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00B" w:rsidRPr="00E06359" w:rsidRDefault="00EE000B" w:rsidP="002B327C">
      <w:pPr>
        <w:pBdr>
          <w:bottom w:val="single" w:sz="12" w:space="1" w:color="auto"/>
        </w:pBdr>
        <w:shd w:val="clear" w:color="auto" w:fill="FFFFFF"/>
        <w:tabs>
          <w:tab w:val="left" w:pos="3780"/>
        </w:tabs>
        <w:ind w:firstLine="709"/>
        <w:jc w:val="right"/>
        <w:rPr>
          <w:i/>
          <w:sz w:val="24"/>
          <w:szCs w:val="24"/>
          <w:lang w:val="kk-KZ"/>
        </w:rPr>
      </w:pPr>
      <w:r w:rsidRPr="00E06359">
        <w:rPr>
          <w:i/>
          <w:sz w:val="24"/>
          <w:szCs w:val="24"/>
        </w:rPr>
        <w:t>Проект</w:t>
      </w:r>
    </w:p>
    <w:p w:rsidR="00EE000B" w:rsidRPr="00E06359" w:rsidRDefault="00EE000B" w:rsidP="002B327C">
      <w:pPr>
        <w:pBdr>
          <w:bottom w:val="single" w:sz="12" w:space="1" w:color="auto"/>
        </w:pBdr>
        <w:shd w:val="clear" w:color="auto" w:fill="FFFFFF"/>
        <w:ind w:firstLine="709"/>
        <w:jc w:val="center"/>
        <w:rPr>
          <w:sz w:val="24"/>
          <w:szCs w:val="24"/>
        </w:rPr>
      </w:pPr>
      <w:r w:rsidRPr="00E06359">
        <w:rPr>
          <w:sz w:val="24"/>
          <w:szCs w:val="24"/>
        </w:rPr>
        <w:t>Изображение Государственного Герба Республики Казахстан</w:t>
      </w:r>
    </w:p>
    <w:p w:rsidR="00EE000B" w:rsidRPr="00E06359" w:rsidRDefault="00EE000B" w:rsidP="002B327C">
      <w:pPr>
        <w:pBdr>
          <w:bottom w:val="single" w:sz="12" w:space="1" w:color="auto"/>
        </w:pBdr>
        <w:shd w:val="clear" w:color="auto" w:fill="FFFFFF"/>
        <w:ind w:firstLine="709"/>
        <w:jc w:val="center"/>
        <w:rPr>
          <w:b/>
          <w:sz w:val="24"/>
          <w:szCs w:val="24"/>
        </w:rPr>
      </w:pPr>
    </w:p>
    <w:p w:rsidR="00EE000B" w:rsidRPr="00E06359" w:rsidRDefault="00EE000B" w:rsidP="002B327C">
      <w:pPr>
        <w:pBdr>
          <w:bottom w:val="single" w:sz="12" w:space="1" w:color="auto"/>
        </w:pBdr>
        <w:shd w:val="clear" w:color="auto" w:fill="FFFFFF"/>
        <w:ind w:firstLine="709"/>
        <w:jc w:val="center"/>
        <w:rPr>
          <w:b/>
          <w:sz w:val="24"/>
          <w:szCs w:val="24"/>
        </w:rPr>
      </w:pPr>
      <w:r w:rsidRPr="00E06359">
        <w:rPr>
          <w:b/>
          <w:sz w:val="24"/>
          <w:szCs w:val="24"/>
        </w:rPr>
        <w:t>НАЦИОНАЛЬНЫЙ СТАНДАРТ РЕСПУБЛИКИ КАЗАХСТАН</w:t>
      </w:r>
    </w:p>
    <w:p w:rsidR="00EE000B" w:rsidRPr="00E06359" w:rsidRDefault="00EE000B" w:rsidP="002B327C">
      <w:pPr>
        <w:shd w:val="clear" w:color="auto" w:fill="FFFFFF"/>
        <w:ind w:firstLine="709"/>
        <w:jc w:val="center"/>
        <w:rPr>
          <w:b/>
          <w:caps/>
          <w:sz w:val="24"/>
          <w:szCs w:val="24"/>
        </w:rPr>
      </w:pPr>
    </w:p>
    <w:p w:rsidR="00EE000B" w:rsidRPr="00E06359" w:rsidRDefault="00EE000B" w:rsidP="002B327C">
      <w:pPr>
        <w:shd w:val="clear" w:color="auto" w:fill="FFFFFF"/>
        <w:tabs>
          <w:tab w:val="left" w:pos="8640"/>
        </w:tabs>
        <w:ind w:firstLine="709"/>
        <w:jc w:val="center"/>
        <w:rPr>
          <w:b/>
          <w:caps/>
          <w:sz w:val="24"/>
          <w:szCs w:val="24"/>
        </w:rPr>
      </w:pPr>
    </w:p>
    <w:p w:rsidR="00EE000B" w:rsidRPr="00E06359" w:rsidRDefault="00EE000B" w:rsidP="002B327C">
      <w:pPr>
        <w:shd w:val="clear" w:color="auto" w:fill="FFFFFF"/>
        <w:tabs>
          <w:tab w:val="left" w:pos="8640"/>
        </w:tabs>
        <w:ind w:firstLine="709"/>
        <w:jc w:val="center"/>
        <w:rPr>
          <w:b/>
          <w:caps/>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BD70CB" w:rsidRDefault="00BD70CB" w:rsidP="00BD70CB">
      <w:pPr>
        <w:ind w:right="260" w:firstLine="709"/>
        <w:jc w:val="center"/>
        <w:rPr>
          <w:b/>
          <w:bCs/>
          <w:sz w:val="24"/>
          <w:szCs w:val="24"/>
        </w:rPr>
      </w:pPr>
      <w:bookmarkStart w:id="0" w:name="СТ_РК_ИСО_ТС_22367_тит_на_рус"/>
      <w:bookmarkEnd w:id="0"/>
      <w:r w:rsidRPr="00BD70CB">
        <w:rPr>
          <w:b/>
          <w:bCs/>
          <w:sz w:val="24"/>
          <w:szCs w:val="24"/>
        </w:rPr>
        <w:t>ЛАБОРАТОРИИ МЕДИЦИНСКИЕ</w:t>
      </w:r>
    </w:p>
    <w:p w:rsidR="00BD70CB" w:rsidRPr="00BD70CB" w:rsidRDefault="00BD70CB" w:rsidP="00BD70CB">
      <w:pPr>
        <w:ind w:right="260" w:firstLine="709"/>
        <w:jc w:val="center"/>
        <w:rPr>
          <w:b/>
          <w:sz w:val="24"/>
          <w:szCs w:val="24"/>
        </w:rPr>
      </w:pPr>
    </w:p>
    <w:p w:rsidR="00EE000B" w:rsidRPr="00E06359" w:rsidRDefault="00BD70CB" w:rsidP="002B327C">
      <w:pPr>
        <w:ind w:right="260" w:firstLine="709"/>
        <w:jc w:val="center"/>
        <w:rPr>
          <w:b/>
          <w:color w:val="000000"/>
          <w:spacing w:val="4"/>
          <w:sz w:val="24"/>
          <w:szCs w:val="24"/>
        </w:rPr>
      </w:pPr>
      <w:r w:rsidRPr="00BD70CB">
        <w:rPr>
          <w:b/>
          <w:bCs/>
          <w:sz w:val="24"/>
          <w:szCs w:val="24"/>
        </w:rPr>
        <w:t xml:space="preserve">ПРИМЕНЕНИЕ </w:t>
      </w:r>
      <w:r w:rsidR="00732302">
        <w:rPr>
          <w:b/>
          <w:bCs/>
          <w:sz w:val="24"/>
          <w:szCs w:val="24"/>
        </w:rPr>
        <w:t xml:space="preserve">ПРИНЦИПОВ МЕНЕДЖМЕНТА РИСКОВ </w:t>
      </w:r>
      <w:r w:rsidR="0006188D">
        <w:rPr>
          <w:b/>
          <w:bCs/>
          <w:sz w:val="24"/>
          <w:szCs w:val="24"/>
        </w:rPr>
        <w:t>В</w:t>
      </w:r>
      <w:r w:rsidRPr="00BD70CB">
        <w:rPr>
          <w:b/>
          <w:bCs/>
          <w:sz w:val="24"/>
          <w:szCs w:val="24"/>
        </w:rPr>
        <w:t xml:space="preserve"> МЕДИЦИНСКИ</w:t>
      </w:r>
      <w:r w:rsidR="0006188D">
        <w:rPr>
          <w:b/>
          <w:bCs/>
          <w:sz w:val="24"/>
          <w:szCs w:val="24"/>
        </w:rPr>
        <w:t>Х</w:t>
      </w:r>
      <w:r w:rsidRPr="00BD70CB">
        <w:rPr>
          <w:b/>
          <w:bCs/>
          <w:sz w:val="24"/>
          <w:szCs w:val="24"/>
        </w:rPr>
        <w:t xml:space="preserve"> ЛАБОРАТОРИЯ</w:t>
      </w:r>
      <w:r w:rsidR="0006188D">
        <w:rPr>
          <w:b/>
          <w:bCs/>
          <w:sz w:val="24"/>
          <w:szCs w:val="24"/>
        </w:rPr>
        <w:t>Х</w:t>
      </w:r>
    </w:p>
    <w:p w:rsidR="00EE000B" w:rsidRPr="00E06359" w:rsidRDefault="00EE000B" w:rsidP="002B327C">
      <w:pPr>
        <w:ind w:right="260" w:firstLine="709"/>
        <w:jc w:val="center"/>
        <w:rPr>
          <w:b/>
          <w:color w:val="000000"/>
          <w:spacing w:val="4"/>
          <w:sz w:val="24"/>
          <w:szCs w:val="24"/>
        </w:rPr>
      </w:pPr>
    </w:p>
    <w:p w:rsidR="00BD70CB" w:rsidRPr="00BD70CB" w:rsidRDefault="00BD70CB" w:rsidP="00BD70CB">
      <w:pPr>
        <w:ind w:firstLine="709"/>
        <w:jc w:val="center"/>
        <w:rPr>
          <w:b/>
          <w:sz w:val="24"/>
          <w:szCs w:val="24"/>
          <w:lang w:val="en-US"/>
        </w:rPr>
      </w:pPr>
      <w:proofErr w:type="gramStart"/>
      <w:r w:rsidRPr="00BD70CB">
        <w:rPr>
          <w:b/>
          <w:bCs/>
          <w:sz w:val="24"/>
          <w:szCs w:val="24"/>
        </w:rPr>
        <w:t>СТ</w:t>
      </w:r>
      <w:proofErr w:type="gramEnd"/>
      <w:r w:rsidRPr="00BD70CB">
        <w:rPr>
          <w:b/>
          <w:bCs/>
          <w:sz w:val="24"/>
          <w:szCs w:val="24"/>
          <w:lang w:val="en-US"/>
        </w:rPr>
        <w:t xml:space="preserve"> </w:t>
      </w:r>
      <w:r w:rsidRPr="00BD70CB">
        <w:rPr>
          <w:b/>
          <w:bCs/>
          <w:sz w:val="24"/>
          <w:szCs w:val="24"/>
        </w:rPr>
        <w:t>РК</w:t>
      </w:r>
      <w:r w:rsidRPr="00BD70CB">
        <w:rPr>
          <w:b/>
          <w:bCs/>
          <w:sz w:val="24"/>
          <w:szCs w:val="24"/>
          <w:lang w:val="en-US"/>
        </w:rPr>
        <w:t xml:space="preserve"> I</w:t>
      </w:r>
      <w:r>
        <w:rPr>
          <w:b/>
          <w:bCs/>
          <w:sz w:val="24"/>
          <w:szCs w:val="24"/>
          <w:lang w:val="en-US"/>
        </w:rPr>
        <w:t>SO</w:t>
      </w:r>
      <w:r w:rsidRPr="00BD70CB">
        <w:rPr>
          <w:b/>
          <w:bCs/>
          <w:sz w:val="24"/>
          <w:szCs w:val="24"/>
          <w:lang w:val="en-US"/>
        </w:rPr>
        <w:t xml:space="preserve"> 22367-</w:t>
      </w:r>
      <w:r w:rsidRPr="00C5055C">
        <w:rPr>
          <w:b/>
          <w:bCs/>
          <w:sz w:val="24"/>
          <w:szCs w:val="24"/>
          <w:lang w:val="en-US"/>
        </w:rPr>
        <w:t>20</w:t>
      </w:r>
      <w:r w:rsidR="00A35974" w:rsidRPr="00C5055C">
        <w:rPr>
          <w:b/>
          <w:bCs/>
          <w:sz w:val="24"/>
          <w:szCs w:val="24"/>
          <w:lang w:val="en-US"/>
        </w:rPr>
        <w:t>21</w:t>
      </w:r>
    </w:p>
    <w:p w:rsidR="00EE000B" w:rsidRPr="00E06359" w:rsidRDefault="00EE000B" w:rsidP="002B327C">
      <w:pPr>
        <w:ind w:firstLine="709"/>
        <w:jc w:val="center"/>
        <w:rPr>
          <w:sz w:val="24"/>
          <w:szCs w:val="24"/>
          <w:lang w:val="en-US"/>
        </w:rPr>
      </w:pPr>
    </w:p>
    <w:p w:rsidR="00BD70CB" w:rsidRPr="00BD70CB" w:rsidRDefault="00EE000B" w:rsidP="00BD70CB">
      <w:pPr>
        <w:ind w:firstLine="0"/>
        <w:jc w:val="center"/>
        <w:rPr>
          <w:i/>
          <w:sz w:val="24"/>
          <w:szCs w:val="24"/>
          <w:lang w:val="en-US"/>
        </w:rPr>
      </w:pPr>
      <w:r w:rsidRPr="00E06359">
        <w:rPr>
          <w:i/>
          <w:sz w:val="24"/>
          <w:szCs w:val="24"/>
          <w:lang w:val="en-US"/>
        </w:rPr>
        <w:t>(</w:t>
      </w:r>
      <w:r w:rsidR="00BD70CB" w:rsidRPr="00F76618">
        <w:rPr>
          <w:bCs/>
          <w:i/>
          <w:sz w:val="24"/>
          <w:szCs w:val="24"/>
          <w:lang w:val="en-US"/>
        </w:rPr>
        <w:t>ISO 22367</w:t>
      </w:r>
      <w:r w:rsidRPr="00E06359">
        <w:rPr>
          <w:i/>
          <w:sz w:val="24"/>
          <w:szCs w:val="24"/>
          <w:lang w:val="en-US"/>
        </w:rPr>
        <w:t>:20</w:t>
      </w:r>
      <w:r w:rsidR="00BD70CB" w:rsidRPr="00BD70CB">
        <w:rPr>
          <w:i/>
          <w:sz w:val="24"/>
          <w:szCs w:val="24"/>
          <w:lang w:val="en-US"/>
        </w:rPr>
        <w:t>20</w:t>
      </w:r>
      <w:r w:rsidRPr="00E06359">
        <w:rPr>
          <w:i/>
          <w:sz w:val="24"/>
          <w:szCs w:val="24"/>
          <w:lang w:val="en-US"/>
        </w:rPr>
        <w:t xml:space="preserve"> </w:t>
      </w:r>
      <w:r w:rsidR="00BD70CB" w:rsidRPr="00BD70CB">
        <w:rPr>
          <w:i/>
          <w:sz w:val="24"/>
          <w:szCs w:val="24"/>
          <w:lang w:val="en-US"/>
        </w:rPr>
        <w:t>M</w:t>
      </w:r>
      <w:r w:rsidR="00BD70CB">
        <w:rPr>
          <w:i/>
          <w:sz w:val="24"/>
          <w:szCs w:val="24"/>
          <w:lang w:val="en-US"/>
        </w:rPr>
        <w:t xml:space="preserve">edical </w:t>
      </w:r>
      <w:r w:rsidR="00F76618">
        <w:rPr>
          <w:i/>
          <w:sz w:val="24"/>
          <w:szCs w:val="24"/>
          <w:lang w:val="en-US"/>
        </w:rPr>
        <w:t>la</w:t>
      </w:r>
      <w:r w:rsidR="00BD70CB" w:rsidRPr="00BD70CB">
        <w:rPr>
          <w:i/>
          <w:sz w:val="24"/>
          <w:szCs w:val="24"/>
          <w:lang w:val="en-US"/>
        </w:rPr>
        <w:t xml:space="preserve">boratories </w:t>
      </w:r>
      <w:r w:rsidR="00F76618">
        <w:rPr>
          <w:i/>
          <w:sz w:val="24"/>
          <w:szCs w:val="24"/>
          <w:lang w:val="en-US"/>
        </w:rPr>
        <w:t>-</w:t>
      </w:r>
      <w:r w:rsidR="00BD70CB" w:rsidRPr="00BD70CB">
        <w:rPr>
          <w:i/>
          <w:sz w:val="24"/>
          <w:szCs w:val="24"/>
          <w:lang w:val="en-US"/>
        </w:rPr>
        <w:t xml:space="preserve"> Applica</w:t>
      </w:r>
      <w:r w:rsidR="00BD70CB">
        <w:rPr>
          <w:i/>
          <w:sz w:val="24"/>
          <w:szCs w:val="24"/>
          <w:lang w:val="en-US"/>
        </w:rPr>
        <w:t>tio</w:t>
      </w:r>
      <w:r w:rsidR="00BD70CB" w:rsidRPr="00BD70CB">
        <w:rPr>
          <w:i/>
          <w:sz w:val="24"/>
          <w:szCs w:val="24"/>
          <w:lang w:val="en-US"/>
        </w:rPr>
        <w:t>n</w:t>
      </w:r>
      <w:r w:rsidR="00BD70CB">
        <w:rPr>
          <w:i/>
          <w:sz w:val="24"/>
          <w:szCs w:val="24"/>
          <w:lang w:val="en-US"/>
        </w:rPr>
        <w:t xml:space="preserve"> </w:t>
      </w:r>
      <w:r w:rsidR="00BD70CB" w:rsidRPr="00BD70CB">
        <w:rPr>
          <w:i/>
          <w:sz w:val="24"/>
          <w:szCs w:val="24"/>
          <w:lang w:val="en-US"/>
        </w:rPr>
        <w:t>of risk mana</w:t>
      </w:r>
      <w:r w:rsidR="00BD70CB">
        <w:rPr>
          <w:i/>
          <w:sz w:val="24"/>
          <w:szCs w:val="24"/>
          <w:lang w:val="en-US"/>
        </w:rPr>
        <w:t>gement to me</w:t>
      </w:r>
      <w:r w:rsidR="00F76618">
        <w:rPr>
          <w:i/>
          <w:sz w:val="24"/>
          <w:szCs w:val="24"/>
          <w:lang w:val="en-US"/>
        </w:rPr>
        <w:t>d</w:t>
      </w:r>
      <w:r w:rsidR="00BD70CB" w:rsidRPr="00BD70CB">
        <w:rPr>
          <w:i/>
          <w:sz w:val="24"/>
          <w:szCs w:val="24"/>
          <w:lang w:val="en-US"/>
        </w:rPr>
        <w:t>ical</w:t>
      </w:r>
    </w:p>
    <w:p w:rsidR="00EE000B" w:rsidRPr="00A35974" w:rsidRDefault="00BD70CB" w:rsidP="00BD70CB">
      <w:pPr>
        <w:ind w:firstLine="0"/>
        <w:jc w:val="center"/>
        <w:rPr>
          <w:i/>
          <w:sz w:val="24"/>
          <w:szCs w:val="24"/>
        </w:rPr>
      </w:pPr>
      <w:proofErr w:type="gramStart"/>
      <w:r w:rsidRPr="00BD70CB">
        <w:rPr>
          <w:i/>
          <w:sz w:val="24"/>
          <w:szCs w:val="24"/>
          <w:lang w:val="en-US"/>
        </w:rPr>
        <w:t>laboratories</w:t>
      </w:r>
      <w:proofErr w:type="gramEnd"/>
      <w:r w:rsidR="00EE000B" w:rsidRPr="00A35974">
        <w:rPr>
          <w:i/>
          <w:sz w:val="24"/>
          <w:szCs w:val="24"/>
        </w:rPr>
        <w:t xml:space="preserve">, </w:t>
      </w:r>
      <w:r w:rsidR="00EE000B" w:rsidRPr="00E06359">
        <w:rPr>
          <w:i/>
          <w:sz w:val="24"/>
          <w:szCs w:val="24"/>
          <w:lang w:val="en-US"/>
        </w:rPr>
        <w:t>IDT</w:t>
      </w:r>
      <w:r w:rsidR="00EE000B" w:rsidRPr="00A35974">
        <w:rPr>
          <w:i/>
          <w:sz w:val="24"/>
          <w:szCs w:val="24"/>
        </w:rPr>
        <w:t>)</w:t>
      </w:r>
    </w:p>
    <w:p w:rsidR="00EE000B" w:rsidRPr="00A35974" w:rsidRDefault="00EE000B" w:rsidP="002B327C">
      <w:pPr>
        <w:ind w:firstLine="709"/>
        <w:jc w:val="center"/>
        <w:rPr>
          <w:sz w:val="24"/>
          <w:szCs w:val="24"/>
        </w:rPr>
      </w:pPr>
    </w:p>
    <w:p w:rsidR="00EE000B" w:rsidRPr="00A35974" w:rsidRDefault="00EE000B" w:rsidP="002B327C">
      <w:pPr>
        <w:ind w:firstLine="709"/>
        <w:jc w:val="center"/>
        <w:rPr>
          <w:sz w:val="24"/>
          <w:szCs w:val="24"/>
        </w:rPr>
      </w:pPr>
    </w:p>
    <w:p w:rsidR="00EE000B" w:rsidRPr="00A35974" w:rsidRDefault="00EE000B" w:rsidP="002B327C">
      <w:pPr>
        <w:ind w:firstLine="0"/>
        <w:jc w:val="center"/>
        <w:rPr>
          <w:sz w:val="24"/>
          <w:szCs w:val="24"/>
        </w:rPr>
      </w:pPr>
    </w:p>
    <w:p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rsidR="00EE000B" w:rsidRPr="00E06359" w:rsidRDefault="00EE000B" w:rsidP="002B327C">
      <w:pPr>
        <w:ind w:firstLine="709"/>
        <w:jc w:val="center"/>
        <w:rPr>
          <w:sz w:val="24"/>
          <w:szCs w:val="24"/>
        </w:rPr>
      </w:pPr>
    </w:p>
    <w:p w:rsidR="00EE000B" w:rsidRPr="00E06359" w:rsidRDefault="00EE000B" w:rsidP="002B327C">
      <w:pPr>
        <w:ind w:firstLine="709"/>
        <w:jc w:val="center"/>
        <w:rPr>
          <w:sz w:val="24"/>
          <w:szCs w:val="24"/>
        </w:rPr>
      </w:pPr>
    </w:p>
    <w:p w:rsidR="00EE000B" w:rsidRPr="00E06359" w:rsidRDefault="00EE000B" w:rsidP="002B327C">
      <w:pPr>
        <w:ind w:firstLine="709"/>
        <w:jc w:val="center"/>
        <w:rPr>
          <w:sz w:val="24"/>
          <w:szCs w:val="24"/>
        </w:rPr>
      </w:pPr>
    </w:p>
    <w:p w:rsidR="00EE000B" w:rsidRDefault="00EE000B" w:rsidP="002B327C">
      <w:pPr>
        <w:shd w:val="clear" w:color="auto" w:fill="FFFFFF"/>
        <w:ind w:left="142" w:firstLine="0"/>
        <w:jc w:val="center"/>
        <w:rPr>
          <w:sz w:val="24"/>
          <w:szCs w:val="24"/>
        </w:rPr>
      </w:pPr>
    </w:p>
    <w:p w:rsidR="007F1537" w:rsidRDefault="007F1537" w:rsidP="002B327C">
      <w:pPr>
        <w:shd w:val="clear" w:color="auto" w:fill="FFFFFF"/>
        <w:ind w:left="142" w:firstLine="0"/>
        <w:jc w:val="center"/>
        <w:rPr>
          <w:sz w:val="24"/>
          <w:szCs w:val="24"/>
        </w:rPr>
      </w:pPr>
    </w:p>
    <w:p w:rsidR="007F1537" w:rsidRDefault="007F1537" w:rsidP="002B327C">
      <w:pPr>
        <w:shd w:val="clear" w:color="auto" w:fill="FFFFFF"/>
        <w:ind w:left="142" w:firstLine="0"/>
        <w:jc w:val="center"/>
        <w:rPr>
          <w:sz w:val="24"/>
          <w:szCs w:val="24"/>
        </w:rPr>
      </w:pPr>
    </w:p>
    <w:p w:rsidR="007F1537" w:rsidRPr="00E06359" w:rsidRDefault="007F1537" w:rsidP="002B327C">
      <w:pPr>
        <w:shd w:val="clear" w:color="auto" w:fill="FFFFFF"/>
        <w:ind w:left="142" w:firstLine="0"/>
        <w:jc w:val="center"/>
        <w:rPr>
          <w:sz w:val="24"/>
          <w:szCs w:val="24"/>
        </w:rPr>
      </w:pPr>
    </w:p>
    <w:p w:rsidR="00EE000B" w:rsidRPr="00E06359" w:rsidRDefault="00EE000B" w:rsidP="002B327C">
      <w:pPr>
        <w:shd w:val="clear" w:color="auto" w:fill="FFFFFF"/>
        <w:ind w:firstLine="709"/>
        <w:jc w:val="center"/>
        <w:rPr>
          <w:sz w:val="24"/>
          <w:szCs w:val="24"/>
        </w:rPr>
      </w:pPr>
    </w:p>
    <w:p w:rsidR="00EE000B" w:rsidRPr="00E06359" w:rsidRDefault="00EE000B" w:rsidP="002B327C">
      <w:pPr>
        <w:shd w:val="clear" w:color="auto" w:fill="FFFFFF"/>
        <w:ind w:firstLine="709"/>
        <w:jc w:val="center"/>
        <w:rPr>
          <w:b/>
          <w:sz w:val="24"/>
          <w:szCs w:val="24"/>
          <w:lang w:val="kk-KZ"/>
        </w:rPr>
      </w:pPr>
    </w:p>
    <w:p w:rsidR="00EE000B" w:rsidRDefault="00EE000B" w:rsidP="002B327C">
      <w:pPr>
        <w:shd w:val="clear" w:color="auto" w:fill="FFFFFF"/>
        <w:ind w:firstLine="709"/>
        <w:jc w:val="center"/>
        <w:rPr>
          <w:b/>
          <w:sz w:val="24"/>
          <w:szCs w:val="24"/>
          <w:lang w:val="kk-KZ"/>
        </w:rPr>
      </w:pPr>
    </w:p>
    <w:p w:rsidR="007F5969" w:rsidRDefault="007F5969" w:rsidP="002B327C">
      <w:pPr>
        <w:shd w:val="clear" w:color="auto" w:fill="FFFFFF"/>
        <w:ind w:firstLine="709"/>
        <w:jc w:val="center"/>
        <w:rPr>
          <w:b/>
          <w:sz w:val="24"/>
          <w:szCs w:val="24"/>
          <w:lang w:val="kk-KZ"/>
        </w:rPr>
      </w:pPr>
    </w:p>
    <w:p w:rsidR="007F5969" w:rsidRDefault="007F5969" w:rsidP="002B327C">
      <w:pPr>
        <w:shd w:val="clear" w:color="auto" w:fill="FFFFFF"/>
        <w:ind w:firstLine="709"/>
        <w:jc w:val="center"/>
        <w:rPr>
          <w:b/>
          <w:sz w:val="24"/>
          <w:szCs w:val="24"/>
          <w:lang w:val="kk-KZ"/>
        </w:rPr>
      </w:pPr>
    </w:p>
    <w:p w:rsidR="007F5969" w:rsidRPr="00E06359" w:rsidRDefault="007F5969" w:rsidP="002B327C">
      <w:pPr>
        <w:shd w:val="clear" w:color="auto" w:fill="FFFFFF"/>
        <w:ind w:firstLine="709"/>
        <w:jc w:val="center"/>
        <w:rPr>
          <w:b/>
          <w:sz w:val="24"/>
          <w:szCs w:val="24"/>
          <w:lang w:val="kk-KZ"/>
        </w:rPr>
      </w:pPr>
    </w:p>
    <w:p w:rsidR="00EE000B" w:rsidRPr="00E06359" w:rsidRDefault="00EE000B" w:rsidP="002B327C">
      <w:pPr>
        <w:shd w:val="clear" w:color="auto" w:fill="FFFFFF"/>
        <w:ind w:firstLine="709"/>
        <w:jc w:val="center"/>
        <w:rPr>
          <w:b/>
          <w:sz w:val="24"/>
          <w:szCs w:val="24"/>
          <w:lang w:val="kk-KZ"/>
        </w:rPr>
      </w:pPr>
    </w:p>
    <w:p w:rsidR="00EE000B" w:rsidRPr="00E06359" w:rsidRDefault="00EE000B" w:rsidP="002B327C">
      <w:pPr>
        <w:shd w:val="clear" w:color="auto" w:fill="FFFFFF"/>
        <w:ind w:firstLine="709"/>
        <w:jc w:val="center"/>
        <w:rPr>
          <w:b/>
          <w:sz w:val="24"/>
          <w:szCs w:val="24"/>
          <w:lang w:val="kk-KZ"/>
        </w:rPr>
      </w:pPr>
    </w:p>
    <w:p w:rsidR="002B327C" w:rsidRPr="00E06359" w:rsidRDefault="002B327C" w:rsidP="002B327C">
      <w:pPr>
        <w:shd w:val="clear" w:color="auto" w:fill="FFFFFF"/>
        <w:ind w:firstLine="709"/>
        <w:jc w:val="center"/>
        <w:rPr>
          <w:b/>
          <w:sz w:val="24"/>
          <w:szCs w:val="24"/>
          <w:lang w:val="kk-KZ"/>
        </w:rPr>
      </w:pPr>
    </w:p>
    <w:p w:rsidR="002B327C" w:rsidRPr="00E06359" w:rsidRDefault="002B327C" w:rsidP="002B327C">
      <w:pPr>
        <w:shd w:val="clear" w:color="auto" w:fill="FFFFFF"/>
        <w:ind w:firstLine="709"/>
        <w:jc w:val="center"/>
        <w:rPr>
          <w:b/>
          <w:sz w:val="24"/>
          <w:szCs w:val="24"/>
          <w:lang w:val="kk-KZ"/>
        </w:rPr>
      </w:pPr>
    </w:p>
    <w:p w:rsidR="00EE000B" w:rsidRPr="00E06359" w:rsidRDefault="00EE000B" w:rsidP="002B327C">
      <w:pPr>
        <w:shd w:val="clear" w:color="auto" w:fill="FFFFFF"/>
        <w:ind w:firstLine="709"/>
        <w:jc w:val="center"/>
        <w:rPr>
          <w:b/>
          <w:sz w:val="24"/>
          <w:szCs w:val="24"/>
          <w:lang w:val="kk-KZ"/>
        </w:rPr>
      </w:pPr>
    </w:p>
    <w:p w:rsidR="00EE000B" w:rsidRPr="00E06359" w:rsidRDefault="00EE000B" w:rsidP="002B327C">
      <w:pPr>
        <w:shd w:val="clear" w:color="auto" w:fill="FFFFFF"/>
        <w:ind w:firstLine="709"/>
        <w:jc w:val="center"/>
        <w:rPr>
          <w:b/>
          <w:sz w:val="24"/>
          <w:szCs w:val="24"/>
          <w:lang w:val="kk-KZ"/>
        </w:rPr>
      </w:pPr>
      <w:r w:rsidRPr="00E06359">
        <w:rPr>
          <w:b/>
          <w:sz w:val="24"/>
          <w:szCs w:val="24"/>
          <w:lang w:val="kk-KZ"/>
        </w:rPr>
        <w:t>Комитет технического регулирования и метрологии</w:t>
      </w:r>
    </w:p>
    <w:p w:rsidR="00EE000B" w:rsidRPr="00E06359" w:rsidRDefault="00EE000B" w:rsidP="002B327C">
      <w:pPr>
        <w:shd w:val="clear" w:color="auto" w:fill="FFFFFF"/>
        <w:ind w:firstLine="709"/>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rsidR="00EE000B" w:rsidRPr="00E06359" w:rsidRDefault="00EE000B" w:rsidP="002B327C">
      <w:pPr>
        <w:shd w:val="clear" w:color="auto" w:fill="FFFFFF"/>
        <w:ind w:firstLine="709"/>
        <w:jc w:val="center"/>
        <w:rPr>
          <w:b/>
          <w:sz w:val="24"/>
          <w:szCs w:val="24"/>
          <w:lang w:val="kk-KZ"/>
        </w:rPr>
      </w:pPr>
      <w:r w:rsidRPr="00E06359">
        <w:rPr>
          <w:b/>
          <w:sz w:val="24"/>
          <w:szCs w:val="24"/>
          <w:lang w:val="kk-KZ"/>
        </w:rPr>
        <w:t>(Госстандарт)</w:t>
      </w:r>
    </w:p>
    <w:p w:rsidR="00EE000B" w:rsidRPr="00E06359" w:rsidRDefault="00EE000B" w:rsidP="002B327C">
      <w:pPr>
        <w:shd w:val="clear" w:color="auto" w:fill="FFFFFF"/>
        <w:ind w:firstLine="709"/>
        <w:jc w:val="center"/>
        <w:rPr>
          <w:b/>
          <w:sz w:val="24"/>
          <w:szCs w:val="24"/>
          <w:lang w:val="kk-KZ"/>
        </w:rPr>
      </w:pPr>
    </w:p>
    <w:p w:rsidR="00EE000B" w:rsidRPr="00E06359" w:rsidRDefault="00EE000B" w:rsidP="002B327C">
      <w:pPr>
        <w:shd w:val="clear" w:color="auto" w:fill="FFFFFF"/>
        <w:ind w:firstLine="709"/>
        <w:jc w:val="center"/>
        <w:rPr>
          <w:b/>
          <w:sz w:val="24"/>
          <w:szCs w:val="24"/>
          <w:lang w:val="kk-KZ"/>
        </w:rPr>
        <w:sectPr w:rsidR="00EE000B" w:rsidRPr="00E06359" w:rsidSect="00BF104A">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rsidR="00EE000B" w:rsidRPr="00E06359" w:rsidRDefault="00EE000B" w:rsidP="00BE3320">
      <w:pPr>
        <w:shd w:val="clear" w:color="auto" w:fill="FFFFFF"/>
        <w:tabs>
          <w:tab w:val="center" w:pos="4677"/>
          <w:tab w:val="left" w:pos="7980"/>
        </w:tabs>
        <w:ind w:firstLine="709"/>
        <w:jc w:val="center"/>
        <w:rPr>
          <w:b/>
          <w:bCs/>
          <w:spacing w:val="3"/>
          <w:sz w:val="24"/>
          <w:szCs w:val="24"/>
        </w:rPr>
      </w:pPr>
      <w:r w:rsidRPr="00E06359">
        <w:rPr>
          <w:b/>
          <w:bCs/>
          <w:spacing w:val="3"/>
          <w:sz w:val="24"/>
          <w:szCs w:val="24"/>
        </w:rPr>
        <w:lastRenderedPageBreak/>
        <w:t>Предисловие</w:t>
      </w:r>
    </w:p>
    <w:p w:rsidR="00EE000B" w:rsidRPr="00E06359" w:rsidRDefault="00EE000B" w:rsidP="00BE3320">
      <w:pPr>
        <w:shd w:val="clear" w:color="auto" w:fill="FFFFFF"/>
        <w:ind w:firstLine="709"/>
        <w:rPr>
          <w:sz w:val="24"/>
          <w:szCs w:val="24"/>
        </w:rPr>
      </w:pPr>
    </w:p>
    <w:p w:rsidR="00EE000B" w:rsidRPr="00E06359" w:rsidRDefault="00EE000B" w:rsidP="00BE3320">
      <w:pPr>
        <w:tabs>
          <w:tab w:val="left" w:pos="922"/>
        </w:tabs>
        <w:autoSpaceDE/>
        <w:autoSpaceDN/>
        <w:adjustRightInd/>
        <w:ind w:right="20" w:firstLine="709"/>
        <w:rPr>
          <w:sz w:val="24"/>
          <w:szCs w:val="24"/>
        </w:rPr>
      </w:pPr>
      <w:r w:rsidRPr="00E06359">
        <w:rPr>
          <w:b/>
          <w:sz w:val="24"/>
          <w:szCs w:val="24"/>
        </w:rPr>
        <w:t xml:space="preserve">1 </w:t>
      </w:r>
      <w:r w:rsidR="00624A96" w:rsidRPr="00624A96">
        <w:rPr>
          <w:b/>
          <w:bCs/>
          <w:sz w:val="24"/>
          <w:szCs w:val="24"/>
        </w:rPr>
        <w:t>ПОДГОТОВЛЕН</w:t>
      </w:r>
      <w:r w:rsidR="006D1544" w:rsidRPr="006D1544">
        <w:rPr>
          <w:b/>
          <w:bCs/>
          <w:sz w:val="24"/>
          <w:szCs w:val="24"/>
        </w:rPr>
        <w:t xml:space="preserve"> </w:t>
      </w:r>
      <w:r w:rsidRPr="00E06359">
        <w:rPr>
          <w:b/>
          <w:sz w:val="24"/>
          <w:szCs w:val="24"/>
        </w:rPr>
        <w:t xml:space="preserve">И </w:t>
      </w:r>
      <w:r w:rsidRPr="00E06359">
        <w:rPr>
          <w:b/>
          <w:bCs/>
          <w:sz w:val="24"/>
          <w:szCs w:val="24"/>
        </w:rPr>
        <w:t xml:space="preserve">ВНЕСЕН </w:t>
      </w:r>
      <w:r w:rsidRPr="00E06359">
        <w:rPr>
          <w:sz w:val="24"/>
          <w:szCs w:val="24"/>
        </w:rPr>
        <w:t xml:space="preserve">РГП на ПХВ «Казахстанский институт стандартизации и </w:t>
      </w:r>
      <w:r w:rsidR="00BD70CB">
        <w:rPr>
          <w:sz w:val="24"/>
          <w:szCs w:val="24"/>
        </w:rPr>
        <w:t>метрологии</w:t>
      </w:r>
      <w:r w:rsidRPr="00E06359">
        <w:rPr>
          <w:sz w:val="24"/>
          <w:szCs w:val="24"/>
        </w:rPr>
        <w:t>» Комитета технического регулирования и метрологии Министерства торговли и интеграции Республики Казахстан</w:t>
      </w:r>
    </w:p>
    <w:p w:rsidR="00EE000B" w:rsidRPr="00E06359" w:rsidRDefault="00EE000B" w:rsidP="00BE3320">
      <w:pPr>
        <w:tabs>
          <w:tab w:val="left" w:pos="922"/>
        </w:tabs>
        <w:autoSpaceDE/>
        <w:autoSpaceDN/>
        <w:adjustRightInd/>
        <w:ind w:right="20" w:firstLine="709"/>
        <w:rPr>
          <w:sz w:val="24"/>
          <w:szCs w:val="24"/>
        </w:rPr>
      </w:pPr>
    </w:p>
    <w:p w:rsidR="00EE000B" w:rsidRPr="00E06359" w:rsidRDefault="00EE000B" w:rsidP="00BE3320">
      <w:pPr>
        <w:tabs>
          <w:tab w:val="left" w:pos="835"/>
        </w:tabs>
        <w:autoSpaceDE/>
        <w:autoSpaceDN/>
        <w:adjustRightInd/>
        <w:ind w:right="20" w:firstLine="709"/>
        <w:rPr>
          <w:sz w:val="24"/>
          <w:szCs w:val="24"/>
        </w:rPr>
      </w:pPr>
      <w:r w:rsidRPr="00E06359">
        <w:rPr>
          <w:b/>
          <w:bCs/>
          <w:sz w:val="24"/>
          <w:szCs w:val="24"/>
        </w:rPr>
        <w:t xml:space="preserve">2 УТВЕРЖДЕН И ВВЕДЕН В ДЕЙСТВИЕ </w:t>
      </w:r>
      <w:r w:rsidRPr="00E06359">
        <w:rPr>
          <w:bCs/>
          <w:sz w:val="24"/>
          <w:szCs w:val="24"/>
        </w:rPr>
        <w:t>Приказом Председателя Комитета технического регулирования и метрологии Министерства торговли и интеграции Республики Казахстан № __</w:t>
      </w:r>
      <w:r w:rsidR="00BD70CB">
        <w:rPr>
          <w:bCs/>
          <w:sz w:val="24"/>
          <w:szCs w:val="24"/>
        </w:rPr>
        <w:t>_____</w:t>
      </w:r>
      <w:r w:rsidRPr="00E06359">
        <w:rPr>
          <w:bCs/>
          <w:sz w:val="24"/>
          <w:szCs w:val="24"/>
        </w:rPr>
        <w:t xml:space="preserve"> от  «   </w:t>
      </w:r>
      <w:r w:rsidR="00BD70CB">
        <w:rPr>
          <w:bCs/>
          <w:sz w:val="24"/>
          <w:szCs w:val="24"/>
        </w:rPr>
        <w:t xml:space="preserve">  </w:t>
      </w:r>
      <w:r w:rsidRPr="00E06359">
        <w:rPr>
          <w:bCs/>
          <w:sz w:val="24"/>
          <w:szCs w:val="24"/>
        </w:rPr>
        <w:t>» ____</w:t>
      </w:r>
      <w:r w:rsidR="00BD70CB">
        <w:rPr>
          <w:bCs/>
          <w:sz w:val="24"/>
          <w:szCs w:val="24"/>
        </w:rPr>
        <w:t>______</w:t>
      </w:r>
      <w:r w:rsidRPr="00E06359">
        <w:rPr>
          <w:bCs/>
          <w:sz w:val="24"/>
          <w:szCs w:val="24"/>
        </w:rPr>
        <w:t xml:space="preserve"> 20__года.</w:t>
      </w:r>
    </w:p>
    <w:p w:rsidR="00EE000B" w:rsidRPr="00E06359" w:rsidRDefault="00EE000B" w:rsidP="00BE3320">
      <w:pPr>
        <w:tabs>
          <w:tab w:val="left" w:pos="835"/>
        </w:tabs>
        <w:autoSpaceDE/>
        <w:autoSpaceDN/>
        <w:adjustRightInd/>
        <w:ind w:right="20" w:firstLine="709"/>
        <w:rPr>
          <w:sz w:val="24"/>
          <w:szCs w:val="24"/>
          <w:lang w:val="kk-KZ"/>
        </w:rPr>
      </w:pPr>
    </w:p>
    <w:p w:rsidR="00EE000B" w:rsidRPr="00E06359" w:rsidRDefault="00EE000B" w:rsidP="00F76618">
      <w:pPr>
        <w:tabs>
          <w:tab w:val="left" w:pos="835"/>
        </w:tabs>
        <w:autoSpaceDE/>
        <w:autoSpaceDN/>
        <w:adjustRightInd/>
        <w:ind w:right="20" w:firstLine="709"/>
        <w:rPr>
          <w:sz w:val="24"/>
          <w:szCs w:val="24"/>
          <w:lang w:val="kk-KZ"/>
        </w:rPr>
      </w:pPr>
      <w:r w:rsidRPr="00E06359">
        <w:rPr>
          <w:b/>
          <w:sz w:val="24"/>
          <w:szCs w:val="24"/>
          <w:lang w:val="kk-KZ"/>
        </w:rPr>
        <w:t xml:space="preserve">3 </w:t>
      </w:r>
      <w:r w:rsidRPr="00E06359">
        <w:rPr>
          <w:sz w:val="24"/>
          <w:szCs w:val="24"/>
          <w:lang w:val="kk-KZ"/>
        </w:rPr>
        <w:t xml:space="preserve">Настоящий стандарт идентичен </w:t>
      </w:r>
      <w:r w:rsidR="007F5969">
        <w:rPr>
          <w:sz w:val="24"/>
          <w:szCs w:val="24"/>
          <w:lang w:val="kk-KZ"/>
        </w:rPr>
        <w:t xml:space="preserve">международному </w:t>
      </w:r>
      <w:r w:rsidRPr="00E06359">
        <w:rPr>
          <w:sz w:val="24"/>
          <w:szCs w:val="24"/>
          <w:lang w:val="kk-KZ"/>
        </w:rPr>
        <w:t xml:space="preserve">стандарту </w:t>
      </w:r>
      <w:r w:rsidR="00F76618" w:rsidRPr="00F76618">
        <w:rPr>
          <w:bCs/>
          <w:sz w:val="24"/>
          <w:szCs w:val="24"/>
          <w:lang w:val="kk-KZ"/>
        </w:rPr>
        <w:t>ISO 22367</w:t>
      </w:r>
      <w:r w:rsidR="00F76618" w:rsidRPr="00F76618">
        <w:rPr>
          <w:sz w:val="24"/>
          <w:szCs w:val="24"/>
          <w:lang w:val="kk-KZ"/>
        </w:rPr>
        <w:t>:2020 Medical laboratories - Application of risk management to medical laboratories</w:t>
      </w:r>
      <w:r w:rsidRPr="00E06359">
        <w:rPr>
          <w:sz w:val="24"/>
          <w:szCs w:val="24"/>
          <w:lang w:val="kk-KZ"/>
        </w:rPr>
        <w:t xml:space="preserve"> </w:t>
      </w:r>
      <w:r w:rsidR="00F76618" w:rsidRPr="00F76618">
        <w:rPr>
          <w:sz w:val="24"/>
          <w:szCs w:val="24"/>
          <w:lang w:val="kk-KZ"/>
        </w:rPr>
        <w:t xml:space="preserve">(Лаборатории медицинские. Применение </w:t>
      </w:r>
      <w:r w:rsidR="0006188D" w:rsidRPr="0006188D">
        <w:rPr>
          <w:sz w:val="24"/>
          <w:szCs w:val="24"/>
          <w:lang w:val="kk-KZ"/>
        </w:rPr>
        <w:t>управления рисками в медицинских лабораториях</w:t>
      </w:r>
      <w:r w:rsidRPr="00E06359">
        <w:rPr>
          <w:sz w:val="24"/>
          <w:szCs w:val="24"/>
          <w:lang w:val="kk-KZ"/>
        </w:rPr>
        <w:t>).</w:t>
      </w:r>
    </w:p>
    <w:p w:rsidR="00EE000B" w:rsidRPr="00E06359" w:rsidRDefault="00F76618" w:rsidP="00BE3320">
      <w:pPr>
        <w:tabs>
          <w:tab w:val="left" w:pos="835"/>
        </w:tabs>
        <w:autoSpaceDE/>
        <w:autoSpaceDN/>
        <w:adjustRightInd/>
        <w:ind w:right="20" w:firstLine="709"/>
        <w:rPr>
          <w:sz w:val="24"/>
          <w:szCs w:val="24"/>
          <w:lang w:val="kk-KZ"/>
        </w:rPr>
      </w:pPr>
      <w:r>
        <w:rPr>
          <w:sz w:val="24"/>
          <w:szCs w:val="24"/>
          <w:lang w:val="kk-KZ"/>
        </w:rPr>
        <w:t xml:space="preserve">Междунарощдный </w:t>
      </w:r>
      <w:r w:rsidR="00EE000B" w:rsidRPr="00E06359">
        <w:rPr>
          <w:sz w:val="24"/>
          <w:szCs w:val="24"/>
          <w:lang w:val="kk-KZ"/>
        </w:rPr>
        <w:t xml:space="preserve">стандарт </w:t>
      </w:r>
      <w:r w:rsidRPr="00F76618">
        <w:rPr>
          <w:bCs/>
          <w:sz w:val="24"/>
          <w:szCs w:val="24"/>
          <w:lang w:val="en-US"/>
        </w:rPr>
        <w:t>ISO</w:t>
      </w:r>
      <w:r w:rsidRPr="00F76618">
        <w:rPr>
          <w:bCs/>
          <w:sz w:val="24"/>
          <w:szCs w:val="24"/>
        </w:rPr>
        <w:t xml:space="preserve"> 22367</w:t>
      </w:r>
      <w:r w:rsidRPr="00F76618">
        <w:rPr>
          <w:sz w:val="24"/>
          <w:szCs w:val="24"/>
        </w:rPr>
        <w:t>:2020</w:t>
      </w:r>
      <w:r w:rsidRPr="00F76618">
        <w:rPr>
          <w:i/>
          <w:sz w:val="24"/>
          <w:szCs w:val="24"/>
        </w:rPr>
        <w:t xml:space="preserve"> </w:t>
      </w:r>
      <w:r w:rsidR="00EE000B" w:rsidRPr="00E06359">
        <w:rPr>
          <w:sz w:val="24"/>
          <w:szCs w:val="24"/>
          <w:lang w:val="kk-KZ"/>
        </w:rPr>
        <w:t xml:space="preserve">разработан Техническим комитетом </w:t>
      </w:r>
      <w:r w:rsidRPr="00F76618">
        <w:rPr>
          <w:sz w:val="24"/>
          <w:szCs w:val="24"/>
          <w:lang w:val="en-US"/>
        </w:rPr>
        <w:t>ISO</w:t>
      </w:r>
      <w:r w:rsidRPr="00F76618">
        <w:rPr>
          <w:sz w:val="24"/>
          <w:szCs w:val="24"/>
        </w:rPr>
        <w:t>/</w:t>
      </w:r>
      <w:r w:rsidRPr="00F76618">
        <w:rPr>
          <w:sz w:val="24"/>
          <w:szCs w:val="24"/>
          <w:lang w:val="en-US"/>
        </w:rPr>
        <w:t>TC</w:t>
      </w:r>
      <w:r w:rsidRPr="00F76618">
        <w:rPr>
          <w:sz w:val="24"/>
          <w:szCs w:val="24"/>
        </w:rPr>
        <w:t xml:space="preserve"> 212</w:t>
      </w:r>
      <w:r>
        <w:rPr>
          <w:sz w:val="24"/>
          <w:szCs w:val="24"/>
        </w:rPr>
        <w:t xml:space="preserve"> «</w:t>
      </w:r>
      <w:r w:rsidR="00624A96" w:rsidRPr="00624A96">
        <w:rPr>
          <w:iCs/>
          <w:sz w:val="24"/>
          <w:szCs w:val="24"/>
        </w:rPr>
        <w:t>Клинические лабораторные исследования и диагно</w:t>
      </w:r>
      <w:r w:rsidR="00624A96">
        <w:rPr>
          <w:iCs/>
          <w:sz w:val="24"/>
          <w:szCs w:val="24"/>
        </w:rPr>
        <w:t xml:space="preserve">стические тест-системы </w:t>
      </w:r>
      <w:proofErr w:type="spellStart"/>
      <w:r w:rsidR="00624A96">
        <w:rPr>
          <w:iCs/>
          <w:sz w:val="24"/>
          <w:szCs w:val="24"/>
        </w:rPr>
        <w:t>in</w:t>
      </w:r>
      <w:proofErr w:type="spellEnd"/>
      <w:r w:rsidR="00624A96">
        <w:rPr>
          <w:iCs/>
          <w:sz w:val="24"/>
          <w:szCs w:val="24"/>
        </w:rPr>
        <w:t xml:space="preserve"> </w:t>
      </w:r>
      <w:proofErr w:type="spellStart"/>
      <w:r w:rsidR="00624A96">
        <w:rPr>
          <w:iCs/>
          <w:sz w:val="24"/>
          <w:szCs w:val="24"/>
        </w:rPr>
        <w:t>vitro</w:t>
      </w:r>
      <w:proofErr w:type="spellEnd"/>
      <w:r>
        <w:rPr>
          <w:iCs/>
          <w:sz w:val="24"/>
          <w:szCs w:val="24"/>
        </w:rPr>
        <w:t>»</w:t>
      </w:r>
      <w:r w:rsidR="00EE000B" w:rsidRPr="00F76618">
        <w:rPr>
          <w:sz w:val="24"/>
          <w:szCs w:val="24"/>
          <w:lang w:val="kk-KZ"/>
        </w:rPr>
        <w:t>.</w:t>
      </w:r>
    </w:p>
    <w:p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 xml:space="preserve">Официальный экземпляр </w:t>
      </w:r>
      <w:r w:rsidR="00F76618">
        <w:rPr>
          <w:sz w:val="24"/>
          <w:szCs w:val="24"/>
          <w:lang w:val="kk-KZ"/>
        </w:rPr>
        <w:t>международного</w:t>
      </w:r>
      <w:r w:rsidRPr="00E06359">
        <w:rPr>
          <w:sz w:val="24"/>
          <w:szCs w:val="24"/>
          <w:lang w:val="kk-KZ"/>
        </w:rPr>
        <w:t xml:space="preserve"> стандарта, на основе которого разработан настоящий </w:t>
      </w:r>
      <w:r w:rsidR="007F5969">
        <w:rPr>
          <w:sz w:val="24"/>
          <w:szCs w:val="24"/>
          <w:lang w:val="kk-KZ"/>
        </w:rPr>
        <w:t xml:space="preserve">национальный </w:t>
      </w:r>
      <w:r w:rsidRPr="00E06359">
        <w:rPr>
          <w:sz w:val="24"/>
          <w:szCs w:val="24"/>
          <w:lang w:val="kk-KZ"/>
        </w:rPr>
        <w:t>стандарт, име</w:t>
      </w:r>
      <w:r w:rsidR="00F76618">
        <w:rPr>
          <w:sz w:val="24"/>
          <w:szCs w:val="24"/>
          <w:lang w:val="kk-KZ"/>
        </w:rPr>
        <w:t>е</w:t>
      </w:r>
      <w:r w:rsidRPr="00E06359">
        <w:rPr>
          <w:sz w:val="24"/>
          <w:szCs w:val="24"/>
          <w:lang w:val="kk-KZ"/>
        </w:rPr>
        <w:t>тся в Едином государственном фонде нормативных технических документов</w:t>
      </w:r>
      <w:r w:rsidR="00F76618">
        <w:rPr>
          <w:sz w:val="24"/>
          <w:szCs w:val="24"/>
          <w:lang w:val="kk-KZ"/>
        </w:rPr>
        <w:t>.</w:t>
      </w:r>
    </w:p>
    <w:p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 xml:space="preserve">В разделе «Нормативные ссылки» и тексте стандарта </w:t>
      </w:r>
      <w:r w:rsidR="00B62F4A" w:rsidRPr="00B62F4A">
        <w:rPr>
          <w:sz w:val="24"/>
          <w:szCs w:val="24"/>
        </w:rPr>
        <w:t>не содерж</w:t>
      </w:r>
      <w:r w:rsidR="00B62F4A">
        <w:rPr>
          <w:sz w:val="24"/>
          <w:szCs w:val="24"/>
        </w:rPr>
        <w:t xml:space="preserve">аться </w:t>
      </w:r>
      <w:r w:rsidR="00B62F4A" w:rsidRPr="00B62F4A">
        <w:rPr>
          <w:sz w:val="24"/>
          <w:szCs w:val="24"/>
        </w:rPr>
        <w:t>нормативны</w:t>
      </w:r>
      <w:r w:rsidR="00B62F4A">
        <w:rPr>
          <w:sz w:val="24"/>
          <w:szCs w:val="24"/>
        </w:rPr>
        <w:t>е</w:t>
      </w:r>
      <w:r w:rsidR="00B62F4A" w:rsidRPr="00B62F4A">
        <w:rPr>
          <w:sz w:val="24"/>
          <w:szCs w:val="24"/>
        </w:rPr>
        <w:t xml:space="preserve"> ссыл</w:t>
      </w:r>
      <w:r w:rsidR="00B62F4A">
        <w:rPr>
          <w:sz w:val="24"/>
          <w:szCs w:val="24"/>
        </w:rPr>
        <w:t>ки</w:t>
      </w:r>
      <w:r w:rsidRPr="00E06359">
        <w:rPr>
          <w:sz w:val="24"/>
          <w:szCs w:val="24"/>
          <w:lang w:val="kk-KZ"/>
        </w:rPr>
        <w:t>.</w:t>
      </w:r>
    </w:p>
    <w:p w:rsidR="00EE000B" w:rsidRPr="00E06359" w:rsidRDefault="00EE000B" w:rsidP="00BE3320">
      <w:pPr>
        <w:tabs>
          <w:tab w:val="left" w:pos="835"/>
        </w:tabs>
        <w:autoSpaceDE/>
        <w:autoSpaceDN/>
        <w:adjustRightInd/>
        <w:ind w:right="20" w:firstLine="709"/>
        <w:rPr>
          <w:sz w:val="24"/>
          <w:szCs w:val="24"/>
          <w:lang w:val="kk-KZ"/>
        </w:rPr>
      </w:pPr>
      <w:r w:rsidRPr="00BD1111">
        <w:rPr>
          <w:sz w:val="24"/>
          <w:szCs w:val="24"/>
          <w:lang w:val="kk-KZ"/>
        </w:rPr>
        <w:t xml:space="preserve">Сведения о соответствии национальных (межгосударственных) стандартов ссылочным </w:t>
      </w:r>
      <w:r w:rsidR="003207C0" w:rsidRPr="00BD1111">
        <w:rPr>
          <w:sz w:val="24"/>
          <w:szCs w:val="24"/>
          <w:lang w:val="kk-KZ"/>
        </w:rPr>
        <w:t>международныым</w:t>
      </w:r>
      <w:r w:rsidRPr="00BD1111">
        <w:rPr>
          <w:sz w:val="24"/>
          <w:szCs w:val="24"/>
          <w:lang w:val="kk-KZ"/>
        </w:rPr>
        <w:t xml:space="preserve"> стандартам, приведены в дополнительном Приложении B.А.</w:t>
      </w:r>
    </w:p>
    <w:p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r w:rsidR="00BD1111">
        <w:rPr>
          <w:sz w:val="24"/>
          <w:szCs w:val="24"/>
          <w:lang w:val="kk-KZ"/>
        </w:rPr>
        <w:t>.</w:t>
      </w:r>
    </w:p>
    <w:p w:rsidR="00EE000B" w:rsidRPr="00E06359" w:rsidRDefault="00EE000B" w:rsidP="00BE3320">
      <w:pPr>
        <w:tabs>
          <w:tab w:val="left" w:pos="835"/>
        </w:tabs>
        <w:autoSpaceDE/>
        <w:autoSpaceDN/>
        <w:adjustRightInd/>
        <w:ind w:right="20" w:firstLine="709"/>
        <w:rPr>
          <w:sz w:val="24"/>
          <w:szCs w:val="24"/>
          <w:lang w:val="kk-KZ"/>
        </w:rPr>
      </w:pPr>
    </w:p>
    <w:p w:rsidR="00EE000B" w:rsidRPr="00E06359" w:rsidRDefault="00EE000B" w:rsidP="00BE3320">
      <w:pPr>
        <w:tabs>
          <w:tab w:val="left" w:pos="835"/>
        </w:tabs>
        <w:autoSpaceDE/>
        <w:autoSpaceDN/>
        <w:adjustRightInd/>
        <w:ind w:right="20" w:firstLine="709"/>
        <w:rPr>
          <w:sz w:val="24"/>
          <w:szCs w:val="24"/>
          <w:lang w:val="kk-KZ"/>
        </w:rPr>
      </w:pPr>
      <w:r w:rsidRPr="00E06359">
        <w:rPr>
          <w:b/>
          <w:sz w:val="24"/>
          <w:szCs w:val="24"/>
          <w:lang w:val="kk-KZ"/>
        </w:rPr>
        <w:t xml:space="preserve">4 </w:t>
      </w:r>
      <w:r w:rsidRPr="00E06359">
        <w:rPr>
          <w:sz w:val="24"/>
          <w:szCs w:val="24"/>
          <w:lang w:val="kk-KZ"/>
        </w:rPr>
        <w:t>В настоящем стандарте реализованы нормы Закона Республики Казахстан «О стандартизации» от 5 октября 2018 года № 183-VІ ЗРК.</w:t>
      </w:r>
    </w:p>
    <w:p w:rsidR="00EE000B" w:rsidRPr="00E06359" w:rsidRDefault="00EE000B" w:rsidP="00BE3320">
      <w:pPr>
        <w:tabs>
          <w:tab w:val="left" w:pos="567"/>
        </w:tabs>
        <w:autoSpaceDE/>
        <w:autoSpaceDN/>
        <w:adjustRightInd/>
        <w:ind w:firstLine="709"/>
        <w:outlineLvl w:val="2"/>
        <w:rPr>
          <w:b/>
          <w:bCs/>
          <w:sz w:val="24"/>
          <w:szCs w:val="24"/>
        </w:rPr>
      </w:pPr>
      <w:bookmarkStart w:id="1" w:name="_Toc494286439"/>
    </w:p>
    <w:p w:rsidR="00EE000B" w:rsidRPr="00E06359" w:rsidRDefault="00EE000B" w:rsidP="00BE3320">
      <w:pPr>
        <w:tabs>
          <w:tab w:val="left" w:pos="567"/>
        </w:tabs>
        <w:autoSpaceDE/>
        <w:autoSpaceDN/>
        <w:adjustRightInd/>
        <w:ind w:firstLine="709"/>
        <w:outlineLvl w:val="2"/>
        <w:rPr>
          <w:bCs/>
          <w:sz w:val="24"/>
          <w:szCs w:val="24"/>
          <w:lang w:val="kk-KZ"/>
        </w:rPr>
      </w:pPr>
      <w:r w:rsidRPr="00E06359">
        <w:rPr>
          <w:b/>
          <w:bCs/>
          <w:sz w:val="24"/>
          <w:szCs w:val="24"/>
        </w:rPr>
        <w:t xml:space="preserve">5 ВВЕДЕН </w:t>
      </w:r>
      <w:bookmarkEnd w:id="1"/>
      <w:r w:rsidRPr="00E06359">
        <w:rPr>
          <w:b/>
          <w:bCs/>
          <w:sz w:val="24"/>
          <w:szCs w:val="24"/>
          <w:lang w:val="kk-KZ"/>
        </w:rPr>
        <w:t>ВПЕРВЫЕ</w:t>
      </w:r>
    </w:p>
    <w:p w:rsidR="00EE000B" w:rsidRPr="00E06359" w:rsidRDefault="00EE000B" w:rsidP="00BE3320">
      <w:pPr>
        <w:tabs>
          <w:tab w:val="left" w:pos="567"/>
        </w:tabs>
        <w:autoSpaceDE/>
        <w:autoSpaceDN/>
        <w:adjustRightInd/>
        <w:ind w:firstLine="709"/>
        <w:outlineLvl w:val="2"/>
        <w:rPr>
          <w:bCs/>
          <w:sz w:val="24"/>
          <w:szCs w:val="24"/>
          <w:lang w:val="kk-KZ"/>
        </w:rPr>
      </w:pPr>
    </w:p>
    <w:p w:rsidR="00EE000B" w:rsidRPr="00E06359" w:rsidRDefault="00EE000B" w:rsidP="00BE3320">
      <w:pPr>
        <w:tabs>
          <w:tab w:val="left" w:pos="567"/>
        </w:tabs>
        <w:autoSpaceDE/>
        <w:autoSpaceDN/>
        <w:adjustRightInd/>
        <w:ind w:firstLine="709"/>
        <w:outlineLvl w:val="2"/>
        <w:rPr>
          <w:bCs/>
          <w:sz w:val="24"/>
          <w:szCs w:val="24"/>
          <w:lang w:val="kk-KZ"/>
        </w:rPr>
      </w:pPr>
    </w:p>
    <w:p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rsidR="00EE000B" w:rsidRPr="00E06359" w:rsidRDefault="00EE000B" w:rsidP="00BE3320">
      <w:pPr>
        <w:shd w:val="clear" w:color="auto" w:fill="FFFFFF"/>
        <w:ind w:firstLine="709"/>
        <w:rPr>
          <w:i/>
          <w:sz w:val="24"/>
          <w:szCs w:val="24"/>
          <w:lang w:val="kk-KZ"/>
        </w:rPr>
      </w:pPr>
    </w:p>
    <w:p w:rsidR="00EE000B" w:rsidRPr="00E06359" w:rsidRDefault="00EE000B" w:rsidP="00BE3320">
      <w:pPr>
        <w:shd w:val="clear" w:color="auto" w:fill="FFFFFF"/>
        <w:ind w:firstLine="709"/>
        <w:rPr>
          <w:i/>
          <w:sz w:val="24"/>
          <w:szCs w:val="24"/>
          <w:lang w:val="kk-KZ"/>
        </w:rPr>
      </w:pPr>
    </w:p>
    <w:p w:rsidR="00EE000B" w:rsidRDefault="00EE000B" w:rsidP="00BE3320">
      <w:pPr>
        <w:shd w:val="clear" w:color="auto" w:fill="FFFFFF"/>
        <w:ind w:firstLine="709"/>
        <w:rPr>
          <w:i/>
          <w:sz w:val="24"/>
          <w:szCs w:val="24"/>
          <w:lang w:val="kk-KZ"/>
        </w:rPr>
      </w:pPr>
    </w:p>
    <w:p w:rsidR="007F5969" w:rsidRDefault="007F5969" w:rsidP="00BE3320">
      <w:pPr>
        <w:shd w:val="clear" w:color="auto" w:fill="FFFFFF"/>
        <w:ind w:firstLine="709"/>
        <w:rPr>
          <w:i/>
          <w:sz w:val="24"/>
          <w:szCs w:val="24"/>
          <w:lang w:val="kk-KZ"/>
        </w:rPr>
      </w:pPr>
    </w:p>
    <w:p w:rsidR="007F5969" w:rsidRDefault="007F5969" w:rsidP="00BE3320">
      <w:pPr>
        <w:shd w:val="clear" w:color="auto" w:fill="FFFFFF"/>
        <w:ind w:firstLine="709"/>
        <w:rPr>
          <w:i/>
          <w:sz w:val="24"/>
          <w:szCs w:val="24"/>
          <w:lang w:val="kk-KZ"/>
        </w:rPr>
      </w:pPr>
    </w:p>
    <w:p w:rsidR="007F5969" w:rsidRDefault="007F5969" w:rsidP="00BE3320">
      <w:pPr>
        <w:shd w:val="clear" w:color="auto" w:fill="FFFFFF"/>
        <w:ind w:firstLine="709"/>
        <w:rPr>
          <w:i/>
          <w:sz w:val="24"/>
          <w:szCs w:val="24"/>
          <w:lang w:val="kk-KZ"/>
        </w:rPr>
      </w:pPr>
    </w:p>
    <w:p w:rsidR="007F5969" w:rsidRDefault="007F5969" w:rsidP="00BE3320">
      <w:pPr>
        <w:shd w:val="clear" w:color="auto" w:fill="FFFFFF"/>
        <w:ind w:firstLine="709"/>
        <w:rPr>
          <w:i/>
          <w:sz w:val="24"/>
          <w:szCs w:val="24"/>
          <w:lang w:val="kk-KZ"/>
        </w:rPr>
      </w:pPr>
    </w:p>
    <w:p w:rsidR="007F5969" w:rsidRPr="00E06359" w:rsidRDefault="007F5969" w:rsidP="00BE3320">
      <w:pPr>
        <w:shd w:val="clear" w:color="auto" w:fill="FFFFFF"/>
        <w:ind w:firstLine="709"/>
        <w:rPr>
          <w:i/>
          <w:sz w:val="24"/>
          <w:szCs w:val="24"/>
          <w:lang w:val="kk-KZ"/>
        </w:rPr>
      </w:pPr>
    </w:p>
    <w:p w:rsidR="00EE000B" w:rsidRPr="00C5055C" w:rsidRDefault="00EE000B" w:rsidP="00BE3320">
      <w:pPr>
        <w:shd w:val="clear" w:color="auto" w:fill="FFFFFF"/>
        <w:ind w:firstLine="709"/>
        <w:rPr>
          <w:sz w:val="24"/>
          <w:szCs w:val="24"/>
          <w:lang w:val="kk-KZ"/>
        </w:rPr>
      </w:pPr>
      <w:r w:rsidRPr="00C5055C">
        <w:rPr>
          <w:sz w:val="24"/>
          <w:szCs w:val="24"/>
        </w:rPr>
        <w:t xml:space="preserve">Настоящий стандарт не может быть </w:t>
      </w:r>
      <w:r w:rsidRPr="00C5055C">
        <w:rPr>
          <w:sz w:val="24"/>
          <w:szCs w:val="24"/>
          <w:lang w:val="kk-KZ"/>
        </w:rPr>
        <w:t xml:space="preserve">полностью или частично воспроизведен, </w:t>
      </w:r>
      <w:r w:rsidRPr="00C5055C">
        <w:rPr>
          <w:sz w:val="24"/>
          <w:szCs w:val="24"/>
        </w:rPr>
        <w:t xml:space="preserve">тиражирован и распространен </w:t>
      </w:r>
      <w:r w:rsidRPr="00C5055C">
        <w:rPr>
          <w:sz w:val="24"/>
          <w:szCs w:val="24"/>
          <w:lang w:val="kk-KZ"/>
        </w:rPr>
        <w:t xml:space="preserve">в качестве официального издания </w:t>
      </w:r>
      <w:r w:rsidRPr="00C5055C">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C5055C">
        <w:rPr>
          <w:sz w:val="24"/>
          <w:szCs w:val="24"/>
          <w:lang w:val="kk-KZ"/>
        </w:rPr>
        <w:t>.</w:t>
      </w:r>
    </w:p>
    <w:p w:rsidR="00EE000B" w:rsidRPr="00E06359" w:rsidRDefault="00EE000B" w:rsidP="00BE3320">
      <w:pPr>
        <w:widowControl/>
        <w:autoSpaceDE/>
        <w:autoSpaceDN/>
        <w:adjustRightInd/>
        <w:ind w:firstLine="709"/>
        <w:jc w:val="left"/>
        <w:rPr>
          <w:rStyle w:val="FontStyle59"/>
          <w:rFonts w:ascii="Times New Roman" w:hAnsi="Times New Roman" w:cs="Times New Roman"/>
          <w:color w:val="auto"/>
          <w:sz w:val="24"/>
          <w:szCs w:val="24"/>
          <w:lang w:eastAsia="en-US"/>
        </w:rPr>
      </w:pPr>
      <w:r w:rsidRPr="00E06359">
        <w:rPr>
          <w:rStyle w:val="FontStyle59"/>
          <w:rFonts w:ascii="Times New Roman" w:hAnsi="Times New Roman" w:cs="Times New Roman"/>
          <w:color w:val="auto"/>
          <w:sz w:val="24"/>
          <w:szCs w:val="24"/>
          <w:lang w:eastAsia="en-US"/>
        </w:rPr>
        <w:lastRenderedPageBreak/>
        <w:br w:type="page"/>
      </w:r>
    </w:p>
    <w:p w:rsidR="00CC2E13" w:rsidRDefault="00CC2E13" w:rsidP="00CC2E13">
      <w:pPr>
        <w:ind w:firstLine="709"/>
        <w:jc w:val="center"/>
        <w:rPr>
          <w:b/>
          <w:sz w:val="24"/>
          <w:szCs w:val="24"/>
        </w:rPr>
      </w:pPr>
      <w:r>
        <w:rPr>
          <w:b/>
          <w:sz w:val="24"/>
          <w:szCs w:val="24"/>
        </w:rPr>
        <w:lastRenderedPageBreak/>
        <w:t>Содержание</w:t>
      </w:r>
    </w:p>
    <w:p w:rsidR="00CC2E13" w:rsidRDefault="00CC2E13" w:rsidP="00CC2E13">
      <w:pPr>
        <w:ind w:firstLine="0"/>
        <w:jc w:val="left"/>
        <w:rPr>
          <w:sz w:val="24"/>
          <w:szCs w:val="24"/>
        </w:rPr>
      </w:pPr>
      <w:r>
        <w:rPr>
          <w:sz w:val="24"/>
          <w:szCs w:val="24"/>
        </w:rPr>
        <w:t xml:space="preserve">1  </w:t>
      </w:r>
      <w:r w:rsidRPr="00CC2E13">
        <w:rPr>
          <w:sz w:val="24"/>
          <w:szCs w:val="24"/>
        </w:rPr>
        <w:t>Область</w:t>
      </w:r>
      <w:r>
        <w:rPr>
          <w:sz w:val="24"/>
          <w:szCs w:val="24"/>
        </w:rPr>
        <w:t xml:space="preserve"> </w:t>
      </w:r>
      <w:r w:rsidRPr="00CC2E13">
        <w:rPr>
          <w:sz w:val="24"/>
          <w:szCs w:val="24"/>
        </w:rPr>
        <w:t>п</w:t>
      </w:r>
      <w:r>
        <w:rPr>
          <w:sz w:val="24"/>
          <w:szCs w:val="24"/>
        </w:rPr>
        <w:t>р</w:t>
      </w:r>
      <w:r w:rsidRPr="00CC2E13">
        <w:rPr>
          <w:sz w:val="24"/>
          <w:szCs w:val="24"/>
        </w:rPr>
        <w:t>именения</w:t>
      </w:r>
    </w:p>
    <w:p w:rsidR="00CC2E13" w:rsidRDefault="00CC2E13" w:rsidP="00CC2E13">
      <w:pPr>
        <w:ind w:firstLine="0"/>
        <w:jc w:val="left"/>
        <w:rPr>
          <w:sz w:val="24"/>
          <w:szCs w:val="24"/>
        </w:rPr>
      </w:pPr>
      <w:r>
        <w:rPr>
          <w:sz w:val="24"/>
          <w:szCs w:val="24"/>
        </w:rPr>
        <w:t>2  Нормативные ссылки</w:t>
      </w:r>
    </w:p>
    <w:p w:rsidR="00CC2E13" w:rsidRDefault="00CC2E13" w:rsidP="00CC2E13">
      <w:pPr>
        <w:ind w:firstLine="0"/>
        <w:jc w:val="left"/>
        <w:rPr>
          <w:sz w:val="24"/>
          <w:szCs w:val="24"/>
        </w:rPr>
      </w:pPr>
      <w:r>
        <w:rPr>
          <w:sz w:val="24"/>
          <w:szCs w:val="24"/>
        </w:rPr>
        <w:t xml:space="preserve">3  Термины и определения </w:t>
      </w:r>
    </w:p>
    <w:p w:rsidR="00CC2E13" w:rsidRDefault="00CC2E13" w:rsidP="00CC2E13">
      <w:pPr>
        <w:ind w:firstLine="0"/>
        <w:jc w:val="left"/>
        <w:rPr>
          <w:sz w:val="24"/>
          <w:szCs w:val="24"/>
        </w:rPr>
      </w:pPr>
      <w:r>
        <w:rPr>
          <w:sz w:val="24"/>
          <w:szCs w:val="24"/>
        </w:rPr>
        <w:t xml:space="preserve">4  </w:t>
      </w:r>
      <w:r w:rsidRPr="00CC2E13">
        <w:rPr>
          <w:sz w:val="24"/>
          <w:szCs w:val="24"/>
        </w:rPr>
        <w:t>Менеджмент риска</w:t>
      </w:r>
    </w:p>
    <w:p w:rsidR="00CC2E13" w:rsidRDefault="00CC2E13" w:rsidP="00CC2E13">
      <w:pPr>
        <w:ind w:firstLine="0"/>
        <w:jc w:val="left"/>
        <w:rPr>
          <w:sz w:val="24"/>
          <w:szCs w:val="24"/>
        </w:rPr>
      </w:pPr>
      <w:r>
        <w:rPr>
          <w:sz w:val="24"/>
          <w:szCs w:val="24"/>
        </w:rPr>
        <w:t xml:space="preserve">4.1 </w:t>
      </w:r>
      <w:r w:rsidRPr="00CC2E13">
        <w:rPr>
          <w:sz w:val="24"/>
          <w:szCs w:val="24"/>
        </w:rPr>
        <w:t>Процесс менеджмента риска</w:t>
      </w:r>
    </w:p>
    <w:p w:rsidR="00CC2E13" w:rsidRDefault="00CC2E13" w:rsidP="00CC2E13">
      <w:pPr>
        <w:ind w:firstLine="0"/>
        <w:jc w:val="left"/>
        <w:rPr>
          <w:sz w:val="24"/>
          <w:szCs w:val="24"/>
        </w:rPr>
      </w:pPr>
      <w:r>
        <w:rPr>
          <w:sz w:val="24"/>
          <w:szCs w:val="24"/>
        </w:rPr>
        <w:t xml:space="preserve">4.2 </w:t>
      </w:r>
      <w:r w:rsidRPr="00CC2E13">
        <w:rPr>
          <w:sz w:val="24"/>
          <w:szCs w:val="24"/>
        </w:rPr>
        <w:t>Ответственность высшего руководства</w:t>
      </w:r>
    </w:p>
    <w:p w:rsidR="00CC2E13" w:rsidRDefault="00CC2E13" w:rsidP="00CC2E13">
      <w:pPr>
        <w:ind w:firstLine="0"/>
        <w:jc w:val="left"/>
        <w:rPr>
          <w:sz w:val="24"/>
          <w:szCs w:val="24"/>
        </w:rPr>
      </w:pPr>
      <w:r>
        <w:rPr>
          <w:sz w:val="24"/>
          <w:szCs w:val="24"/>
        </w:rPr>
        <w:t xml:space="preserve">4.3 </w:t>
      </w:r>
      <w:r w:rsidRPr="00CC2E13">
        <w:rPr>
          <w:sz w:val="24"/>
          <w:szCs w:val="24"/>
        </w:rPr>
        <w:t>Квалификация персонала</w:t>
      </w:r>
    </w:p>
    <w:p w:rsidR="00CC2E13" w:rsidRPr="00CC2E13" w:rsidRDefault="00CC2E13" w:rsidP="00CC2E13">
      <w:pPr>
        <w:ind w:firstLine="0"/>
        <w:jc w:val="left"/>
        <w:rPr>
          <w:sz w:val="24"/>
          <w:szCs w:val="24"/>
        </w:rPr>
      </w:pPr>
      <w:r w:rsidRPr="00CC2E13">
        <w:rPr>
          <w:sz w:val="24"/>
          <w:szCs w:val="24"/>
        </w:rPr>
        <w:t xml:space="preserve">4.4 План менеджмента риска </w:t>
      </w:r>
    </w:p>
    <w:p w:rsidR="00CC2E13" w:rsidRDefault="00CC2E13" w:rsidP="00CC2E13">
      <w:pPr>
        <w:ind w:firstLine="0"/>
        <w:jc w:val="left"/>
        <w:rPr>
          <w:sz w:val="24"/>
          <w:szCs w:val="24"/>
        </w:rPr>
      </w:pPr>
      <w:r w:rsidRPr="00CC2E13">
        <w:rPr>
          <w:sz w:val="24"/>
          <w:szCs w:val="24"/>
        </w:rPr>
        <w:t>4.4.1 Общее положение</w:t>
      </w:r>
    </w:p>
    <w:p w:rsidR="00CC2E13" w:rsidRDefault="00CC2E13" w:rsidP="00CC2E13">
      <w:pPr>
        <w:ind w:firstLine="0"/>
        <w:jc w:val="left"/>
        <w:rPr>
          <w:sz w:val="24"/>
          <w:szCs w:val="24"/>
        </w:rPr>
      </w:pPr>
      <w:r w:rsidRPr="00CC2E13">
        <w:rPr>
          <w:sz w:val="24"/>
          <w:szCs w:val="24"/>
        </w:rPr>
        <w:t>4.4.2 Область применения плана</w:t>
      </w:r>
    </w:p>
    <w:p w:rsidR="00CC2E13" w:rsidRDefault="00CC2E13" w:rsidP="00CC2E13">
      <w:pPr>
        <w:ind w:firstLine="0"/>
        <w:jc w:val="left"/>
        <w:rPr>
          <w:sz w:val="24"/>
          <w:szCs w:val="24"/>
        </w:rPr>
      </w:pPr>
      <w:r w:rsidRPr="00CC2E13">
        <w:rPr>
          <w:sz w:val="24"/>
          <w:szCs w:val="24"/>
        </w:rPr>
        <w:t>4.4.3 Содержание плана</w:t>
      </w:r>
    </w:p>
    <w:p w:rsidR="00CC2E13" w:rsidRDefault="00CC2E13" w:rsidP="00CC2E13">
      <w:pPr>
        <w:ind w:firstLine="0"/>
        <w:jc w:val="left"/>
        <w:rPr>
          <w:sz w:val="24"/>
          <w:szCs w:val="24"/>
        </w:rPr>
      </w:pPr>
      <w:r w:rsidRPr="00CC2E13">
        <w:rPr>
          <w:sz w:val="24"/>
          <w:szCs w:val="24"/>
        </w:rPr>
        <w:t>4.4.4 Изменения, внесенные в план</w:t>
      </w:r>
    </w:p>
    <w:p w:rsidR="00CC2E13" w:rsidRDefault="00CC2E13" w:rsidP="00CC2E13">
      <w:pPr>
        <w:ind w:firstLine="0"/>
        <w:jc w:val="left"/>
        <w:rPr>
          <w:sz w:val="24"/>
          <w:szCs w:val="24"/>
        </w:rPr>
      </w:pPr>
      <w:r w:rsidRPr="00CC2E13">
        <w:rPr>
          <w:sz w:val="24"/>
          <w:szCs w:val="24"/>
        </w:rPr>
        <w:t>4.4.5 Документация менеджмента риска</w:t>
      </w:r>
    </w:p>
    <w:p w:rsidR="00CC2E13" w:rsidRPr="00CC2E13" w:rsidRDefault="00CC2E13" w:rsidP="00CC2E13">
      <w:pPr>
        <w:ind w:firstLine="0"/>
        <w:jc w:val="left"/>
        <w:rPr>
          <w:sz w:val="24"/>
          <w:szCs w:val="24"/>
        </w:rPr>
      </w:pPr>
      <w:r w:rsidRPr="00CC2E13">
        <w:rPr>
          <w:sz w:val="24"/>
          <w:szCs w:val="24"/>
        </w:rPr>
        <w:t xml:space="preserve">5 Анализ риска </w:t>
      </w:r>
    </w:p>
    <w:p w:rsidR="00CC2E13" w:rsidRDefault="00CC2E13" w:rsidP="00CC2E13">
      <w:pPr>
        <w:ind w:firstLine="0"/>
        <w:jc w:val="left"/>
        <w:rPr>
          <w:sz w:val="24"/>
          <w:szCs w:val="24"/>
        </w:rPr>
      </w:pPr>
      <w:r w:rsidRPr="00CC2E13">
        <w:rPr>
          <w:sz w:val="24"/>
          <w:szCs w:val="24"/>
        </w:rPr>
        <w:t>5.1 Общие положения</w:t>
      </w:r>
    </w:p>
    <w:p w:rsidR="00CC2E13" w:rsidRDefault="00CC2E13" w:rsidP="00CC2E13">
      <w:pPr>
        <w:ind w:firstLine="0"/>
        <w:jc w:val="left"/>
        <w:rPr>
          <w:sz w:val="24"/>
          <w:szCs w:val="24"/>
        </w:rPr>
      </w:pPr>
      <w:r w:rsidRPr="00CC2E13">
        <w:rPr>
          <w:sz w:val="24"/>
          <w:szCs w:val="24"/>
        </w:rPr>
        <w:t>5.2 Процесс анализа рынка и ведение документации</w:t>
      </w:r>
    </w:p>
    <w:p w:rsidR="00A45F25" w:rsidRDefault="00883C51" w:rsidP="00CC2E13">
      <w:pPr>
        <w:ind w:firstLine="0"/>
        <w:jc w:val="left"/>
        <w:rPr>
          <w:sz w:val="24"/>
          <w:szCs w:val="24"/>
        </w:rPr>
      </w:pPr>
      <w:r w:rsidRPr="00883C51">
        <w:rPr>
          <w:sz w:val="24"/>
          <w:szCs w:val="24"/>
        </w:rPr>
        <w:t xml:space="preserve">5.3 Применение по назначению медицинских лабораторий и предусмотренное </w:t>
      </w:r>
    </w:p>
    <w:p w:rsidR="00CC2E13" w:rsidRDefault="00883C51" w:rsidP="00CC2E13">
      <w:pPr>
        <w:ind w:firstLine="0"/>
        <w:jc w:val="left"/>
        <w:rPr>
          <w:sz w:val="24"/>
          <w:szCs w:val="24"/>
        </w:rPr>
      </w:pPr>
      <w:r w:rsidRPr="00883C51">
        <w:rPr>
          <w:sz w:val="24"/>
          <w:szCs w:val="24"/>
        </w:rPr>
        <w:t>неправильное использование</w:t>
      </w:r>
    </w:p>
    <w:p w:rsidR="00CC2E13" w:rsidRDefault="00883C51" w:rsidP="00CC2E13">
      <w:pPr>
        <w:ind w:firstLine="0"/>
        <w:jc w:val="left"/>
        <w:rPr>
          <w:sz w:val="24"/>
          <w:szCs w:val="24"/>
        </w:rPr>
      </w:pPr>
      <w:r w:rsidRPr="00883C51">
        <w:rPr>
          <w:sz w:val="24"/>
          <w:szCs w:val="24"/>
        </w:rPr>
        <w:t>5.4 Определение характеристик, относящихся к безопасности</w:t>
      </w:r>
    </w:p>
    <w:p w:rsidR="00883C51" w:rsidRDefault="00883C51" w:rsidP="00CC2E13">
      <w:pPr>
        <w:ind w:firstLine="0"/>
        <w:jc w:val="left"/>
        <w:rPr>
          <w:sz w:val="24"/>
          <w:szCs w:val="24"/>
        </w:rPr>
      </w:pPr>
      <w:r w:rsidRPr="00883C51">
        <w:rPr>
          <w:sz w:val="24"/>
          <w:szCs w:val="24"/>
        </w:rPr>
        <w:t>5.5 Идентификация опасностей</w:t>
      </w:r>
    </w:p>
    <w:p w:rsidR="00883C51" w:rsidRDefault="00883C51" w:rsidP="00CC2E13">
      <w:pPr>
        <w:ind w:firstLine="0"/>
        <w:jc w:val="left"/>
        <w:rPr>
          <w:sz w:val="24"/>
          <w:szCs w:val="24"/>
        </w:rPr>
      </w:pPr>
      <w:r w:rsidRPr="00883C51">
        <w:rPr>
          <w:sz w:val="24"/>
          <w:szCs w:val="24"/>
        </w:rPr>
        <w:t>5.6 Идентификация потенциально опасных ситуаций</w:t>
      </w:r>
    </w:p>
    <w:p w:rsidR="00883C51" w:rsidRDefault="00883C51" w:rsidP="00CC2E13">
      <w:pPr>
        <w:ind w:firstLine="0"/>
        <w:jc w:val="left"/>
        <w:rPr>
          <w:sz w:val="24"/>
          <w:szCs w:val="24"/>
        </w:rPr>
      </w:pPr>
      <w:r w:rsidRPr="00883C51">
        <w:rPr>
          <w:sz w:val="24"/>
          <w:szCs w:val="24"/>
        </w:rPr>
        <w:t>5.7 Идентификация прогнозируемого вреда для пациента</w:t>
      </w:r>
    </w:p>
    <w:p w:rsidR="00883C51" w:rsidRDefault="00376A32" w:rsidP="00CC2E13">
      <w:pPr>
        <w:ind w:firstLine="0"/>
        <w:jc w:val="left"/>
        <w:rPr>
          <w:sz w:val="24"/>
          <w:szCs w:val="24"/>
        </w:rPr>
      </w:pPr>
      <w:r w:rsidRPr="00376A32">
        <w:rPr>
          <w:sz w:val="24"/>
          <w:szCs w:val="24"/>
        </w:rPr>
        <w:t>5.8 Определение риска (</w:t>
      </w:r>
      <w:proofErr w:type="spellStart"/>
      <w:r w:rsidRPr="00376A32">
        <w:rPr>
          <w:sz w:val="24"/>
          <w:szCs w:val="24"/>
        </w:rPr>
        <w:t>ов</w:t>
      </w:r>
      <w:proofErr w:type="spellEnd"/>
      <w:r w:rsidRPr="00376A32">
        <w:rPr>
          <w:sz w:val="24"/>
          <w:szCs w:val="24"/>
        </w:rPr>
        <w:t>) для каждой опасной ситуации</w:t>
      </w:r>
    </w:p>
    <w:p w:rsidR="00376A32" w:rsidRPr="00376A32" w:rsidRDefault="00376A32" w:rsidP="00376A32">
      <w:pPr>
        <w:ind w:firstLine="0"/>
        <w:jc w:val="left"/>
        <w:rPr>
          <w:sz w:val="24"/>
          <w:szCs w:val="24"/>
        </w:rPr>
      </w:pPr>
      <w:r w:rsidRPr="00376A32">
        <w:rPr>
          <w:sz w:val="24"/>
          <w:szCs w:val="24"/>
        </w:rPr>
        <w:t>6 Оценивание риска</w:t>
      </w:r>
    </w:p>
    <w:p w:rsidR="00376A32" w:rsidRDefault="00376A32" w:rsidP="00376A32">
      <w:pPr>
        <w:ind w:firstLine="0"/>
        <w:jc w:val="left"/>
        <w:rPr>
          <w:sz w:val="24"/>
          <w:szCs w:val="24"/>
        </w:rPr>
      </w:pPr>
      <w:r w:rsidRPr="00376A32">
        <w:rPr>
          <w:sz w:val="24"/>
          <w:szCs w:val="24"/>
        </w:rPr>
        <w:t>6.1 Критерии приемлемости риска</w:t>
      </w:r>
    </w:p>
    <w:p w:rsidR="00883C51" w:rsidRDefault="00376A32" w:rsidP="00CC2E13">
      <w:pPr>
        <w:ind w:firstLine="0"/>
        <w:jc w:val="left"/>
        <w:rPr>
          <w:sz w:val="24"/>
          <w:szCs w:val="24"/>
        </w:rPr>
      </w:pPr>
      <w:r w:rsidRPr="00376A32">
        <w:rPr>
          <w:sz w:val="24"/>
          <w:szCs w:val="24"/>
        </w:rPr>
        <w:t>6.2 Процесс оценивания риска</w:t>
      </w:r>
    </w:p>
    <w:p w:rsidR="00376A32" w:rsidRPr="00376A32" w:rsidRDefault="00376A32" w:rsidP="00376A32">
      <w:pPr>
        <w:ind w:firstLine="0"/>
        <w:jc w:val="left"/>
        <w:rPr>
          <w:sz w:val="24"/>
          <w:szCs w:val="24"/>
        </w:rPr>
      </w:pPr>
      <w:r w:rsidRPr="00376A32">
        <w:rPr>
          <w:sz w:val="24"/>
          <w:szCs w:val="24"/>
        </w:rPr>
        <w:t>7 Управление риском</w:t>
      </w:r>
    </w:p>
    <w:p w:rsidR="00376A32" w:rsidRDefault="00376A32" w:rsidP="00376A32">
      <w:pPr>
        <w:ind w:firstLine="0"/>
        <w:jc w:val="left"/>
        <w:rPr>
          <w:sz w:val="24"/>
          <w:szCs w:val="24"/>
        </w:rPr>
      </w:pPr>
      <w:r w:rsidRPr="00376A32">
        <w:rPr>
          <w:sz w:val="24"/>
          <w:szCs w:val="24"/>
        </w:rPr>
        <w:t>7.1 Возможности управления риском</w:t>
      </w:r>
    </w:p>
    <w:p w:rsidR="00376A32" w:rsidRDefault="00376A32" w:rsidP="00CC2E13">
      <w:pPr>
        <w:ind w:firstLine="0"/>
        <w:jc w:val="left"/>
        <w:rPr>
          <w:sz w:val="24"/>
          <w:szCs w:val="24"/>
        </w:rPr>
      </w:pPr>
      <w:r w:rsidRPr="00376A32">
        <w:rPr>
          <w:sz w:val="24"/>
          <w:szCs w:val="24"/>
        </w:rPr>
        <w:t>7.2 Верификация управления риском</w:t>
      </w:r>
    </w:p>
    <w:p w:rsidR="00376A32" w:rsidRDefault="00955BF6" w:rsidP="00CC2E13">
      <w:pPr>
        <w:ind w:firstLine="0"/>
        <w:jc w:val="left"/>
        <w:rPr>
          <w:sz w:val="24"/>
          <w:szCs w:val="24"/>
        </w:rPr>
      </w:pPr>
      <w:r w:rsidRPr="00955BF6">
        <w:rPr>
          <w:sz w:val="24"/>
          <w:szCs w:val="24"/>
        </w:rPr>
        <w:t xml:space="preserve">7.3 Роль стандартов в процессе управления риском  </w:t>
      </w:r>
    </w:p>
    <w:p w:rsidR="00955BF6" w:rsidRDefault="00955BF6" w:rsidP="00CC2E13">
      <w:pPr>
        <w:ind w:firstLine="0"/>
        <w:jc w:val="left"/>
        <w:rPr>
          <w:sz w:val="24"/>
          <w:szCs w:val="24"/>
        </w:rPr>
      </w:pPr>
      <w:r w:rsidRPr="00955BF6">
        <w:rPr>
          <w:sz w:val="24"/>
          <w:szCs w:val="24"/>
        </w:rPr>
        <w:t xml:space="preserve">7.4 Роль медицинских изделий </w:t>
      </w:r>
      <w:proofErr w:type="spellStart"/>
      <w:r w:rsidRPr="00955BF6">
        <w:rPr>
          <w:sz w:val="24"/>
          <w:szCs w:val="24"/>
        </w:rPr>
        <w:t>in</w:t>
      </w:r>
      <w:proofErr w:type="spellEnd"/>
      <w:r w:rsidRPr="00955BF6">
        <w:rPr>
          <w:sz w:val="24"/>
          <w:szCs w:val="24"/>
        </w:rPr>
        <w:t xml:space="preserve"> </w:t>
      </w:r>
      <w:proofErr w:type="spellStart"/>
      <w:r w:rsidRPr="00955BF6">
        <w:rPr>
          <w:sz w:val="24"/>
          <w:szCs w:val="24"/>
        </w:rPr>
        <w:t>vitro</w:t>
      </w:r>
      <w:proofErr w:type="spellEnd"/>
      <w:r w:rsidRPr="00955BF6">
        <w:rPr>
          <w:sz w:val="24"/>
          <w:szCs w:val="24"/>
        </w:rPr>
        <w:t xml:space="preserve"> в процессе управления риском</w:t>
      </w:r>
    </w:p>
    <w:p w:rsidR="00955BF6" w:rsidRDefault="00955BF6" w:rsidP="00CC2E13">
      <w:pPr>
        <w:ind w:firstLine="0"/>
        <w:jc w:val="left"/>
        <w:rPr>
          <w:sz w:val="24"/>
          <w:szCs w:val="24"/>
        </w:rPr>
      </w:pPr>
      <w:r w:rsidRPr="00955BF6">
        <w:rPr>
          <w:sz w:val="24"/>
          <w:szCs w:val="24"/>
        </w:rPr>
        <w:t>7.5 Риски, возникающие вследствие выполнения мер по управлению риском</w:t>
      </w:r>
    </w:p>
    <w:p w:rsidR="00376A32" w:rsidRDefault="00955BF6" w:rsidP="00CC2E13">
      <w:pPr>
        <w:ind w:firstLine="0"/>
        <w:jc w:val="left"/>
        <w:rPr>
          <w:sz w:val="24"/>
          <w:szCs w:val="24"/>
        </w:rPr>
      </w:pPr>
      <w:r w:rsidRPr="00955BF6">
        <w:rPr>
          <w:sz w:val="24"/>
          <w:szCs w:val="24"/>
        </w:rPr>
        <w:t>7.6 Оценивание остаточного риска</w:t>
      </w:r>
    </w:p>
    <w:p w:rsidR="00955BF6" w:rsidRDefault="00955BF6" w:rsidP="00CC2E13">
      <w:pPr>
        <w:ind w:firstLine="0"/>
        <w:jc w:val="left"/>
        <w:rPr>
          <w:sz w:val="24"/>
          <w:szCs w:val="24"/>
        </w:rPr>
      </w:pPr>
      <w:r w:rsidRPr="00955BF6">
        <w:rPr>
          <w:sz w:val="24"/>
          <w:szCs w:val="24"/>
        </w:rPr>
        <w:t>8 Анализ соотношения риск/польза</w:t>
      </w:r>
    </w:p>
    <w:p w:rsidR="00955BF6" w:rsidRPr="00955BF6" w:rsidRDefault="00955BF6" w:rsidP="00955BF6">
      <w:pPr>
        <w:ind w:firstLine="0"/>
        <w:jc w:val="left"/>
        <w:rPr>
          <w:sz w:val="24"/>
          <w:szCs w:val="24"/>
        </w:rPr>
      </w:pPr>
      <w:r w:rsidRPr="00955BF6">
        <w:rPr>
          <w:sz w:val="24"/>
          <w:szCs w:val="24"/>
        </w:rPr>
        <w:t>9 Обзор менеджмента риска</w:t>
      </w:r>
    </w:p>
    <w:p w:rsidR="00955BF6" w:rsidRDefault="00955BF6" w:rsidP="00955BF6">
      <w:pPr>
        <w:ind w:firstLine="0"/>
        <w:jc w:val="left"/>
        <w:rPr>
          <w:sz w:val="24"/>
          <w:szCs w:val="24"/>
        </w:rPr>
      </w:pPr>
      <w:r w:rsidRPr="00955BF6">
        <w:rPr>
          <w:sz w:val="24"/>
          <w:szCs w:val="24"/>
        </w:rPr>
        <w:t>9.1 Полнота управления риском</w:t>
      </w:r>
    </w:p>
    <w:p w:rsidR="00955BF6" w:rsidRDefault="00955BF6" w:rsidP="00955BF6">
      <w:pPr>
        <w:ind w:firstLine="0"/>
        <w:jc w:val="left"/>
        <w:rPr>
          <w:sz w:val="24"/>
          <w:szCs w:val="24"/>
        </w:rPr>
      </w:pPr>
      <w:r w:rsidRPr="00955BF6">
        <w:rPr>
          <w:sz w:val="24"/>
          <w:szCs w:val="24"/>
        </w:rPr>
        <w:t>9.2 Оценивание совокупного остаточного риска</w:t>
      </w:r>
    </w:p>
    <w:p w:rsidR="00955BF6" w:rsidRDefault="00955BF6" w:rsidP="00955BF6">
      <w:pPr>
        <w:ind w:firstLine="0"/>
        <w:jc w:val="left"/>
        <w:rPr>
          <w:sz w:val="24"/>
          <w:szCs w:val="24"/>
        </w:rPr>
      </w:pPr>
      <w:r w:rsidRPr="00955BF6">
        <w:rPr>
          <w:sz w:val="24"/>
          <w:szCs w:val="24"/>
        </w:rPr>
        <w:t>9.3 Отчет по менеджменту риска</w:t>
      </w:r>
    </w:p>
    <w:p w:rsidR="00955BF6" w:rsidRPr="00955BF6" w:rsidRDefault="00955BF6" w:rsidP="00955BF6">
      <w:pPr>
        <w:ind w:firstLine="0"/>
        <w:jc w:val="left"/>
        <w:rPr>
          <w:sz w:val="24"/>
          <w:szCs w:val="24"/>
        </w:rPr>
      </w:pPr>
      <w:r w:rsidRPr="00955BF6">
        <w:rPr>
          <w:sz w:val="24"/>
          <w:szCs w:val="24"/>
        </w:rPr>
        <w:t>10 Мониторинг, анализ и управление риском</w:t>
      </w:r>
    </w:p>
    <w:p w:rsidR="00955BF6" w:rsidRDefault="00955BF6" w:rsidP="00955BF6">
      <w:pPr>
        <w:ind w:firstLine="0"/>
        <w:jc w:val="left"/>
        <w:rPr>
          <w:sz w:val="24"/>
          <w:szCs w:val="24"/>
        </w:rPr>
      </w:pPr>
      <w:r w:rsidRPr="00955BF6">
        <w:rPr>
          <w:sz w:val="24"/>
          <w:szCs w:val="24"/>
        </w:rPr>
        <w:t>10.1 Методика контроля</w:t>
      </w:r>
    </w:p>
    <w:p w:rsidR="00955BF6" w:rsidRDefault="0071462C" w:rsidP="00CC2E13">
      <w:pPr>
        <w:ind w:firstLine="0"/>
        <w:jc w:val="left"/>
        <w:rPr>
          <w:sz w:val="24"/>
          <w:szCs w:val="24"/>
        </w:rPr>
      </w:pPr>
      <w:r w:rsidRPr="0071462C">
        <w:rPr>
          <w:sz w:val="24"/>
          <w:szCs w:val="24"/>
        </w:rPr>
        <w:t>10.2 Внутренние источники информации о рисках</w:t>
      </w:r>
    </w:p>
    <w:p w:rsidR="0071462C" w:rsidRDefault="0071462C" w:rsidP="00CC2E13">
      <w:pPr>
        <w:ind w:firstLine="0"/>
        <w:jc w:val="left"/>
        <w:rPr>
          <w:sz w:val="24"/>
          <w:szCs w:val="24"/>
        </w:rPr>
      </w:pPr>
      <w:r w:rsidRPr="0071462C">
        <w:rPr>
          <w:sz w:val="24"/>
          <w:szCs w:val="24"/>
        </w:rPr>
        <w:t>10.3 Внешние источники информации о рисках</w:t>
      </w:r>
    </w:p>
    <w:p w:rsidR="0071462C" w:rsidRDefault="0071462C" w:rsidP="00CC2E13">
      <w:pPr>
        <w:ind w:firstLine="0"/>
        <w:jc w:val="left"/>
        <w:rPr>
          <w:sz w:val="24"/>
          <w:szCs w:val="24"/>
        </w:rPr>
      </w:pPr>
      <w:r w:rsidRPr="0071462C">
        <w:rPr>
          <w:sz w:val="24"/>
          <w:szCs w:val="24"/>
        </w:rPr>
        <w:t>10.4 Принятие незамедлительных мер по снижению риска</w:t>
      </w:r>
    </w:p>
    <w:p w:rsidR="00A45F25" w:rsidRDefault="008A41D5" w:rsidP="008A41D5">
      <w:pPr>
        <w:ind w:firstLine="0"/>
        <w:jc w:val="left"/>
        <w:rPr>
          <w:sz w:val="24"/>
          <w:szCs w:val="24"/>
        </w:rPr>
      </w:pPr>
      <w:r w:rsidRPr="008A41D5">
        <w:rPr>
          <w:sz w:val="24"/>
          <w:szCs w:val="24"/>
        </w:rPr>
        <w:t>Приложение A</w:t>
      </w:r>
      <w:r>
        <w:rPr>
          <w:sz w:val="24"/>
          <w:szCs w:val="24"/>
        </w:rPr>
        <w:t xml:space="preserve"> </w:t>
      </w:r>
      <w:r w:rsidRPr="008A41D5">
        <w:rPr>
          <w:sz w:val="24"/>
          <w:szCs w:val="24"/>
        </w:rPr>
        <w:t>(информационное)</w:t>
      </w:r>
      <w:r>
        <w:rPr>
          <w:sz w:val="24"/>
          <w:szCs w:val="24"/>
        </w:rPr>
        <w:t xml:space="preserve"> </w:t>
      </w:r>
      <w:r w:rsidRPr="008A41D5">
        <w:rPr>
          <w:sz w:val="24"/>
          <w:szCs w:val="24"/>
        </w:rPr>
        <w:t xml:space="preserve">Осуществление менеджмента риска в рамках </w:t>
      </w:r>
    </w:p>
    <w:p w:rsidR="0071462C" w:rsidRDefault="008A41D5" w:rsidP="008A41D5">
      <w:pPr>
        <w:ind w:firstLine="0"/>
        <w:jc w:val="left"/>
        <w:rPr>
          <w:sz w:val="24"/>
          <w:szCs w:val="24"/>
        </w:rPr>
      </w:pPr>
      <w:r w:rsidRPr="008A41D5">
        <w:rPr>
          <w:sz w:val="24"/>
          <w:szCs w:val="24"/>
        </w:rPr>
        <w:t>системы менеджмента качества</w:t>
      </w:r>
    </w:p>
    <w:p w:rsidR="0071462C" w:rsidRDefault="005E4FC9" w:rsidP="005E4FC9">
      <w:pPr>
        <w:ind w:firstLine="0"/>
        <w:jc w:val="left"/>
        <w:rPr>
          <w:sz w:val="24"/>
          <w:szCs w:val="24"/>
        </w:rPr>
      </w:pPr>
      <w:r w:rsidRPr="005E4FC9">
        <w:rPr>
          <w:sz w:val="24"/>
          <w:szCs w:val="24"/>
        </w:rPr>
        <w:t>Приложение B</w:t>
      </w:r>
      <w:r>
        <w:rPr>
          <w:sz w:val="24"/>
          <w:szCs w:val="24"/>
        </w:rPr>
        <w:t xml:space="preserve"> </w:t>
      </w:r>
      <w:r w:rsidRPr="005E4FC9">
        <w:rPr>
          <w:sz w:val="24"/>
          <w:szCs w:val="24"/>
        </w:rPr>
        <w:t>(информационное)</w:t>
      </w:r>
      <w:r>
        <w:rPr>
          <w:sz w:val="24"/>
          <w:szCs w:val="24"/>
        </w:rPr>
        <w:t xml:space="preserve"> </w:t>
      </w:r>
      <w:r w:rsidRPr="005E4FC9">
        <w:rPr>
          <w:sz w:val="24"/>
          <w:szCs w:val="24"/>
        </w:rPr>
        <w:t>Разработка плана менеджмента риска</w:t>
      </w:r>
    </w:p>
    <w:p w:rsidR="00FA1FB2" w:rsidRDefault="00EC53FB" w:rsidP="00EC53FB">
      <w:pPr>
        <w:ind w:firstLine="0"/>
        <w:jc w:val="left"/>
        <w:rPr>
          <w:sz w:val="24"/>
          <w:szCs w:val="24"/>
        </w:rPr>
      </w:pPr>
      <w:r w:rsidRPr="00EC53FB">
        <w:rPr>
          <w:sz w:val="24"/>
          <w:szCs w:val="24"/>
        </w:rPr>
        <w:t>Приложение C</w:t>
      </w:r>
      <w:r>
        <w:rPr>
          <w:sz w:val="24"/>
          <w:szCs w:val="24"/>
        </w:rPr>
        <w:t xml:space="preserve"> </w:t>
      </w:r>
      <w:r w:rsidRPr="00EC53FB">
        <w:rPr>
          <w:sz w:val="24"/>
          <w:szCs w:val="24"/>
        </w:rPr>
        <w:t>(информационное)</w:t>
      </w:r>
      <w:r>
        <w:rPr>
          <w:sz w:val="24"/>
          <w:szCs w:val="24"/>
        </w:rPr>
        <w:t xml:space="preserve"> </w:t>
      </w:r>
      <w:r w:rsidRPr="00EC53FB">
        <w:rPr>
          <w:sz w:val="24"/>
          <w:szCs w:val="24"/>
        </w:rPr>
        <w:t>Приемлемость риска</w:t>
      </w:r>
    </w:p>
    <w:p w:rsidR="00733480" w:rsidRDefault="00733480" w:rsidP="00EC53FB">
      <w:pPr>
        <w:ind w:firstLine="0"/>
        <w:jc w:val="left"/>
        <w:rPr>
          <w:sz w:val="24"/>
          <w:szCs w:val="24"/>
        </w:rPr>
      </w:pPr>
    </w:p>
    <w:p w:rsidR="00C5055C" w:rsidRDefault="00C5055C" w:rsidP="00AF287D">
      <w:pPr>
        <w:ind w:firstLine="0"/>
        <w:rPr>
          <w:sz w:val="24"/>
          <w:szCs w:val="24"/>
        </w:rPr>
      </w:pPr>
    </w:p>
    <w:p w:rsidR="00A45F25" w:rsidRDefault="00733480" w:rsidP="00AF287D">
      <w:pPr>
        <w:ind w:firstLine="0"/>
        <w:rPr>
          <w:sz w:val="24"/>
          <w:szCs w:val="24"/>
        </w:rPr>
      </w:pPr>
      <w:r w:rsidRPr="00733480">
        <w:rPr>
          <w:sz w:val="24"/>
          <w:szCs w:val="24"/>
        </w:rPr>
        <w:lastRenderedPageBreak/>
        <w:t>Приложение D</w:t>
      </w:r>
      <w:r>
        <w:rPr>
          <w:sz w:val="24"/>
          <w:szCs w:val="24"/>
        </w:rPr>
        <w:t xml:space="preserve"> </w:t>
      </w:r>
      <w:r w:rsidRPr="00733480">
        <w:rPr>
          <w:sz w:val="24"/>
          <w:szCs w:val="24"/>
        </w:rPr>
        <w:t>(информационное)</w:t>
      </w:r>
      <w:r>
        <w:rPr>
          <w:sz w:val="24"/>
          <w:szCs w:val="24"/>
        </w:rPr>
        <w:t xml:space="preserve"> </w:t>
      </w:r>
      <w:r w:rsidRPr="00733480">
        <w:rPr>
          <w:sz w:val="24"/>
          <w:szCs w:val="24"/>
        </w:rPr>
        <w:t xml:space="preserve">Идентификация характеристик, </w:t>
      </w:r>
    </w:p>
    <w:p w:rsidR="00EC53FB" w:rsidRDefault="00733480" w:rsidP="00AF287D">
      <w:pPr>
        <w:ind w:firstLine="0"/>
        <w:rPr>
          <w:sz w:val="24"/>
          <w:szCs w:val="24"/>
        </w:rPr>
      </w:pPr>
      <w:proofErr w:type="gramStart"/>
      <w:r w:rsidRPr="00733480">
        <w:rPr>
          <w:sz w:val="24"/>
          <w:szCs w:val="24"/>
        </w:rPr>
        <w:t>связанных</w:t>
      </w:r>
      <w:proofErr w:type="gramEnd"/>
      <w:r w:rsidRPr="00733480">
        <w:rPr>
          <w:sz w:val="24"/>
          <w:szCs w:val="24"/>
        </w:rPr>
        <w:t xml:space="preserve"> с безопасностью</w:t>
      </w:r>
    </w:p>
    <w:p w:rsidR="00A45F25" w:rsidRDefault="00AF287D" w:rsidP="00AF287D">
      <w:pPr>
        <w:ind w:firstLine="0"/>
        <w:rPr>
          <w:sz w:val="24"/>
          <w:szCs w:val="24"/>
        </w:rPr>
      </w:pPr>
      <w:r w:rsidRPr="00AF287D">
        <w:rPr>
          <w:sz w:val="24"/>
          <w:szCs w:val="24"/>
        </w:rPr>
        <w:t>Приложение E</w:t>
      </w:r>
      <w:r>
        <w:rPr>
          <w:sz w:val="24"/>
          <w:szCs w:val="24"/>
        </w:rPr>
        <w:t xml:space="preserve"> </w:t>
      </w:r>
      <w:r w:rsidRPr="00AF287D">
        <w:rPr>
          <w:sz w:val="24"/>
          <w:szCs w:val="24"/>
        </w:rPr>
        <w:t>(информационное)</w:t>
      </w:r>
      <w:r>
        <w:rPr>
          <w:sz w:val="24"/>
          <w:szCs w:val="24"/>
        </w:rPr>
        <w:t xml:space="preserve"> </w:t>
      </w:r>
      <w:r w:rsidRPr="00AF287D">
        <w:rPr>
          <w:sz w:val="24"/>
          <w:szCs w:val="24"/>
        </w:rPr>
        <w:t xml:space="preserve">Примеры опасностей, </w:t>
      </w:r>
    </w:p>
    <w:p w:rsidR="008A41D5" w:rsidRDefault="00AF287D" w:rsidP="00AF287D">
      <w:pPr>
        <w:ind w:firstLine="0"/>
        <w:rPr>
          <w:sz w:val="24"/>
          <w:szCs w:val="24"/>
        </w:rPr>
      </w:pPr>
      <w:r w:rsidRPr="00AF287D">
        <w:rPr>
          <w:sz w:val="24"/>
          <w:szCs w:val="24"/>
        </w:rPr>
        <w:t>прогнозируемых последовательностей событий и опасных ситуаций</w:t>
      </w:r>
    </w:p>
    <w:p w:rsidR="00A45F25" w:rsidRDefault="006F1ED3" w:rsidP="006F1ED3">
      <w:pPr>
        <w:ind w:firstLine="0"/>
        <w:jc w:val="left"/>
        <w:rPr>
          <w:sz w:val="24"/>
          <w:szCs w:val="24"/>
        </w:rPr>
      </w:pPr>
      <w:r w:rsidRPr="006F1ED3">
        <w:rPr>
          <w:sz w:val="24"/>
          <w:szCs w:val="24"/>
        </w:rPr>
        <w:t>Приложение F</w:t>
      </w:r>
      <w:r>
        <w:rPr>
          <w:sz w:val="24"/>
          <w:szCs w:val="24"/>
        </w:rPr>
        <w:t xml:space="preserve"> </w:t>
      </w:r>
      <w:r w:rsidRPr="006F1ED3">
        <w:rPr>
          <w:sz w:val="24"/>
          <w:szCs w:val="24"/>
        </w:rPr>
        <w:t>(информационное)</w:t>
      </w:r>
      <w:r>
        <w:rPr>
          <w:sz w:val="24"/>
          <w:szCs w:val="24"/>
        </w:rPr>
        <w:t xml:space="preserve"> </w:t>
      </w:r>
      <w:r w:rsidRPr="006F1ED3">
        <w:rPr>
          <w:sz w:val="24"/>
          <w:szCs w:val="24"/>
        </w:rPr>
        <w:t xml:space="preserve">Несоответствия, потенциально ведущие </w:t>
      </w:r>
      <w:proofErr w:type="gramStart"/>
      <w:r w:rsidRPr="006F1ED3">
        <w:rPr>
          <w:sz w:val="24"/>
          <w:szCs w:val="24"/>
        </w:rPr>
        <w:t>к</w:t>
      </w:r>
      <w:proofErr w:type="gramEnd"/>
      <w:r w:rsidRPr="006F1ED3">
        <w:rPr>
          <w:sz w:val="24"/>
          <w:szCs w:val="24"/>
        </w:rPr>
        <w:t xml:space="preserve"> </w:t>
      </w:r>
    </w:p>
    <w:p w:rsidR="00AF287D" w:rsidRDefault="006F1ED3" w:rsidP="006F1ED3">
      <w:pPr>
        <w:ind w:firstLine="0"/>
        <w:jc w:val="left"/>
        <w:rPr>
          <w:sz w:val="24"/>
          <w:szCs w:val="24"/>
        </w:rPr>
      </w:pPr>
      <w:r w:rsidRPr="006F1ED3">
        <w:rPr>
          <w:sz w:val="24"/>
          <w:szCs w:val="24"/>
        </w:rPr>
        <w:t>значительным рискам</w:t>
      </w:r>
    </w:p>
    <w:p w:rsidR="00733480" w:rsidRDefault="00943662" w:rsidP="00943662">
      <w:pPr>
        <w:ind w:firstLine="0"/>
        <w:jc w:val="left"/>
        <w:rPr>
          <w:sz w:val="24"/>
          <w:szCs w:val="24"/>
        </w:rPr>
      </w:pPr>
      <w:r w:rsidRPr="00943662">
        <w:rPr>
          <w:sz w:val="24"/>
          <w:szCs w:val="24"/>
        </w:rPr>
        <w:t>Приложение G</w:t>
      </w:r>
      <w:r>
        <w:rPr>
          <w:sz w:val="24"/>
          <w:szCs w:val="24"/>
        </w:rPr>
        <w:t xml:space="preserve"> </w:t>
      </w:r>
      <w:r w:rsidRPr="00943662">
        <w:rPr>
          <w:sz w:val="24"/>
          <w:szCs w:val="24"/>
        </w:rPr>
        <w:t>(информационное)</w:t>
      </w:r>
      <w:r>
        <w:rPr>
          <w:sz w:val="24"/>
          <w:szCs w:val="24"/>
        </w:rPr>
        <w:t xml:space="preserve"> </w:t>
      </w:r>
      <w:r w:rsidRPr="00943662">
        <w:rPr>
          <w:sz w:val="24"/>
          <w:szCs w:val="24"/>
        </w:rPr>
        <w:t>Инструменты и методы анализа риска</w:t>
      </w:r>
    </w:p>
    <w:p w:rsidR="00A45F25" w:rsidRDefault="00353296" w:rsidP="00353296">
      <w:pPr>
        <w:ind w:firstLine="0"/>
        <w:jc w:val="left"/>
        <w:rPr>
          <w:sz w:val="24"/>
          <w:szCs w:val="24"/>
        </w:rPr>
      </w:pPr>
      <w:r w:rsidRPr="00353296">
        <w:rPr>
          <w:sz w:val="24"/>
          <w:szCs w:val="24"/>
        </w:rPr>
        <w:t>Приложение H</w:t>
      </w:r>
      <w:r>
        <w:rPr>
          <w:sz w:val="24"/>
          <w:szCs w:val="24"/>
        </w:rPr>
        <w:t xml:space="preserve"> </w:t>
      </w:r>
      <w:r w:rsidRPr="00353296">
        <w:rPr>
          <w:sz w:val="24"/>
          <w:szCs w:val="24"/>
        </w:rPr>
        <w:t>(информационное)</w:t>
      </w:r>
      <w:r>
        <w:rPr>
          <w:sz w:val="24"/>
          <w:szCs w:val="24"/>
        </w:rPr>
        <w:t xml:space="preserve"> </w:t>
      </w:r>
      <w:r w:rsidRPr="00353296">
        <w:rPr>
          <w:sz w:val="24"/>
          <w:szCs w:val="24"/>
        </w:rPr>
        <w:t xml:space="preserve">Анализ рисков прогнозируемых действий </w:t>
      </w:r>
    </w:p>
    <w:p w:rsidR="006F1ED3" w:rsidRDefault="00353296" w:rsidP="00353296">
      <w:pPr>
        <w:ind w:firstLine="0"/>
        <w:jc w:val="left"/>
        <w:rPr>
          <w:sz w:val="24"/>
          <w:szCs w:val="24"/>
        </w:rPr>
      </w:pPr>
      <w:r w:rsidRPr="00353296">
        <w:rPr>
          <w:sz w:val="24"/>
          <w:szCs w:val="24"/>
        </w:rPr>
        <w:t>пользователя</w:t>
      </w:r>
    </w:p>
    <w:p w:rsidR="00A45F25" w:rsidRDefault="007D6B5E" w:rsidP="007D6B5E">
      <w:pPr>
        <w:ind w:firstLine="0"/>
        <w:jc w:val="left"/>
        <w:rPr>
          <w:sz w:val="24"/>
          <w:szCs w:val="24"/>
        </w:rPr>
      </w:pPr>
      <w:r w:rsidRPr="007D6B5E">
        <w:rPr>
          <w:sz w:val="24"/>
          <w:szCs w:val="24"/>
        </w:rPr>
        <w:t>Приложение I</w:t>
      </w:r>
      <w:r>
        <w:rPr>
          <w:sz w:val="24"/>
          <w:szCs w:val="24"/>
        </w:rPr>
        <w:t xml:space="preserve"> </w:t>
      </w:r>
      <w:r w:rsidRPr="007D6B5E">
        <w:rPr>
          <w:sz w:val="24"/>
          <w:szCs w:val="24"/>
        </w:rPr>
        <w:t>(информационное)</w:t>
      </w:r>
      <w:r>
        <w:rPr>
          <w:sz w:val="24"/>
          <w:szCs w:val="24"/>
        </w:rPr>
        <w:t xml:space="preserve"> </w:t>
      </w:r>
      <w:r w:rsidRPr="007D6B5E">
        <w:rPr>
          <w:sz w:val="24"/>
          <w:szCs w:val="24"/>
        </w:rPr>
        <w:t xml:space="preserve">Методы оценки рисков, включая оценку </w:t>
      </w:r>
    </w:p>
    <w:p w:rsidR="00353296" w:rsidRDefault="007D6B5E" w:rsidP="007D6B5E">
      <w:pPr>
        <w:ind w:firstLine="0"/>
        <w:jc w:val="left"/>
        <w:rPr>
          <w:sz w:val="24"/>
          <w:szCs w:val="24"/>
        </w:rPr>
      </w:pPr>
      <w:r w:rsidRPr="007D6B5E">
        <w:rPr>
          <w:sz w:val="24"/>
          <w:szCs w:val="24"/>
        </w:rPr>
        <w:t>вероятности и тяжести причиненного вреда</w:t>
      </w:r>
    </w:p>
    <w:p w:rsidR="00A45F25" w:rsidRDefault="0069214F" w:rsidP="0069214F">
      <w:pPr>
        <w:ind w:firstLine="0"/>
        <w:jc w:val="left"/>
        <w:rPr>
          <w:sz w:val="24"/>
          <w:szCs w:val="24"/>
        </w:rPr>
      </w:pPr>
      <w:r w:rsidRPr="0069214F">
        <w:rPr>
          <w:sz w:val="24"/>
          <w:szCs w:val="24"/>
        </w:rPr>
        <w:t>Приложение J</w:t>
      </w:r>
      <w:r>
        <w:rPr>
          <w:sz w:val="24"/>
          <w:szCs w:val="24"/>
        </w:rPr>
        <w:t xml:space="preserve"> </w:t>
      </w:r>
      <w:r w:rsidRPr="0069214F">
        <w:rPr>
          <w:sz w:val="24"/>
          <w:szCs w:val="24"/>
        </w:rPr>
        <w:t>(информационное)</w:t>
      </w:r>
      <w:r>
        <w:rPr>
          <w:sz w:val="24"/>
          <w:szCs w:val="24"/>
        </w:rPr>
        <w:t xml:space="preserve"> </w:t>
      </w:r>
      <w:r w:rsidRPr="0069214F">
        <w:rPr>
          <w:sz w:val="24"/>
          <w:szCs w:val="24"/>
        </w:rPr>
        <w:t xml:space="preserve">Оценивание </w:t>
      </w:r>
      <w:proofErr w:type="gramStart"/>
      <w:r w:rsidRPr="0069214F">
        <w:rPr>
          <w:sz w:val="24"/>
          <w:szCs w:val="24"/>
        </w:rPr>
        <w:t>совокупного</w:t>
      </w:r>
      <w:proofErr w:type="gramEnd"/>
      <w:r w:rsidRPr="0069214F">
        <w:rPr>
          <w:sz w:val="24"/>
          <w:szCs w:val="24"/>
        </w:rPr>
        <w:t xml:space="preserve"> остаточного </w:t>
      </w:r>
    </w:p>
    <w:p w:rsidR="00943662" w:rsidRDefault="0069214F" w:rsidP="0069214F">
      <w:pPr>
        <w:ind w:firstLine="0"/>
        <w:jc w:val="left"/>
        <w:rPr>
          <w:sz w:val="24"/>
          <w:szCs w:val="24"/>
        </w:rPr>
      </w:pPr>
      <w:r w:rsidRPr="0069214F">
        <w:rPr>
          <w:sz w:val="24"/>
          <w:szCs w:val="24"/>
        </w:rPr>
        <w:t>риска и анализ менеджмента риска</w:t>
      </w:r>
    </w:p>
    <w:p w:rsidR="006B6138" w:rsidRDefault="001D402D" w:rsidP="001D402D">
      <w:pPr>
        <w:ind w:firstLine="0"/>
        <w:jc w:val="left"/>
        <w:rPr>
          <w:sz w:val="24"/>
          <w:szCs w:val="24"/>
        </w:rPr>
      </w:pPr>
      <w:r w:rsidRPr="001D402D">
        <w:rPr>
          <w:sz w:val="24"/>
          <w:szCs w:val="24"/>
        </w:rPr>
        <w:t>Приложение K</w:t>
      </w:r>
      <w:r>
        <w:rPr>
          <w:sz w:val="24"/>
          <w:szCs w:val="24"/>
        </w:rPr>
        <w:t xml:space="preserve"> </w:t>
      </w:r>
      <w:r w:rsidRPr="001D402D">
        <w:rPr>
          <w:sz w:val="24"/>
          <w:szCs w:val="24"/>
        </w:rPr>
        <w:t>(информационное)</w:t>
      </w:r>
      <w:r>
        <w:rPr>
          <w:sz w:val="24"/>
          <w:szCs w:val="24"/>
        </w:rPr>
        <w:t xml:space="preserve"> </w:t>
      </w:r>
      <w:r w:rsidRPr="001D402D">
        <w:rPr>
          <w:sz w:val="24"/>
          <w:szCs w:val="24"/>
        </w:rPr>
        <w:t>Анализ соотношения риск/польза</w:t>
      </w:r>
    </w:p>
    <w:p w:rsidR="001D402D" w:rsidRDefault="0096268C" w:rsidP="0096268C">
      <w:pPr>
        <w:ind w:firstLine="0"/>
        <w:jc w:val="left"/>
        <w:rPr>
          <w:sz w:val="24"/>
          <w:szCs w:val="24"/>
        </w:rPr>
      </w:pPr>
      <w:r w:rsidRPr="0096268C">
        <w:rPr>
          <w:sz w:val="24"/>
          <w:szCs w:val="24"/>
        </w:rPr>
        <w:t>Приложение L</w:t>
      </w:r>
      <w:r>
        <w:rPr>
          <w:sz w:val="24"/>
          <w:szCs w:val="24"/>
        </w:rPr>
        <w:t xml:space="preserve"> </w:t>
      </w:r>
      <w:r w:rsidRPr="0096268C">
        <w:rPr>
          <w:sz w:val="24"/>
          <w:szCs w:val="24"/>
        </w:rPr>
        <w:t>(информационное)</w:t>
      </w:r>
      <w:r>
        <w:rPr>
          <w:sz w:val="24"/>
          <w:szCs w:val="24"/>
        </w:rPr>
        <w:t xml:space="preserve">  </w:t>
      </w:r>
      <w:r w:rsidRPr="0096268C">
        <w:rPr>
          <w:sz w:val="24"/>
          <w:szCs w:val="24"/>
        </w:rPr>
        <w:t>Остаточный риск (и)</w:t>
      </w:r>
    </w:p>
    <w:p w:rsidR="00497623" w:rsidRPr="00497623" w:rsidRDefault="00497623" w:rsidP="00497623">
      <w:pPr>
        <w:ind w:firstLine="0"/>
        <w:rPr>
          <w:sz w:val="24"/>
          <w:szCs w:val="24"/>
        </w:rPr>
      </w:pPr>
      <w:r w:rsidRPr="00497623">
        <w:rPr>
          <w:sz w:val="24"/>
          <w:szCs w:val="24"/>
        </w:rPr>
        <w:t>Библиография</w:t>
      </w:r>
    </w:p>
    <w:p w:rsidR="0069214F" w:rsidRDefault="0069214F" w:rsidP="00CC2E13">
      <w:pPr>
        <w:ind w:firstLine="0"/>
        <w:jc w:val="left"/>
        <w:rPr>
          <w:sz w:val="24"/>
          <w:szCs w:val="24"/>
        </w:rPr>
      </w:pPr>
    </w:p>
    <w:p w:rsidR="0096268C" w:rsidRPr="00CC2E13" w:rsidRDefault="0096268C" w:rsidP="00CC2E13">
      <w:pPr>
        <w:ind w:firstLine="0"/>
        <w:jc w:val="left"/>
        <w:rPr>
          <w:sz w:val="24"/>
          <w:szCs w:val="24"/>
        </w:rPr>
        <w:sectPr w:rsidR="0096268C" w:rsidRPr="00CC2E13" w:rsidSect="00733480">
          <w:headerReference w:type="first" r:id="rId15"/>
          <w:footerReference w:type="first" r:id="rId16"/>
          <w:type w:val="evenPage"/>
          <w:pgSz w:w="11906" w:h="16838" w:code="9"/>
          <w:pgMar w:top="1438" w:right="991" w:bottom="1418" w:left="1260" w:header="1021" w:footer="1021" w:gutter="0"/>
          <w:pgNumType w:fmt="upperRoman" w:start="2"/>
          <w:cols w:space="708"/>
          <w:docGrid w:linePitch="360"/>
        </w:sectPr>
      </w:pPr>
    </w:p>
    <w:p w:rsidR="00EE000B" w:rsidRPr="00E06359" w:rsidRDefault="00EE000B" w:rsidP="00BE3320">
      <w:pPr>
        <w:pBdr>
          <w:bottom w:val="single" w:sz="12" w:space="4" w:color="auto"/>
        </w:pBdr>
        <w:shd w:val="clear" w:color="auto" w:fill="FFFFFF"/>
        <w:ind w:firstLine="709"/>
        <w:jc w:val="center"/>
        <w:outlineLvl w:val="0"/>
        <w:rPr>
          <w:b/>
          <w:sz w:val="24"/>
          <w:szCs w:val="24"/>
        </w:rPr>
      </w:pPr>
      <w:r w:rsidRPr="00E06359">
        <w:rPr>
          <w:b/>
          <w:sz w:val="24"/>
          <w:szCs w:val="24"/>
        </w:rPr>
        <w:lastRenderedPageBreak/>
        <w:t>НАЦИОНАЛЬНЫЙ СТАНДАРТ РЕСПУБЛИКИ КАЗАХСТАН</w:t>
      </w:r>
    </w:p>
    <w:p w:rsidR="00EE000B" w:rsidRPr="00E06359" w:rsidRDefault="00EE000B" w:rsidP="00BE3320">
      <w:pPr>
        <w:shd w:val="clear" w:color="auto" w:fill="FFFFFF"/>
        <w:tabs>
          <w:tab w:val="left" w:pos="4125"/>
        </w:tabs>
        <w:ind w:firstLine="709"/>
        <w:jc w:val="center"/>
        <w:rPr>
          <w:b/>
          <w:bCs/>
          <w:sz w:val="24"/>
          <w:szCs w:val="24"/>
        </w:rPr>
      </w:pPr>
    </w:p>
    <w:p w:rsidR="00B62F4A" w:rsidRPr="00B62F4A" w:rsidRDefault="00B62F4A" w:rsidP="00B62F4A">
      <w:pPr>
        <w:pBdr>
          <w:bottom w:val="single" w:sz="12" w:space="0" w:color="auto"/>
        </w:pBdr>
        <w:shd w:val="clear" w:color="auto" w:fill="FFFFFF"/>
        <w:tabs>
          <w:tab w:val="left" w:pos="4125"/>
        </w:tabs>
        <w:ind w:firstLine="709"/>
        <w:jc w:val="center"/>
        <w:rPr>
          <w:b/>
          <w:bCs/>
          <w:sz w:val="24"/>
          <w:szCs w:val="24"/>
        </w:rPr>
      </w:pPr>
      <w:r w:rsidRPr="00B62F4A">
        <w:rPr>
          <w:b/>
          <w:bCs/>
          <w:sz w:val="24"/>
          <w:szCs w:val="24"/>
        </w:rPr>
        <w:t>ЛАБОРАТОРИИ МЕДИЦИНСКИЕ</w:t>
      </w:r>
    </w:p>
    <w:p w:rsidR="00B62F4A" w:rsidRPr="00B62F4A" w:rsidRDefault="00B62F4A" w:rsidP="00B62F4A">
      <w:pPr>
        <w:pBdr>
          <w:bottom w:val="single" w:sz="12" w:space="0" w:color="auto"/>
        </w:pBdr>
        <w:shd w:val="clear" w:color="auto" w:fill="FFFFFF"/>
        <w:tabs>
          <w:tab w:val="left" w:pos="4125"/>
        </w:tabs>
        <w:ind w:firstLine="709"/>
        <w:jc w:val="center"/>
        <w:rPr>
          <w:b/>
          <w:sz w:val="24"/>
          <w:szCs w:val="24"/>
        </w:rPr>
      </w:pPr>
    </w:p>
    <w:p w:rsidR="00B62F4A" w:rsidRPr="00B62F4A" w:rsidRDefault="00B62F4A" w:rsidP="00B62F4A">
      <w:pPr>
        <w:pBdr>
          <w:bottom w:val="single" w:sz="12" w:space="0" w:color="auto"/>
        </w:pBdr>
        <w:shd w:val="clear" w:color="auto" w:fill="FFFFFF"/>
        <w:tabs>
          <w:tab w:val="left" w:pos="4125"/>
        </w:tabs>
        <w:ind w:firstLine="709"/>
        <w:jc w:val="center"/>
        <w:rPr>
          <w:b/>
          <w:sz w:val="24"/>
          <w:szCs w:val="24"/>
        </w:rPr>
      </w:pPr>
      <w:r w:rsidRPr="00B62F4A">
        <w:rPr>
          <w:b/>
          <w:bCs/>
          <w:sz w:val="24"/>
          <w:szCs w:val="24"/>
        </w:rPr>
        <w:t xml:space="preserve">ПРИМЕНЕНИЕ </w:t>
      </w:r>
      <w:r w:rsidR="00732302" w:rsidRPr="00732302">
        <w:rPr>
          <w:b/>
          <w:bCs/>
          <w:sz w:val="24"/>
          <w:szCs w:val="24"/>
        </w:rPr>
        <w:t xml:space="preserve">ПРИНЦИПОВ МЕНЕДЖМЕНТА РИСКОВ </w:t>
      </w:r>
      <w:bookmarkStart w:id="2" w:name="_GoBack"/>
      <w:bookmarkEnd w:id="2"/>
      <w:r w:rsidR="00772940">
        <w:rPr>
          <w:b/>
          <w:bCs/>
          <w:sz w:val="24"/>
          <w:szCs w:val="24"/>
        </w:rPr>
        <w:t>В</w:t>
      </w:r>
      <w:r w:rsidRPr="00B62F4A">
        <w:rPr>
          <w:b/>
          <w:bCs/>
          <w:sz w:val="24"/>
          <w:szCs w:val="24"/>
        </w:rPr>
        <w:t xml:space="preserve"> МЕДИЦИНСКИ</w:t>
      </w:r>
      <w:r w:rsidR="00772940">
        <w:rPr>
          <w:b/>
          <w:bCs/>
          <w:sz w:val="24"/>
          <w:szCs w:val="24"/>
        </w:rPr>
        <w:t>Х</w:t>
      </w:r>
      <w:r w:rsidRPr="00B62F4A">
        <w:rPr>
          <w:b/>
          <w:bCs/>
          <w:sz w:val="24"/>
          <w:szCs w:val="24"/>
        </w:rPr>
        <w:t xml:space="preserve"> ЛАБОРАТОРИЯ</w:t>
      </w:r>
      <w:r w:rsidR="00772940">
        <w:rPr>
          <w:b/>
          <w:bCs/>
          <w:sz w:val="24"/>
          <w:szCs w:val="24"/>
        </w:rPr>
        <w:t>Х</w:t>
      </w:r>
    </w:p>
    <w:p w:rsidR="00EE000B" w:rsidRPr="00E06359" w:rsidRDefault="00EE000B" w:rsidP="00BE3320">
      <w:pPr>
        <w:pBdr>
          <w:bottom w:val="single" w:sz="12" w:space="0" w:color="auto"/>
        </w:pBdr>
        <w:shd w:val="clear" w:color="auto" w:fill="FFFFFF"/>
        <w:tabs>
          <w:tab w:val="left" w:pos="4125"/>
        </w:tabs>
        <w:ind w:firstLine="709"/>
        <w:jc w:val="center"/>
        <w:rPr>
          <w:b/>
          <w:sz w:val="24"/>
          <w:szCs w:val="24"/>
        </w:rPr>
      </w:pPr>
    </w:p>
    <w:p w:rsidR="00EE000B" w:rsidRPr="00E06359" w:rsidRDefault="00EE000B" w:rsidP="00BE3320">
      <w:pPr>
        <w:shd w:val="clear" w:color="auto" w:fill="FFFFFF"/>
        <w:ind w:firstLine="709"/>
        <w:jc w:val="right"/>
        <w:outlineLvl w:val="0"/>
        <w:rPr>
          <w:b/>
          <w:sz w:val="24"/>
          <w:szCs w:val="24"/>
        </w:rPr>
      </w:pPr>
      <w:r w:rsidRPr="00E06359">
        <w:rPr>
          <w:b/>
          <w:sz w:val="24"/>
          <w:szCs w:val="24"/>
        </w:rPr>
        <w:t>Дата введения</w:t>
      </w:r>
    </w:p>
    <w:p w:rsidR="00EE000B" w:rsidRPr="00E06359" w:rsidRDefault="00EE000B" w:rsidP="00BE3320">
      <w:pPr>
        <w:shd w:val="clear" w:color="auto" w:fill="FFFFFF"/>
        <w:ind w:firstLine="709"/>
        <w:rPr>
          <w:b/>
          <w:sz w:val="24"/>
          <w:szCs w:val="24"/>
        </w:rPr>
      </w:pPr>
    </w:p>
    <w:p w:rsidR="00EE000B" w:rsidRPr="00E06359" w:rsidRDefault="00EE000B" w:rsidP="00BE3320">
      <w:pPr>
        <w:pStyle w:val="Style17"/>
        <w:widowControl/>
        <w:ind w:firstLine="709"/>
        <w:rPr>
          <w:rStyle w:val="FontStyle140"/>
          <w:rFonts w:ascii="Times New Roman" w:hAnsi="Times New Roman" w:cs="Times New Roman"/>
          <w:b/>
          <w:sz w:val="24"/>
          <w:szCs w:val="24"/>
          <w:lang w:eastAsia="en-US"/>
        </w:rPr>
      </w:pPr>
      <w:r w:rsidRPr="00E06359">
        <w:rPr>
          <w:rStyle w:val="FontStyle140"/>
          <w:rFonts w:ascii="Times New Roman" w:hAnsi="Times New Roman" w:cs="Times New Roman"/>
          <w:b/>
          <w:sz w:val="24"/>
          <w:szCs w:val="24"/>
          <w:lang w:eastAsia="en-US"/>
        </w:rPr>
        <w:t>1 Область применения</w:t>
      </w:r>
    </w:p>
    <w:p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rsidR="00B62F4A" w:rsidRPr="00B62F4A" w:rsidRDefault="00B62F4A" w:rsidP="00B62F4A">
      <w:pPr>
        <w:ind w:firstLine="709"/>
        <w:rPr>
          <w:color w:val="000000"/>
          <w:sz w:val="24"/>
          <w:szCs w:val="24"/>
          <w:lang w:eastAsia="en-US"/>
        </w:rPr>
      </w:pPr>
      <w:r w:rsidRPr="00B62F4A">
        <w:rPr>
          <w:color w:val="000000"/>
          <w:sz w:val="24"/>
          <w:szCs w:val="24"/>
          <w:lang w:eastAsia="en-US"/>
        </w:rPr>
        <w:t xml:space="preserve">Настоящий </w:t>
      </w:r>
      <w:r w:rsidR="00450647">
        <w:rPr>
          <w:color w:val="000000"/>
          <w:sz w:val="24"/>
          <w:szCs w:val="24"/>
          <w:lang w:eastAsia="en-US"/>
        </w:rPr>
        <w:t>стандарт</w:t>
      </w:r>
      <w:r w:rsidRPr="00B62F4A">
        <w:rPr>
          <w:color w:val="000000"/>
          <w:sz w:val="24"/>
          <w:szCs w:val="24"/>
          <w:lang w:eastAsia="en-US"/>
        </w:rPr>
        <w:t xml:space="preserve"> </w:t>
      </w:r>
      <w:r w:rsidR="00940FEC">
        <w:rPr>
          <w:color w:val="000000"/>
          <w:sz w:val="24"/>
          <w:szCs w:val="24"/>
          <w:lang w:eastAsia="en-US"/>
        </w:rPr>
        <w:t xml:space="preserve">предназначен для </w:t>
      </w:r>
      <w:r w:rsidRPr="00B62F4A">
        <w:rPr>
          <w:color w:val="000000"/>
          <w:sz w:val="24"/>
          <w:szCs w:val="24"/>
          <w:lang w:eastAsia="en-US"/>
        </w:rPr>
        <w:t>медицински</w:t>
      </w:r>
      <w:r w:rsidR="00940FEC">
        <w:rPr>
          <w:color w:val="000000"/>
          <w:sz w:val="24"/>
          <w:szCs w:val="24"/>
          <w:lang w:eastAsia="en-US"/>
        </w:rPr>
        <w:t>х</w:t>
      </w:r>
      <w:r w:rsidRPr="00B62F4A">
        <w:rPr>
          <w:color w:val="000000"/>
          <w:sz w:val="24"/>
          <w:szCs w:val="24"/>
          <w:lang w:eastAsia="en-US"/>
        </w:rPr>
        <w:t xml:space="preserve"> лаборатори</w:t>
      </w:r>
      <w:r w:rsidR="00940FEC">
        <w:rPr>
          <w:color w:val="000000"/>
          <w:sz w:val="24"/>
          <w:szCs w:val="24"/>
          <w:lang w:eastAsia="en-US"/>
        </w:rPr>
        <w:t>й</w:t>
      </w:r>
      <w:r w:rsidR="0051540D">
        <w:rPr>
          <w:color w:val="000000"/>
          <w:sz w:val="24"/>
          <w:szCs w:val="24"/>
          <w:lang w:eastAsia="en-US"/>
        </w:rPr>
        <w:t>,</w:t>
      </w:r>
      <w:r w:rsidR="00940FEC">
        <w:rPr>
          <w:color w:val="000000"/>
          <w:sz w:val="24"/>
          <w:szCs w:val="24"/>
          <w:lang w:eastAsia="en-US"/>
        </w:rPr>
        <w:t xml:space="preserve"> для </w:t>
      </w:r>
      <w:r w:rsidR="00A937B8" w:rsidRPr="00A937B8">
        <w:rPr>
          <w:bCs/>
          <w:color w:val="000000"/>
          <w:sz w:val="24"/>
          <w:szCs w:val="24"/>
          <w:lang w:eastAsia="en-US"/>
        </w:rPr>
        <w:t>идентификации</w:t>
      </w:r>
      <w:r w:rsidR="00940FEC">
        <w:rPr>
          <w:color w:val="000000"/>
          <w:sz w:val="24"/>
          <w:szCs w:val="24"/>
          <w:lang w:eastAsia="en-US"/>
        </w:rPr>
        <w:t xml:space="preserve"> </w:t>
      </w:r>
      <w:r w:rsidRPr="00B62F4A">
        <w:rPr>
          <w:color w:val="000000"/>
          <w:sz w:val="24"/>
          <w:szCs w:val="24"/>
          <w:lang w:eastAsia="en-US"/>
        </w:rPr>
        <w:t xml:space="preserve"> и управл</w:t>
      </w:r>
      <w:r w:rsidR="00940FEC">
        <w:rPr>
          <w:color w:val="000000"/>
          <w:sz w:val="24"/>
          <w:szCs w:val="24"/>
          <w:lang w:eastAsia="en-US"/>
        </w:rPr>
        <w:t xml:space="preserve">ения </w:t>
      </w:r>
      <w:r w:rsidRPr="00B62F4A">
        <w:rPr>
          <w:color w:val="000000"/>
          <w:sz w:val="24"/>
          <w:szCs w:val="24"/>
          <w:lang w:eastAsia="en-US"/>
        </w:rPr>
        <w:t>рисками, которым подвержены пациенты, лабораторные медицинские работники</w:t>
      </w:r>
      <w:r w:rsidR="00A937B8" w:rsidRPr="00A937B8">
        <w:rPr>
          <w:rFonts w:ascii="Courier New" w:hAnsi="Courier New" w:cs="Courier New"/>
          <w:color w:val="202124"/>
          <w:sz w:val="42"/>
          <w:szCs w:val="42"/>
        </w:rPr>
        <w:t xml:space="preserve"> </w:t>
      </w:r>
      <w:r w:rsidR="00A937B8" w:rsidRPr="00A937B8">
        <w:rPr>
          <w:color w:val="000000"/>
          <w:sz w:val="24"/>
          <w:szCs w:val="24"/>
          <w:lang w:eastAsia="en-US"/>
        </w:rPr>
        <w:t>и поставщик</w:t>
      </w:r>
      <w:r w:rsidR="00A937B8">
        <w:rPr>
          <w:color w:val="000000"/>
          <w:sz w:val="24"/>
          <w:szCs w:val="24"/>
          <w:lang w:eastAsia="en-US"/>
        </w:rPr>
        <w:t>и</w:t>
      </w:r>
      <w:r w:rsidR="00A937B8" w:rsidRPr="00A937B8">
        <w:rPr>
          <w:color w:val="000000"/>
          <w:sz w:val="24"/>
          <w:szCs w:val="24"/>
          <w:lang w:eastAsia="en-US"/>
        </w:rPr>
        <w:t xml:space="preserve"> услуг</w:t>
      </w:r>
      <w:r w:rsidRPr="00B62F4A">
        <w:rPr>
          <w:color w:val="000000"/>
          <w:sz w:val="24"/>
          <w:szCs w:val="24"/>
          <w:lang w:eastAsia="en-US"/>
        </w:rPr>
        <w:t xml:space="preserve">, связанные с медицинскими лабораторными исследованиями. </w:t>
      </w:r>
      <w:r w:rsidR="00940FEC">
        <w:rPr>
          <w:color w:val="000000"/>
          <w:sz w:val="24"/>
          <w:szCs w:val="24"/>
          <w:lang w:eastAsia="en-US"/>
        </w:rPr>
        <w:t xml:space="preserve"> </w:t>
      </w:r>
      <w:r w:rsidRPr="00B62F4A">
        <w:rPr>
          <w:color w:val="000000"/>
          <w:sz w:val="24"/>
          <w:szCs w:val="24"/>
          <w:lang w:eastAsia="en-US"/>
        </w:rPr>
        <w:t>Проце</w:t>
      </w:r>
      <w:proofErr w:type="gramStart"/>
      <w:r w:rsidRPr="00B62F4A">
        <w:rPr>
          <w:color w:val="000000"/>
          <w:sz w:val="24"/>
          <w:szCs w:val="24"/>
          <w:lang w:eastAsia="en-US"/>
        </w:rPr>
        <w:t>сс вкл</w:t>
      </w:r>
      <w:proofErr w:type="gramEnd"/>
      <w:r w:rsidRPr="00B62F4A">
        <w:rPr>
          <w:color w:val="000000"/>
          <w:sz w:val="24"/>
          <w:szCs w:val="24"/>
          <w:lang w:eastAsia="en-US"/>
        </w:rPr>
        <w:t xml:space="preserve">ючает процедуры </w:t>
      </w:r>
      <w:r w:rsidR="00A937B8" w:rsidRPr="00A937B8">
        <w:rPr>
          <w:color w:val="000000"/>
          <w:sz w:val="24"/>
          <w:szCs w:val="24"/>
          <w:lang w:eastAsia="en-US"/>
        </w:rPr>
        <w:t>выявлени</w:t>
      </w:r>
      <w:r w:rsidR="00A937B8">
        <w:rPr>
          <w:color w:val="000000"/>
          <w:sz w:val="24"/>
          <w:szCs w:val="24"/>
          <w:lang w:eastAsia="en-US"/>
        </w:rPr>
        <w:t>я</w:t>
      </w:r>
      <w:r w:rsidRPr="00B62F4A">
        <w:rPr>
          <w:color w:val="000000"/>
          <w:sz w:val="24"/>
          <w:szCs w:val="24"/>
          <w:lang w:eastAsia="en-US"/>
        </w:rPr>
        <w:t>, оценивания, управления рисками</w:t>
      </w:r>
      <w:r w:rsidR="00A937B8">
        <w:rPr>
          <w:color w:val="000000"/>
          <w:sz w:val="24"/>
          <w:szCs w:val="24"/>
          <w:lang w:eastAsia="en-US"/>
        </w:rPr>
        <w:t xml:space="preserve">, контроля </w:t>
      </w:r>
      <w:r w:rsidRPr="00B62F4A">
        <w:rPr>
          <w:color w:val="000000"/>
          <w:sz w:val="24"/>
          <w:szCs w:val="24"/>
          <w:lang w:eastAsia="en-US"/>
        </w:rPr>
        <w:t xml:space="preserve"> и мониторинга результативности данного управления. </w:t>
      </w:r>
    </w:p>
    <w:p w:rsidR="00B62F4A" w:rsidRPr="00B62F4A" w:rsidRDefault="00B62F4A" w:rsidP="00B62F4A">
      <w:pPr>
        <w:ind w:firstLine="709"/>
        <w:rPr>
          <w:color w:val="000000"/>
          <w:sz w:val="24"/>
          <w:szCs w:val="24"/>
          <w:lang w:eastAsia="en-US"/>
        </w:rPr>
      </w:pPr>
      <w:r w:rsidRPr="00B62F4A">
        <w:rPr>
          <w:color w:val="000000"/>
          <w:sz w:val="24"/>
          <w:szCs w:val="24"/>
          <w:lang w:eastAsia="en-US"/>
        </w:rPr>
        <w:t xml:space="preserve">Требования настоящего </w:t>
      </w:r>
      <w:r w:rsidR="00940FEC">
        <w:rPr>
          <w:color w:val="000000"/>
          <w:sz w:val="24"/>
          <w:szCs w:val="24"/>
          <w:lang w:eastAsia="en-US"/>
        </w:rPr>
        <w:t xml:space="preserve">стандарта </w:t>
      </w:r>
      <w:r w:rsidRPr="00B62F4A">
        <w:rPr>
          <w:color w:val="000000"/>
          <w:sz w:val="24"/>
          <w:szCs w:val="24"/>
          <w:lang w:eastAsia="en-US"/>
        </w:rPr>
        <w:t xml:space="preserve">применимы ко всем аспектам исследований и услуг медицинской лаборатории, включая аспекты до и после исследования, исследования, точный перенос результатов анализов в электронную медицинскую карту и другие технические и управленческие процессы, описанные в </w:t>
      </w:r>
      <w:r w:rsidR="008B543A" w:rsidRPr="0086539E">
        <w:rPr>
          <w:color w:val="000000"/>
          <w:sz w:val="24"/>
          <w:szCs w:val="24"/>
          <w:lang w:eastAsia="en-US"/>
        </w:rPr>
        <w:t>[3]</w:t>
      </w:r>
      <w:r w:rsidRPr="0086539E">
        <w:rPr>
          <w:color w:val="000000"/>
          <w:sz w:val="24"/>
          <w:szCs w:val="24"/>
          <w:lang w:eastAsia="en-US"/>
        </w:rPr>
        <w:t>.</w:t>
      </w:r>
    </w:p>
    <w:p w:rsidR="00B62F4A" w:rsidRPr="00B62F4A" w:rsidRDefault="00B62F4A" w:rsidP="00B62F4A">
      <w:pPr>
        <w:ind w:firstLine="709"/>
        <w:rPr>
          <w:color w:val="000000"/>
          <w:sz w:val="24"/>
          <w:szCs w:val="24"/>
          <w:lang w:eastAsia="en-US"/>
        </w:rPr>
      </w:pPr>
      <w:r w:rsidRPr="00B62F4A">
        <w:rPr>
          <w:color w:val="000000"/>
          <w:sz w:val="24"/>
          <w:szCs w:val="24"/>
          <w:lang w:eastAsia="en-US"/>
        </w:rPr>
        <w:t>Настоящий стандарт не устанавливает уровни допустимого риска.</w:t>
      </w:r>
    </w:p>
    <w:p w:rsidR="00B62F4A" w:rsidRPr="00B62F4A" w:rsidRDefault="00B62F4A" w:rsidP="00B62F4A">
      <w:pPr>
        <w:ind w:firstLine="709"/>
        <w:rPr>
          <w:color w:val="000000"/>
          <w:sz w:val="24"/>
          <w:szCs w:val="24"/>
          <w:lang w:eastAsia="en-US"/>
        </w:rPr>
      </w:pPr>
      <w:r w:rsidRPr="00B62F4A">
        <w:rPr>
          <w:color w:val="000000"/>
          <w:sz w:val="24"/>
          <w:szCs w:val="24"/>
          <w:lang w:eastAsia="en-US"/>
        </w:rPr>
        <w:t>Настоящий стандарт не может быть использован для принятия клинических решений, принимаемыми медицинскими работниками после исследования.</w:t>
      </w:r>
    </w:p>
    <w:p w:rsidR="00B62F4A" w:rsidRPr="00B62F4A" w:rsidRDefault="00B62F4A" w:rsidP="00B62F4A">
      <w:pPr>
        <w:ind w:firstLine="709"/>
        <w:rPr>
          <w:color w:val="000000"/>
          <w:sz w:val="24"/>
          <w:szCs w:val="24"/>
          <w:lang w:eastAsia="en-US"/>
        </w:rPr>
      </w:pPr>
      <w:r w:rsidRPr="00B62F4A">
        <w:rPr>
          <w:color w:val="000000"/>
          <w:sz w:val="24"/>
          <w:szCs w:val="24"/>
          <w:lang w:eastAsia="en-US"/>
        </w:rPr>
        <w:t xml:space="preserve">Настоящий стандарт не применяется к </w:t>
      </w:r>
      <w:r w:rsidR="00727FFC" w:rsidRPr="00727FFC">
        <w:rPr>
          <w:color w:val="000000"/>
          <w:sz w:val="24"/>
          <w:szCs w:val="24"/>
          <w:lang w:eastAsia="en-US"/>
        </w:rPr>
        <w:t>управлению рисками</w:t>
      </w:r>
      <w:r w:rsidRPr="00B62F4A">
        <w:rPr>
          <w:color w:val="000000"/>
          <w:sz w:val="24"/>
          <w:szCs w:val="24"/>
          <w:lang w:eastAsia="en-US"/>
        </w:rPr>
        <w:t xml:space="preserve">, </w:t>
      </w:r>
      <w:r w:rsidR="00727FFC" w:rsidRPr="00727FFC">
        <w:rPr>
          <w:color w:val="000000"/>
          <w:sz w:val="24"/>
          <w:szCs w:val="24"/>
          <w:lang w:eastAsia="en-US"/>
        </w:rPr>
        <w:t>затрагивающи</w:t>
      </w:r>
      <w:r w:rsidR="00727FFC">
        <w:rPr>
          <w:color w:val="000000"/>
          <w:sz w:val="24"/>
          <w:szCs w:val="24"/>
          <w:lang w:eastAsia="en-US"/>
        </w:rPr>
        <w:t>е</w:t>
      </w:r>
      <w:r w:rsidR="00727FFC" w:rsidRPr="00727FFC">
        <w:rPr>
          <w:color w:val="000000"/>
          <w:sz w:val="24"/>
          <w:szCs w:val="24"/>
          <w:lang w:eastAsia="en-US"/>
        </w:rPr>
        <w:t xml:space="preserve"> предприятия медицинских лабораторий</w:t>
      </w:r>
      <w:r w:rsidRPr="00B62F4A">
        <w:rPr>
          <w:color w:val="000000"/>
          <w:sz w:val="24"/>
          <w:szCs w:val="24"/>
          <w:lang w:eastAsia="en-US"/>
        </w:rPr>
        <w:t xml:space="preserve">, которые рассматриваются в </w:t>
      </w:r>
      <w:r w:rsidR="008B543A" w:rsidRPr="008B543A">
        <w:rPr>
          <w:color w:val="000000"/>
          <w:sz w:val="24"/>
          <w:szCs w:val="24"/>
          <w:lang w:eastAsia="en-US"/>
        </w:rPr>
        <w:t>[7]</w:t>
      </w:r>
      <w:r w:rsidRPr="00B62F4A">
        <w:rPr>
          <w:color w:val="000000"/>
          <w:sz w:val="24"/>
          <w:szCs w:val="24"/>
          <w:lang w:eastAsia="en-US"/>
        </w:rPr>
        <w:t xml:space="preserve">, </w:t>
      </w:r>
      <w:r w:rsidR="00727FFC" w:rsidRPr="00727FFC">
        <w:rPr>
          <w:color w:val="000000"/>
          <w:sz w:val="24"/>
          <w:szCs w:val="24"/>
          <w:lang w:eastAsia="en-US"/>
        </w:rPr>
        <w:t>такими как</w:t>
      </w:r>
      <w:r w:rsidRPr="00B62F4A">
        <w:rPr>
          <w:color w:val="000000"/>
          <w:sz w:val="24"/>
          <w:szCs w:val="24"/>
          <w:lang w:eastAsia="en-US"/>
        </w:rPr>
        <w:t>, деловые, экономические, юридические и нормативные риски.</w:t>
      </w:r>
    </w:p>
    <w:p w:rsidR="00BE3320" w:rsidRPr="00E06359" w:rsidRDefault="00BE3320" w:rsidP="00BE3320">
      <w:pPr>
        <w:ind w:firstLine="709"/>
        <w:rPr>
          <w:rStyle w:val="FontStyle140"/>
          <w:rFonts w:ascii="Times New Roman" w:hAnsi="Times New Roman" w:cs="Times New Roman"/>
          <w:b/>
          <w:sz w:val="24"/>
          <w:szCs w:val="24"/>
          <w:lang w:eastAsia="en-US"/>
        </w:rPr>
      </w:pPr>
    </w:p>
    <w:p w:rsidR="00EE000B" w:rsidRPr="00E06359" w:rsidRDefault="00EE000B" w:rsidP="00BE3320">
      <w:pPr>
        <w:ind w:firstLine="709"/>
        <w:rPr>
          <w:rStyle w:val="FontStyle140"/>
          <w:rFonts w:ascii="Times New Roman" w:hAnsi="Times New Roman" w:cs="Times New Roman"/>
          <w:sz w:val="24"/>
          <w:szCs w:val="24"/>
          <w:lang w:eastAsia="en-US"/>
        </w:rPr>
      </w:pPr>
      <w:r w:rsidRPr="00E06359">
        <w:rPr>
          <w:rStyle w:val="FontStyle140"/>
          <w:rFonts w:ascii="Times New Roman" w:hAnsi="Times New Roman" w:cs="Times New Roman"/>
          <w:b/>
          <w:sz w:val="24"/>
          <w:szCs w:val="24"/>
          <w:lang w:eastAsia="en-US"/>
        </w:rPr>
        <w:t>2 Нормативные ссылки</w:t>
      </w:r>
    </w:p>
    <w:p w:rsidR="00EE000B" w:rsidRPr="00E06359" w:rsidRDefault="00EE000B" w:rsidP="00BE3320">
      <w:pPr>
        <w:pStyle w:val="Style17"/>
        <w:widowControl/>
        <w:ind w:firstLine="709"/>
        <w:rPr>
          <w:rStyle w:val="FontStyle140"/>
          <w:rFonts w:ascii="Times New Roman" w:hAnsi="Times New Roman" w:cs="Times New Roman"/>
          <w:sz w:val="24"/>
          <w:lang w:eastAsia="en-US"/>
        </w:rPr>
      </w:pPr>
    </w:p>
    <w:p w:rsidR="00B62F4A" w:rsidRPr="00B62F4A" w:rsidRDefault="00B62F4A" w:rsidP="00B62F4A">
      <w:pPr>
        <w:widowControl/>
        <w:ind w:firstLine="709"/>
        <w:rPr>
          <w:rFonts w:eastAsia="Arial Unicode MS"/>
          <w:bCs/>
          <w:color w:val="000000"/>
          <w:sz w:val="24"/>
          <w:szCs w:val="24"/>
          <w:lang w:eastAsia="en-US"/>
        </w:rPr>
      </w:pPr>
      <w:r w:rsidRPr="00B62F4A">
        <w:rPr>
          <w:rFonts w:eastAsia="Arial Unicode MS"/>
          <w:bCs/>
          <w:color w:val="000000"/>
          <w:sz w:val="24"/>
          <w:szCs w:val="24"/>
          <w:lang w:eastAsia="en-US"/>
        </w:rPr>
        <w:t>Настоящий стандарт не содержит нормативных ссылок.</w:t>
      </w:r>
    </w:p>
    <w:p w:rsidR="001D0755" w:rsidRPr="00B62F4A" w:rsidRDefault="001D0755" w:rsidP="001D0755">
      <w:pPr>
        <w:widowControl/>
        <w:ind w:firstLine="709"/>
        <w:rPr>
          <w:rStyle w:val="FontStyle45"/>
          <w:rFonts w:ascii="Times New Roman" w:eastAsiaTheme="minorEastAsia" w:cs="Times New Roman"/>
          <w:b w:val="0"/>
          <w:bCs w:val="0"/>
          <w:lang w:eastAsia="en-US"/>
        </w:rPr>
      </w:pPr>
    </w:p>
    <w:p w:rsidR="00EE000B" w:rsidRPr="00E06359" w:rsidRDefault="00EE000B" w:rsidP="003B7C15">
      <w:pPr>
        <w:pStyle w:val="Style30"/>
        <w:widowControl/>
        <w:ind w:firstLine="708"/>
        <w:rPr>
          <w:rStyle w:val="FontStyle45"/>
          <w:rFonts w:ascii="Times New Roman" w:cs="Times New Roman"/>
          <w:lang w:eastAsia="en-US"/>
        </w:rPr>
      </w:pPr>
      <w:r w:rsidRPr="00E06359">
        <w:rPr>
          <w:rStyle w:val="FontStyle45"/>
          <w:rFonts w:ascii="Times New Roman" w:cs="Times New Roman"/>
          <w:lang w:eastAsia="en-US"/>
        </w:rPr>
        <w:t>3 Термины и определения</w:t>
      </w:r>
    </w:p>
    <w:p w:rsidR="00EE000B" w:rsidRPr="00E06359" w:rsidRDefault="00EE000B" w:rsidP="00BE3320">
      <w:pPr>
        <w:pStyle w:val="Style30"/>
        <w:widowControl/>
        <w:ind w:firstLine="709"/>
        <w:rPr>
          <w:rStyle w:val="FontStyle45"/>
          <w:rFonts w:ascii="Times New Roman" w:cs="Times New Roman"/>
          <w:b w:val="0"/>
          <w:lang w:eastAsia="en-US"/>
        </w:rPr>
      </w:pPr>
    </w:p>
    <w:p w:rsidR="00EE000B" w:rsidRPr="00E06359" w:rsidRDefault="00EE000B" w:rsidP="003B7C15">
      <w:pPr>
        <w:pStyle w:val="Style30"/>
        <w:widowControl/>
        <w:ind w:firstLine="709"/>
        <w:rPr>
          <w:rFonts w:eastAsia="Arial Unicode MS"/>
          <w:bCs/>
          <w:color w:val="000000"/>
          <w:lang w:eastAsia="en-US"/>
        </w:rPr>
      </w:pPr>
      <w:r w:rsidRPr="00E06359">
        <w:rPr>
          <w:rStyle w:val="FontStyle45"/>
          <w:rFonts w:ascii="Times New Roman" w:cs="Times New Roman"/>
          <w:b w:val="0"/>
          <w:lang w:eastAsia="en-US"/>
        </w:rPr>
        <w:t>В настоящем стандарте применяются следующие термины с соответствующими определениями:</w:t>
      </w:r>
    </w:p>
    <w:p w:rsidR="007F5969" w:rsidRDefault="007F5969" w:rsidP="00B737C6">
      <w:pPr>
        <w:widowControl/>
        <w:ind w:firstLine="709"/>
        <w:rPr>
          <w:rFonts w:eastAsiaTheme="minorEastAsia"/>
          <w:color w:val="000000"/>
          <w:szCs w:val="24"/>
          <w:lang w:eastAsia="en-US"/>
        </w:rPr>
      </w:pPr>
    </w:p>
    <w:p w:rsidR="00B737C6" w:rsidRDefault="00B737C6" w:rsidP="00B737C6">
      <w:pPr>
        <w:widowControl/>
        <w:ind w:firstLine="709"/>
        <w:rPr>
          <w:rFonts w:eastAsiaTheme="minorEastAsia"/>
          <w:color w:val="000000"/>
          <w:szCs w:val="24"/>
          <w:lang w:eastAsia="en-US"/>
        </w:rPr>
      </w:pPr>
      <w:r w:rsidRPr="00E06359">
        <w:rPr>
          <w:rFonts w:eastAsiaTheme="minorEastAsia"/>
          <w:color w:val="000000"/>
          <w:szCs w:val="24"/>
          <w:lang w:eastAsia="en-US"/>
        </w:rPr>
        <w:t xml:space="preserve">Примечание </w:t>
      </w:r>
      <w:r w:rsidR="007F5969">
        <w:rPr>
          <w:rFonts w:eastAsiaTheme="minorEastAsia"/>
          <w:color w:val="000000"/>
          <w:szCs w:val="24"/>
          <w:lang w:eastAsia="en-US"/>
        </w:rPr>
        <w:t>-</w:t>
      </w:r>
      <w:r w:rsidRPr="00E06359">
        <w:rPr>
          <w:rFonts w:eastAsiaTheme="minorEastAsia"/>
          <w:color w:val="000000"/>
          <w:szCs w:val="24"/>
          <w:lang w:eastAsia="en-US"/>
        </w:rPr>
        <w:t xml:space="preserve"> ISO и IEC ведут терминологические базы данных для использования в стандартизации по следующим адресам: </w:t>
      </w:r>
    </w:p>
    <w:p w:rsidR="00B62F4A" w:rsidRPr="00B62F4A" w:rsidRDefault="00B62F4A" w:rsidP="00B62F4A">
      <w:pPr>
        <w:widowControl/>
        <w:ind w:firstLine="709"/>
        <w:rPr>
          <w:rFonts w:eastAsiaTheme="minorEastAsia"/>
          <w:color w:val="000000"/>
          <w:szCs w:val="24"/>
          <w:u w:val="single"/>
          <w:lang w:eastAsia="en-US"/>
        </w:rPr>
      </w:pPr>
      <w:r w:rsidRPr="00B62F4A">
        <w:rPr>
          <w:rFonts w:eastAsiaTheme="minorEastAsia"/>
          <w:color w:val="000000"/>
          <w:szCs w:val="24"/>
          <w:lang w:eastAsia="en-US"/>
        </w:rPr>
        <w:t xml:space="preserve">- Онлайн платформа ISO: доступна на </w:t>
      </w:r>
      <w:hyperlink r:id="rId17" w:history="1">
        <w:r w:rsidRPr="00B62F4A">
          <w:rPr>
            <w:rStyle w:val="a8"/>
            <w:rFonts w:eastAsiaTheme="minorEastAsia"/>
            <w:szCs w:val="24"/>
            <w:lang w:eastAsia="en-US"/>
          </w:rPr>
          <w:t>http://www.iso.org/obp</w:t>
        </w:r>
      </w:hyperlink>
    </w:p>
    <w:p w:rsidR="00B737C6" w:rsidRPr="00E06359" w:rsidRDefault="00B737C6" w:rsidP="00B737C6">
      <w:pPr>
        <w:widowControl/>
        <w:ind w:firstLine="709"/>
        <w:rPr>
          <w:rFonts w:eastAsiaTheme="minorEastAsia"/>
          <w:color w:val="000000"/>
          <w:szCs w:val="24"/>
          <w:lang w:eastAsia="en-US"/>
        </w:rPr>
      </w:pPr>
      <w:r w:rsidRPr="00E06359">
        <w:rPr>
          <w:rFonts w:eastAsiaTheme="minorEastAsia"/>
          <w:color w:val="000000"/>
          <w:szCs w:val="24"/>
          <w:lang w:eastAsia="en-US"/>
        </w:rPr>
        <w:t xml:space="preserve">- IEC </w:t>
      </w:r>
      <w:proofErr w:type="spellStart"/>
      <w:r w:rsidRPr="00E06359">
        <w:rPr>
          <w:rFonts w:eastAsiaTheme="minorEastAsia"/>
          <w:color w:val="000000"/>
          <w:szCs w:val="24"/>
          <w:lang w:eastAsia="en-US"/>
        </w:rPr>
        <w:t>электропедия</w:t>
      </w:r>
      <w:proofErr w:type="spellEnd"/>
      <w:r w:rsidRPr="00E06359">
        <w:rPr>
          <w:rFonts w:eastAsiaTheme="minorEastAsia"/>
          <w:color w:val="000000"/>
          <w:szCs w:val="24"/>
          <w:lang w:eastAsia="en-US"/>
        </w:rPr>
        <w:t>: доступна на http://www.electropedia.org/</w:t>
      </w:r>
    </w:p>
    <w:p w:rsidR="00B737C6" w:rsidRPr="00E06359" w:rsidRDefault="00B737C6" w:rsidP="00B737C6">
      <w:pPr>
        <w:widowControl/>
        <w:ind w:firstLine="709"/>
        <w:rPr>
          <w:rFonts w:eastAsiaTheme="minorEastAsia"/>
          <w:color w:val="000000"/>
          <w:szCs w:val="24"/>
          <w:lang w:eastAsia="en-US"/>
        </w:rPr>
      </w:pPr>
    </w:p>
    <w:p w:rsidR="00B62F4A" w:rsidRPr="00B62F4A" w:rsidRDefault="00EE000B" w:rsidP="00C30B49">
      <w:pPr>
        <w:pStyle w:val="Style10"/>
        <w:widowControl/>
        <w:ind w:firstLine="709"/>
        <w:rPr>
          <w:rStyle w:val="FontStyle59"/>
          <w:rFonts w:ascii="Times New Roman" w:hAnsi="Times New Roman" w:cs="Times New Roman"/>
          <w:b w:val="0"/>
          <w:sz w:val="24"/>
          <w:szCs w:val="24"/>
          <w:lang w:eastAsia="en-US"/>
        </w:rPr>
      </w:pPr>
      <w:r w:rsidRPr="00E06359">
        <w:rPr>
          <w:rStyle w:val="FontStyle59"/>
          <w:rFonts w:ascii="Times New Roman" w:hAnsi="Times New Roman" w:cs="Times New Roman"/>
          <w:sz w:val="24"/>
          <w:szCs w:val="24"/>
          <w:lang w:eastAsia="en-US"/>
        </w:rPr>
        <w:t xml:space="preserve">3.1 </w:t>
      </w:r>
      <w:r w:rsidR="00B62F4A" w:rsidRPr="004B7329">
        <w:rPr>
          <w:rStyle w:val="FontStyle59"/>
          <w:rFonts w:ascii="Times New Roman" w:hAnsi="Times New Roman" w:cs="Times New Roman"/>
          <w:sz w:val="24"/>
          <w:szCs w:val="24"/>
          <w:lang w:eastAsia="en-US"/>
        </w:rPr>
        <w:t>Польза</w:t>
      </w:r>
      <w:r w:rsidR="00B62F4A">
        <w:rPr>
          <w:rStyle w:val="FontStyle59"/>
          <w:rFonts w:ascii="Times New Roman" w:hAnsi="Times New Roman" w:cs="Times New Roman"/>
          <w:b w:val="0"/>
          <w:sz w:val="24"/>
          <w:szCs w:val="24"/>
          <w:lang w:eastAsia="en-US"/>
        </w:rPr>
        <w:t xml:space="preserve"> </w:t>
      </w:r>
      <w:r w:rsidR="00C30B49">
        <w:rPr>
          <w:rStyle w:val="FontStyle59"/>
          <w:rFonts w:ascii="Times New Roman" w:hAnsi="Times New Roman" w:cs="Times New Roman"/>
          <w:b w:val="0"/>
          <w:sz w:val="24"/>
          <w:szCs w:val="24"/>
          <w:lang w:eastAsia="en-US"/>
        </w:rPr>
        <w:t>(</w:t>
      </w:r>
      <w:proofErr w:type="spellStart"/>
      <w:r w:rsidR="00C30B49" w:rsidRPr="00C30B49">
        <w:rPr>
          <w:rStyle w:val="FontStyle59"/>
          <w:rFonts w:ascii="Times New Roman" w:hAnsi="Times New Roman" w:cs="Times New Roman"/>
          <w:b w:val="0"/>
          <w:sz w:val="24"/>
          <w:szCs w:val="24"/>
          <w:lang w:eastAsia="en-US"/>
        </w:rPr>
        <w:t>benefit</w:t>
      </w:r>
      <w:proofErr w:type="spellEnd"/>
      <w:r w:rsidR="00C30B49">
        <w:rPr>
          <w:rStyle w:val="FontStyle59"/>
          <w:rFonts w:ascii="Times New Roman" w:hAnsi="Times New Roman" w:cs="Times New Roman"/>
          <w:b w:val="0"/>
          <w:sz w:val="24"/>
          <w:szCs w:val="24"/>
          <w:lang w:eastAsia="en-US"/>
        </w:rPr>
        <w:t>)</w:t>
      </w:r>
      <w:r w:rsidR="00B62F4A">
        <w:rPr>
          <w:rStyle w:val="FontStyle59"/>
          <w:rFonts w:ascii="Times New Roman" w:hAnsi="Times New Roman" w:cs="Times New Roman"/>
          <w:b w:val="0"/>
          <w:sz w:val="24"/>
          <w:szCs w:val="24"/>
          <w:lang w:eastAsia="en-US"/>
        </w:rPr>
        <w:t xml:space="preserve">: </w:t>
      </w:r>
      <w:r w:rsidR="00B62F4A" w:rsidRPr="00B62F4A">
        <w:rPr>
          <w:rStyle w:val="FontStyle59"/>
          <w:rFonts w:ascii="Times New Roman" w:hAnsi="Times New Roman" w:cs="Times New Roman"/>
          <w:b w:val="0"/>
          <w:sz w:val="24"/>
          <w:szCs w:val="24"/>
          <w:lang w:eastAsia="en-US"/>
        </w:rPr>
        <w:t xml:space="preserve"> </w:t>
      </w:r>
      <w:r w:rsidR="00C30B49">
        <w:rPr>
          <w:rStyle w:val="FontStyle59"/>
          <w:rFonts w:ascii="Times New Roman" w:hAnsi="Times New Roman" w:cs="Times New Roman"/>
          <w:b w:val="0"/>
          <w:sz w:val="24"/>
          <w:szCs w:val="24"/>
          <w:lang w:eastAsia="en-US"/>
        </w:rPr>
        <w:t>В</w:t>
      </w:r>
      <w:r w:rsidR="00B62F4A" w:rsidRPr="00B62F4A">
        <w:rPr>
          <w:rStyle w:val="FontStyle59"/>
          <w:rFonts w:ascii="Times New Roman" w:hAnsi="Times New Roman" w:cs="Times New Roman"/>
          <w:b w:val="0"/>
          <w:sz w:val="24"/>
          <w:szCs w:val="24"/>
          <w:lang w:eastAsia="en-US"/>
        </w:rPr>
        <w:t>лияние или заданный результат процесса (3.19), процедуры (3.17) или использования медицинского устройства на здоровье человека или положительное влияние на ведение пациентов или общественное здоровье</w:t>
      </w:r>
    </w:p>
    <w:p w:rsidR="00B62F4A" w:rsidRPr="00B62F4A" w:rsidRDefault="00B62F4A" w:rsidP="00B62F4A">
      <w:pPr>
        <w:pStyle w:val="Style10"/>
        <w:widowControl/>
        <w:ind w:firstLine="709"/>
        <w:rPr>
          <w:rStyle w:val="FontStyle59"/>
          <w:rFonts w:ascii="Times New Roman" w:hAnsi="Times New Roman" w:cs="Times New Roman"/>
          <w:b w:val="0"/>
          <w:sz w:val="24"/>
          <w:szCs w:val="24"/>
          <w:lang w:eastAsia="en-US"/>
        </w:rPr>
      </w:pPr>
    </w:p>
    <w:p w:rsidR="00BE3320" w:rsidRPr="007F5969" w:rsidRDefault="007F5969" w:rsidP="00B62F4A">
      <w:pPr>
        <w:pStyle w:val="Style10"/>
        <w:widowControl/>
        <w:ind w:firstLine="709"/>
        <w:rPr>
          <w:rStyle w:val="FontStyle59"/>
          <w:rFonts w:ascii="Times New Roman" w:hAnsi="Times New Roman" w:cs="Times New Roman"/>
          <w:b w:val="0"/>
          <w:sz w:val="20"/>
          <w:szCs w:val="20"/>
          <w:lang w:eastAsia="en-US"/>
        </w:rPr>
      </w:pPr>
      <w:r w:rsidRPr="007F5969">
        <w:rPr>
          <w:rFonts w:ascii="Times New Roman" w:hAnsi="Times New Roman" w:cs="Times New Roman"/>
          <w:bCs/>
          <w:color w:val="000000"/>
          <w:sz w:val="20"/>
          <w:szCs w:val="20"/>
          <w:lang w:eastAsia="en-US"/>
        </w:rPr>
        <w:t>Примечание</w:t>
      </w:r>
      <w:r w:rsidR="00B62F4A" w:rsidRPr="007F5969">
        <w:rPr>
          <w:rStyle w:val="FontStyle59"/>
          <w:rFonts w:ascii="Times New Roman" w:hAnsi="Times New Roman" w:cs="Times New Roman"/>
          <w:b w:val="0"/>
          <w:sz w:val="20"/>
          <w:szCs w:val="20"/>
          <w:lang w:eastAsia="en-US"/>
        </w:rPr>
        <w:t xml:space="preserve"> </w:t>
      </w:r>
      <w:r w:rsidR="00052FE6">
        <w:rPr>
          <w:rStyle w:val="FontStyle59"/>
          <w:rFonts w:ascii="Times New Roman" w:hAnsi="Times New Roman" w:cs="Times New Roman"/>
          <w:b w:val="0"/>
          <w:sz w:val="20"/>
          <w:szCs w:val="20"/>
          <w:lang w:eastAsia="en-US"/>
        </w:rPr>
        <w:t>-</w:t>
      </w:r>
      <w:r w:rsidR="00B62F4A" w:rsidRPr="007F5969">
        <w:rPr>
          <w:rStyle w:val="FontStyle59"/>
          <w:rFonts w:ascii="Times New Roman" w:hAnsi="Times New Roman" w:cs="Times New Roman"/>
          <w:b w:val="0"/>
          <w:sz w:val="20"/>
          <w:szCs w:val="20"/>
          <w:lang w:eastAsia="en-US"/>
        </w:rPr>
        <w:t xml:space="preserve"> Польза включает продление жизни, уменьшение боли (облегчение симптомов), улучшение функции или улучшение самочувствия.</w:t>
      </w:r>
    </w:p>
    <w:p w:rsidR="007F5969" w:rsidRDefault="007F5969" w:rsidP="007F5969">
      <w:pPr>
        <w:pStyle w:val="Style10"/>
        <w:widowControl/>
        <w:ind w:firstLine="0"/>
        <w:jc w:val="left"/>
        <w:rPr>
          <w:rStyle w:val="FontStyle59"/>
          <w:rFonts w:ascii="Times New Roman" w:hAnsi="Times New Roman" w:cs="Times New Roman"/>
          <w:b w:val="0"/>
          <w:sz w:val="24"/>
          <w:szCs w:val="24"/>
          <w:lang w:eastAsia="en-US"/>
        </w:rPr>
      </w:pPr>
      <w:r>
        <w:rPr>
          <w:rStyle w:val="FontStyle59"/>
          <w:rFonts w:ascii="Times New Roman" w:hAnsi="Times New Roman" w:cs="Times New Roman"/>
          <w:b w:val="0"/>
          <w:sz w:val="24"/>
          <w:szCs w:val="24"/>
          <w:lang w:eastAsia="en-US"/>
        </w:rPr>
        <w:t>_______________________________________________________________________________</w:t>
      </w:r>
    </w:p>
    <w:p w:rsidR="007F5969" w:rsidRPr="00E06359" w:rsidRDefault="007F5969" w:rsidP="007F5969">
      <w:pPr>
        <w:widowControl/>
        <w:ind w:firstLine="709"/>
        <w:rPr>
          <w:rFonts w:eastAsiaTheme="minorEastAsia"/>
          <w:b/>
          <w:color w:val="000000"/>
          <w:sz w:val="24"/>
          <w:szCs w:val="24"/>
          <w:lang w:eastAsia="en-US"/>
        </w:rPr>
      </w:pPr>
      <w:r w:rsidRPr="00E06359">
        <w:rPr>
          <w:rFonts w:eastAsiaTheme="minorEastAsia"/>
          <w:b/>
          <w:color w:val="000000"/>
          <w:sz w:val="24"/>
          <w:szCs w:val="24"/>
          <w:lang w:eastAsia="en-US"/>
        </w:rPr>
        <w:t xml:space="preserve">Проект, редакция </w:t>
      </w:r>
      <w:r>
        <w:rPr>
          <w:rFonts w:eastAsiaTheme="minorEastAsia"/>
          <w:b/>
          <w:color w:val="000000"/>
          <w:sz w:val="24"/>
          <w:szCs w:val="24"/>
          <w:lang w:eastAsia="en-US"/>
        </w:rPr>
        <w:t>1</w:t>
      </w:r>
    </w:p>
    <w:p w:rsidR="007F5969" w:rsidRDefault="007F5969" w:rsidP="00B62F4A">
      <w:pPr>
        <w:pStyle w:val="Style10"/>
        <w:widowControl/>
        <w:ind w:firstLine="709"/>
        <w:rPr>
          <w:rStyle w:val="FontStyle59"/>
          <w:rFonts w:ascii="Times New Roman" w:hAnsi="Times New Roman" w:cs="Times New Roman"/>
          <w:b w:val="0"/>
          <w:sz w:val="24"/>
          <w:szCs w:val="24"/>
          <w:lang w:eastAsia="en-US"/>
        </w:rPr>
      </w:pPr>
    </w:p>
    <w:p w:rsidR="00C30B49" w:rsidRPr="0086539E" w:rsidRDefault="00C30B49" w:rsidP="00FF55A7">
      <w:pPr>
        <w:pStyle w:val="Style10"/>
        <w:widowControl/>
        <w:ind w:right="-567" w:firstLine="709"/>
        <w:rPr>
          <w:rStyle w:val="FontStyle59"/>
          <w:rFonts w:ascii="Times New Roman" w:hAnsi="Times New Roman" w:cs="Times New Roman"/>
          <w:b w:val="0"/>
          <w:sz w:val="24"/>
          <w:szCs w:val="24"/>
          <w:lang w:eastAsia="en-US"/>
        </w:rPr>
      </w:pPr>
      <w:r w:rsidRPr="0086539E">
        <w:rPr>
          <w:rStyle w:val="FontStyle59"/>
          <w:rFonts w:ascii="Times New Roman" w:hAnsi="Times New Roman" w:cs="Times New Roman"/>
          <w:sz w:val="24"/>
          <w:szCs w:val="24"/>
          <w:lang w:eastAsia="en-US"/>
        </w:rPr>
        <w:lastRenderedPageBreak/>
        <w:t>3.2 Событие</w:t>
      </w:r>
      <w:r w:rsidRPr="0086539E">
        <w:rPr>
          <w:rStyle w:val="FontStyle59"/>
          <w:rFonts w:ascii="Times New Roman" w:hAnsi="Times New Roman" w:cs="Times New Roman"/>
          <w:b w:val="0"/>
          <w:sz w:val="24"/>
          <w:szCs w:val="24"/>
          <w:lang w:eastAsia="en-US"/>
        </w:rPr>
        <w:t xml:space="preserve"> (</w:t>
      </w:r>
      <w:r w:rsidRPr="0086539E">
        <w:rPr>
          <w:rStyle w:val="FontStyle59"/>
          <w:rFonts w:ascii="Times New Roman" w:hAnsi="Times New Roman" w:cs="Times New Roman"/>
          <w:b w:val="0"/>
          <w:sz w:val="24"/>
          <w:szCs w:val="24"/>
          <w:lang w:val="en-US" w:eastAsia="en-US"/>
        </w:rPr>
        <w:t>event</w:t>
      </w:r>
      <w:r w:rsidRPr="0086539E">
        <w:rPr>
          <w:rStyle w:val="FontStyle59"/>
          <w:rFonts w:ascii="Times New Roman" w:hAnsi="Times New Roman" w:cs="Times New Roman"/>
          <w:b w:val="0"/>
          <w:sz w:val="24"/>
          <w:szCs w:val="24"/>
          <w:lang w:eastAsia="en-US"/>
        </w:rPr>
        <w:t>): Возникновение или изменение специфического набора условий.</w:t>
      </w:r>
    </w:p>
    <w:p w:rsidR="007F5969" w:rsidRPr="0086539E" w:rsidRDefault="007F5969" w:rsidP="00FF55A7">
      <w:pPr>
        <w:pStyle w:val="Style10"/>
        <w:widowControl/>
        <w:ind w:right="-567" w:firstLine="709"/>
        <w:rPr>
          <w:rStyle w:val="FontStyle59"/>
          <w:rFonts w:ascii="Times New Roman" w:hAnsi="Times New Roman" w:cs="Times New Roman"/>
          <w:b w:val="0"/>
          <w:sz w:val="20"/>
          <w:szCs w:val="20"/>
          <w:lang w:eastAsia="en-US"/>
        </w:rPr>
      </w:pPr>
    </w:p>
    <w:p w:rsidR="00052FE6" w:rsidRPr="0086539E" w:rsidRDefault="007F5969" w:rsidP="00FF55A7">
      <w:pPr>
        <w:pStyle w:val="Style10"/>
        <w:widowControl/>
        <w:ind w:right="-567" w:firstLine="709"/>
        <w:rPr>
          <w:rFonts w:ascii="Times New Roman" w:hAnsi="Times New Roman" w:cs="Times New Roman"/>
          <w:bCs/>
          <w:color w:val="000000"/>
          <w:sz w:val="20"/>
          <w:szCs w:val="20"/>
          <w:lang w:eastAsia="en-US"/>
        </w:rPr>
      </w:pPr>
      <w:r w:rsidRPr="0086539E">
        <w:rPr>
          <w:rFonts w:ascii="Times New Roman" w:hAnsi="Times New Roman" w:cs="Times New Roman"/>
          <w:bCs/>
          <w:color w:val="000000"/>
          <w:sz w:val="20"/>
          <w:szCs w:val="20"/>
          <w:lang w:eastAsia="en-US"/>
        </w:rPr>
        <w:t>Примечани</w:t>
      </w:r>
      <w:r w:rsidR="00052FE6" w:rsidRPr="0086539E">
        <w:rPr>
          <w:rFonts w:ascii="Times New Roman" w:hAnsi="Times New Roman" w:cs="Times New Roman"/>
          <w:bCs/>
          <w:color w:val="000000"/>
          <w:sz w:val="20"/>
          <w:szCs w:val="20"/>
          <w:lang w:eastAsia="en-US"/>
        </w:rPr>
        <w:t>я</w:t>
      </w:r>
    </w:p>
    <w:p w:rsidR="00D902C0" w:rsidRPr="0086539E" w:rsidRDefault="00D902C0" w:rsidP="00FF55A7">
      <w:pPr>
        <w:pStyle w:val="Style10"/>
        <w:widowControl/>
        <w:ind w:right="-567" w:firstLine="709"/>
        <w:rPr>
          <w:rFonts w:ascii="Times New Roman" w:hAnsi="Times New Roman" w:cs="Times New Roman"/>
          <w:bCs/>
          <w:color w:val="000000"/>
          <w:sz w:val="20"/>
          <w:szCs w:val="20"/>
          <w:lang w:eastAsia="en-US"/>
        </w:rPr>
      </w:pPr>
      <w:r w:rsidRPr="0086539E">
        <w:rPr>
          <w:rFonts w:ascii="Times New Roman" w:hAnsi="Times New Roman" w:cs="Times New Roman"/>
          <w:bCs/>
          <w:color w:val="000000"/>
          <w:sz w:val="20"/>
          <w:szCs w:val="20"/>
          <w:lang w:eastAsia="en-US"/>
        </w:rPr>
        <w:t>1 Взято из [4].</w:t>
      </w:r>
    </w:p>
    <w:p w:rsidR="00C30B49" w:rsidRPr="0086539E" w:rsidRDefault="00D902C0" w:rsidP="00FF55A7">
      <w:pPr>
        <w:pStyle w:val="Style10"/>
        <w:widowControl/>
        <w:ind w:right="-567" w:firstLine="709"/>
        <w:rPr>
          <w:rStyle w:val="FontStyle59"/>
          <w:rFonts w:ascii="Times New Roman" w:hAnsi="Times New Roman" w:cs="Times New Roman"/>
          <w:b w:val="0"/>
          <w:sz w:val="20"/>
          <w:szCs w:val="20"/>
          <w:lang w:eastAsia="en-US"/>
        </w:rPr>
      </w:pPr>
      <w:r w:rsidRPr="0086539E">
        <w:rPr>
          <w:rStyle w:val="FontStyle59"/>
          <w:rFonts w:ascii="Times New Roman" w:hAnsi="Times New Roman" w:cs="Times New Roman"/>
          <w:b w:val="0"/>
          <w:sz w:val="20"/>
          <w:szCs w:val="20"/>
          <w:lang w:eastAsia="en-US"/>
        </w:rPr>
        <w:t>2</w:t>
      </w:r>
      <w:r w:rsidR="00C30B49" w:rsidRPr="0086539E">
        <w:rPr>
          <w:rStyle w:val="FontStyle59"/>
          <w:rFonts w:ascii="Times New Roman" w:hAnsi="Times New Roman" w:cs="Times New Roman"/>
          <w:b w:val="0"/>
          <w:sz w:val="20"/>
          <w:szCs w:val="20"/>
          <w:lang w:eastAsia="en-US"/>
        </w:rPr>
        <w:t xml:space="preserve"> Событие может быть единичным или многократным и может иметь несколько причин.</w:t>
      </w:r>
    </w:p>
    <w:p w:rsidR="00C30B49" w:rsidRPr="0086539E" w:rsidRDefault="00D902C0" w:rsidP="00FF55A7">
      <w:pPr>
        <w:pStyle w:val="Style10"/>
        <w:widowControl/>
        <w:ind w:right="-567" w:firstLine="709"/>
        <w:rPr>
          <w:rStyle w:val="FontStyle59"/>
          <w:rFonts w:ascii="Times New Roman" w:hAnsi="Times New Roman" w:cs="Times New Roman"/>
          <w:b w:val="0"/>
          <w:sz w:val="20"/>
          <w:szCs w:val="20"/>
          <w:lang w:eastAsia="en-US"/>
        </w:rPr>
      </w:pPr>
      <w:r w:rsidRPr="0086539E">
        <w:rPr>
          <w:rStyle w:val="FontStyle59"/>
          <w:rFonts w:ascii="Times New Roman" w:hAnsi="Times New Roman" w:cs="Times New Roman"/>
          <w:b w:val="0"/>
          <w:sz w:val="20"/>
          <w:szCs w:val="20"/>
          <w:lang w:eastAsia="en-US"/>
        </w:rPr>
        <w:t>3</w:t>
      </w:r>
      <w:r w:rsidR="00C30B49" w:rsidRPr="0086539E">
        <w:rPr>
          <w:rStyle w:val="FontStyle59"/>
          <w:rFonts w:ascii="Times New Roman" w:hAnsi="Times New Roman" w:cs="Times New Roman"/>
          <w:b w:val="0"/>
          <w:sz w:val="20"/>
          <w:szCs w:val="20"/>
          <w:lang w:eastAsia="en-US"/>
        </w:rPr>
        <w:t xml:space="preserve"> Событие может быть определенным или неопределенным.</w:t>
      </w:r>
    </w:p>
    <w:p w:rsidR="00C30B49" w:rsidRPr="0086539E" w:rsidRDefault="00D902C0" w:rsidP="00FF55A7">
      <w:pPr>
        <w:pStyle w:val="Style10"/>
        <w:widowControl/>
        <w:ind w:right="-567" w:firstLine="709"/>
        <w:rPr>
          <w:rStyle w:val="FontStyle59"/>
          <w:rFonts w:ascii="Times New Roman" w:hAnsi="Times New Roman" w:cs="Times New Roman"/>
          <w:b w:val="0"/>
          <w:sz w:val="20"/>
          <w:szCs w:val="20"/>
          <w:lang w:eastAsia="en-US"/>
        </w:rPr>
      </w:pPr>
      <w:r w:rsidRPr="0086539E">
        <w:rPr>
          <w:rStyle w:val="FontStyle59"/>
          <w:rFonts w:ascii="Times New Roman" w:hAnsi="Times New Roman" w:cs="Times New Roman"/>
          <w:b w:val="0"/>
          <w:sz w:val="20"/>
          <w:szCs w:val="20"/>
          <w:lang w:eastAsia="en-US"/>
        </w:rPr>
        <w:t>4</w:t>
      </w:r>
      <w:r w:rsidR="00C30B49" w:rsidRPr="0086539E">
        <w:rPr>
          <w:rStyle w:val="FontStyle59"/>
          <w:rFonts w:ascii="Times New Roman" w:hAnsi="Times New Roman" w:cs="Times New Roman"/>
          <w:b w:val="0"/>
          <w:sz w:val="20"/>
          <w:szCs w:val="20"/>
          <w:lang w:eastAsia="en-US"/>
        </w:rPr>
        <w:t xml:space="preserve"> Событие может быть названо терминами «инцидент», «опасное событие» или «несчастный случай». </w:t>
      </w:r>
    </w:p>
    <w:p w:rsidR="00C30B49" w:rsidRDefault="00D902C0" w:rsidP="00FF55A7">
      <w:pPr>
        <w:pStyle w:val="Style10"/>
        <w:widowControl/>
        <w:ind w:right="-567" w:firstLine="709"/>
        <w:rPr>
          <w:rStyle w:val="FontStyle59"/>
          <w:rFonts w:ascii="Times New Roman" w:hAnsi="Times New Roman" w:cs="Times New Roman"/>
          <w:b w:val="0"/>
          <w:sz w:val="20"/>
          <w:szCs w:val="20"/>
          <w:lang w:eastAsia="en-US"/>
        </w:rPr>
      </w:pPr>
      <w:r w:rsidRPr="0086539E">
        <w:rPr>
          <w:rStyle w:val="FontStyle59"/>
          <w:rFonts w:ascii="Times New Roman" w:hAnsi="Times New Roman" w:cs="Times New Roman"/>
          <w:b w:val="0"/>
          <w:sz w:val="20"/>
          <w:szCs w:val="20"/>
          <w:lang w:eastAsia="en-US"/>
        </w:rPr>
        <w:t>5</w:t>
      </w:r>
      <w:r w:rsidR="00C30B49" w:rsidRPr="0086539E">
        <w:rPr>
          <w:rStyle w:val="FontStyle59"/>
          <w:rFonts w:ascii="Times New Roman" w:hAnsi="Times New Roman" w:cs="Times New Roman"/>
          <w:b w:val="0"/>
          <w:sz w:val="20"/>
          <w:szCs w:val="20"/>
          <w:lang w:eastAsia="en-US"/>
        </w:rPr>
        <w:t xml:space="preserve"> Событие без последствий может также быть названо терминами «угроза возникновения опасного события», «угроза инцидента», «угроза поражения» или «угроза возникновения аварийной ситуации».</w:t>
      </w:r>
      <w:r w:rsidR="00C30B49" w:rsidRPr="007F5969">
        <w:rPr>
          <w:rStyle w:val="FontStyle59"/>
          <w:rFonts w:ascii="Times New Roman" w:hAnsi="Times New Roman" w:cs="Times New Roman"/>
          <w:b w:val="0"/>
          <w:sz w:val="20"/>
          <w:szCs w:val="20"/>
          <w:lang w:eastAsia="en-US"/>
        </w:rPr>
        <w:t xml:space="preserve"> </w:t>
      </w:r>
    </w:p>
    <w:p w:rsidR="006D5C2D" w:rsidRPr="007F5969" w:rsidRDefault="006D5C2D" w:rsidP="00FF55A7">
      <w:pPr>
        <w:pStyle w:val="Style10"/>
        <w:widowControl/>
        <w:ind w:right="-567" w:firstLine="709"/>
        <w:rPr>
          <w:rStyle w:val="FontStyle59"/>
          <w:rFonts w:ascii="Times New Roman" w:hAnsi="Times New Roman" w:cs="Times New Roman"/>
          <w:b w:val="0"/>
          <w:sz w:val="20"/>
          <w:szCs w:val="20"/>
          <w:lang w:eastAsia="en-US"/>
        </w:rPr>
      </w:pPr>
    </w:p>
    <w:p w:rsidR="00C30B49" w:rsidRPr="00C30B49" w:rsidRDefault="00C30B49"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3.3 Исследование</w:t>
      </w:r>
      <w:r w:rsidRPr="00C30B49">
        <w:rPr>
          <w:rStyle w:val="FontStyle59"/>
          <w:rFonts w:ascii="Times New Roman" w:hAnsi="Times New Roman" w:cs="Times New Roman"/>
          <w:b w:val="0"/>
          <w:sz w:val="24"/>
          <w:szCs w:val="24"/>
          <w:lang w:eastAsia="en-US"/>
        </w:rPr>
        <w:t xml:space="preserve"> (</w:t>
      </w:r>
      <w:r w:rsidRPr="00C30B49">
        <w:rPr>
          <w:rStyle w:val="FontStyle59"/>
          <w:rFonts w:ascii="Times New Roman" w:hAnsi="Times New Roman" w:cs="Times New Roman"/>
          <w:b w:val="0"/>
          <w:sz w:val="24"/>
          <w:szCs w:val="24"/>
          <w:lang w:val="en-US" w:eastAsia="en-US"/>
        </w:rPr>
        <w:t>examination</w:t>
      </w:r>
      <w:r w:rsidRPr="00C30B49">
        <w:rPr>
          <w:rStyle w:val="FontStyle59"/>
          <w:rFonts w:ascii="Times New Roman" w:hAnsi="Times New Roman" w:cs="Times New Roman"/>
          <w:b w:val="0"/>
          <w:sz w:val="24"/>
          <w:szCs w:val="24"/>
          <w:lang w:eastAsia="en-US"/>
        </w:rPr>
        <w:t xml:space="preserve">): </w:t>
      </w:r>
      <w:r>
        <w:rPr>
          <w:rStyle w:val="FontStyle59"/>
          <w:rFonts w:ascii="Times New Roman" w:hAnsi="Times New Roman" w:cs="Times New Roman"/>
          <w:b w:val="0"/>
          <w:sz w:val="24"/>
          <w:szCs w:val="24"/>
          <w:lang w:eastAsia="en-US"/>
        </w:rPr>
        <w:t>К</w:t>
      </w:r>
      <w:r w:rsidRPr="00C30B49">
        <w:rPr>
          <w:rStyle w:val="FontStyle59"/>
          <w:rFonts w:ascii="Times New Roman" w:hAnsi="Times New Roman" w:cs="Times New Roman"/>
          <w:b w:val="0"/>
          <w:sz w:val="24"/>
          <w:szCs w:val="24"/>
          <w:lang w:eastAsia="en-US"/>
        </w:rPr>
        <w:t>омплекс операций, объектом которых является определение значения или характеристики свойств.</w:t>
      </w:r>
    </w:p>
    <w:p w:rsidR="00C30B49" w:rsidRPr="00C30B49" w:rsidRDefault="00C30B49" w:rsidP="00FF55A7">
      <w:pPr>
        <w:pStyle w:val="Style10"/>
        <w:widowControl/>
        <w:ind w:right="-567" w:firstLine="709"/>
        <w:rPr>
          <w:rStyle w:val="FontStyle59"/>
          <w:rFonts w:ascii="Times New Roman" w:hAnsi="Times New Roman" w:cs="Times New Roman"/>
          <w:b w:val="0"/>
          <w:sz w:val="24"/>
          <w:szCs w:val="24"/>
          <w:lang w:eastAsia="en-US"/>
        </w:rPr>
      </w:pPr>
    </w:p>
    <w:p w:rsidR="002452E2" w:rsidRDefault="007F5969" w:rsidP="00FF55A7">
      <w:pPr>
        <w:pStyle w:val="Style10"/>
        <w:widowControl/>
        <w:ind w:right="-567" w:firstLine="709"/>
        <w:rPr>
          <w:rFonts w:ascii="Times New Roman" w:hAnsi="Times New Roman" w:cs="Times New Roman"/>
          <w:bCs/>
          <w:color w:val="000000"/>
          <w:sz w:val="20"/>
          <w:szCs w:val="20"/>
          <w:lang w:eastAsia="en-US"/>
        </w:rPr>
      </w:pPr>
      <w:r w:rsidRPr="007F5969">
        <w:rPr>
          <w:rFonts w:ascii="Times New Roman" w:hAnsi="Times New Roman" w:cs="Times New Roman"/>
          <w:bCs/>
          <w:color w:val="000000"/>
          <w:sz w:val="20"/>
          <w:szCs w:val="20"/>
          <w:lang w:eastAsia="en-US"/>
        </w:rPr>
        <w:t>Примечани</w:t>
      </w:r>
      <w:r w:rsidR="002452E2">
        <w:rPr>
          <w:rFonts w:ascii="Times New Roman" w:hAnsi="Times New Roman" w:cs="Times New Roman"/>
          <w:bCs/>
          <w:color w:val="000000"/>
          <w:sz w:val="20"/>
          <w:szCs w:val="20"/>
          <w:lang w:eastAsia="en-US"/>
        </w:rPr>
        <w:t>я</w:t>
      </w:r>
    </w:p>
    <w:p w:rsidR="00B528F1" w:rsidRDefault="00B528F1"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B528F1">
        <w:rPr>
          <w:rFonts w:ascii="Times New Roman" w:hAnsi="Times New Roman" w:cs="Times New Roman"/>
          <w:bCs/>
          <w:color w:val="000000"/>
          <w:sz w:val="20"/>
          <w:szCs w:val="20"/>
          <w:lang w:eastAsia="en-US"/>
        </w:rPr>
        <w:t>Взято из [3]</w:t>
      </w:r>
      <w:r>
        <w:rPr>
          <w:rFonts w:ascii="Times New Roman" w:hAnsi="Times New Roman" w:cs="Times New Roman"/>
          <w:bCs/>
          <w:color w:val="000000"/>
          <w:sz w:val="20"/>
          <w:szCs w:val="20"/>
          <w:lang w:eastAsia="en-US"/>
        </w:rPr>
        <w:t>.</w:t>
      </w:r>
    </w:p>
    <w:p w:rsidR="00C30B49" w:rsidRPr="007F5969" w:rsidRDefault="00B528F1"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2</w:t>
      </w:r>
      <w:proofErr w:type="gramStart"/>
      <w:r w:rsidR="00C30B49" w:rsidRPr="007F5969">
        <w:rPr>
          <w:rStyle w:val="FontStyle59"/>
          <w:rFonts w:ascii="Times New Roman" w:hAnsi="Times New Roman" w:cs="Times New Roman"/>
          <w:b w:val="0"/>
          <w:sz w:val="20"/>
          <w:szCs w:val="20"/>
          <w:lang w:eastAsia="en-US"/>
        </w:rPr>
        <w:t xml:space="preserve"> В</w:t>
      </w:r>
      <w:proofErr w:type="gramEnd"/>
      <w:r w:rsidR="00C30B49" w:rsidRPr="007F5969">
        <w:rPr>
          <w:rStyle w:val="FontStyle59"/>
          <w:rFonts w:ascii="Times New Roman" w:hAnsi="Times New Roman" w:cs="Times New Roman"/>
          <w:b w:val="0"/>
          <w:sz w:val="20"/>
          <w:szCs w:val="20"/>
          <w:lang w:eastAsia="en-US"/>
        </w:rPr>
        <w:t xml:space="preserve"> некоторых дисциплинах (например, в микробиологии) исследование представляет собой деятельность, состоящую из нескольких тестов, наблюдений или измерений.</w:t>
      </w:r>
    </w:p>
    <w:p w:rsidR="00C30B49" w:rsidRPr="007F5969" w:rsidRDefault="00B528F1"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3</w:t>
      </w:r>
      <w:r w:rsidR="00C30B49" w:rsidRPr="007F5969">
        <w:rPr>
          <w:rStyle w:val="FontStyle59"/>
          <w:rFonts w:ascii="Times New Roman" w:hAnsi="Times New Roman" w:cs="Times New Roman"/>
          <w:b w:val="0"/>
          <w:sz w:val="20"/>
          <w:szCs w:val="20"/>
          <w:lang w:eastAsia="en-US"/>
        </w:rPr>
        <w:t xml:space="preserve"> Лабораторные исследования, которые определяют значение свойства, называются количественными, те исследования, которые определяют характеристики свойства, называются качественными.</w:t>
      </w:r>
    </w:p>
    <w:p w:rsidR="00C30B49" w:rsidRPr="007F5969" w:rsidRDefault="00B528F1"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4</w:t>
      </w:r>
      <w:r w:rsidR="00C30B49" w:rsidRPr="007F5969">
        <w:rPr>
          <w:rStyle w:val="FontStyle59"/>
          <w:rFonts w:ascii="Times New Roman" w:hAnsi="Times New Roman" w:cs="Times New Roman"/>
          <w:b w:val="0"/>
          <w:sz w:val="20"/>
          <w:szCs w:val="20"/>
          <w:lang w:eastAsia="en-US"/>
        </w:rPr>
        <w:t xml:space="preserve"> Лабораторные исследования часто называют также анализами или тестами. </w:t>
      </w:r>
    </w:p>
    <w:p w:rsidR="00C30B49" w:rsidRPr="00C30B49" w:rsidRDefault="00C30B49" w:rsidP="00FF55A7">
      <w:pPr>
        <w:pStyle w:val="Style10"/>
        <w:widowControl/>
        <w:ind w:right="-567" w:firstLine="709"/>
        <w:rPr>
          <w:rStyle w:val="FontStyle59"/>
          <w:rFonts w:ascii="Times New Roman" w:hAnsi="Times New Roman" w:cs="Times New Roman"/>
          <w:b w:val="0"/>
          <w:sz w:val="24"/>
          <w:szCs w:val="24"/>
          <w:lang w:eastAsia="en-US"/>
        </w:rPr>
      </w:pPr>
    </w:p>
    <w:p w:rsidR="00C30B49" w:rsidRPr="00C30B49" w:rsidRDefault="00C30B49"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3.4 Частота</w:t>
      </w:r>
      <w:r>
        <w:rPr>
          <w:rStyle w:val="FontStyle59"/>
          <w:rFonts w:ascii="Times New Roman" w:hAnsi="Times New Roman" w:cs="Times New Roman"/>
          <w:b w:val="0"/>
          <w:sz w:val="24"/>
          <w:szCs w:val="24"/>
          <w:lang w:eastAsia="en-US"/>
        </w:rPr>
        <w:t xml:space="preserve"> (</w:t>
      </w:r>
      <w:r>
        <w:rPr>
          <w:rStyle w:val="FontStyle59"/>
          <w:rFonts w:ascii="Times New Roman" w:hAnsi="Times New Roman" w:cs="Times New Roman"/>
          <w:b w:val="0"/>
          <w:sz w:val="24"/>
          <w:szCs w:val="24"/>
          <w:lang w:val="en-US" w:eastAsia="en-US"/>
        </w:rPr>
        <w:t>frequency</w:t>
      </w:r>
      <w:r>
        <w:rPr>
          <w:rStyle w:val="FontStyle59"/>
          <w:rFonts w:ascii="Times New Roman" w:hAnsi="Times New Roman" w:cs="Times New Roman"/>
          <w:b w:val="0"/>
          <w:sz w:val="24"/>
          <w:szCs w:val="24"/>
          <w:lang w:eastAsia="en-US"/>
        </w:rPr>
        <w:t>): К</w:t>
      </w:r>
      <w:r w:rsidRPr="00C30B49">
        <w:rPr>
          <w:rStyle w:val="FontStyle59"/>
          <w:rFonts w:ascii="Times New Roman" w:hAnsi="Times New Roman" w:cs="Times New Roman"/>
          <w:b w:val="0"/>
          <w:sz w:val="24"/>
          <w:szCs w:val="24"/>
          <w:lang w:eastAsia="en-US"/>
        </w:rPr>
        <w:t>оличество событий (3.2) или их последствий за определенный период времени.</w:t>
      </w:r>
    </w:p>
    <w:p w:rsidR="00C30B49" w:rsidRPr="00C30B49" w:rsidRDefault="00C30B49" w:rsidP="00FF55A7">
      <w:pPr>
        <w:pStyle w:val="Style10"/>
        <w:widowControl/>
        <w:ind w:right="-567" w:firstLine="709"/>
        <w:rPr>
          <w:rStyle w:val="FontStyle59"/>
          <w:rFonts w:ascii="Times New Roman" w:hAnsi="Times New Roman" w:cs="Times New Roman"/>
          <w:b w:val="0"/>
          <w:sz w:val="24"/>
          <w:szCs w:val="24"/>
          <w:lang w:eastAsia="en-US"/>
        </w:rPr>
      </w:pPr>
    </w:p>
    <w:p w:rsidR="00B528F1" w:rsidRDefault="007F5969" w:rsidP="00FF55A7">
      <w:pPr>
        <w:pStyle w:val="Style10"/>
        <w:widowControl/>
        <w:ind w:right="-567" w:firstLine="709"/>
        <w:rPr>
          <w:rFonts w:ascii="Times New Roman" w:hAnsi="Times New Roman" w:cs="Times New Roman"/>
          <w:bCs/>
          <w:color w:val="000000"/>
          <w:sz w:val="20"/>
          <w:szCs w:val="20"/>
          <w:lang w:eastAsia="en-US"/>
        </w:rPr>
      </w:pPr>
      <w:r w:rsidRPr="007F5969">
        <w:rPr>
          <w:rFonts w:ascii="Times New Roman" w:hAnsi="Times New Roman" w:cs="Times New Roman"/>
          <w:bCs/>
          <w:color w:val="000000"/>
          <w:sz w:val="20"/>
          <w:szCs w:val="20"/>
          <w:lang w:eastAsia="en-US"/>
        </w:rPr>
        <w:t>Примечани</w:t>
      </w:r>
      <w:r w:rsidR="00B528F1">
        <w:rPr>
          <w:rFonts w:ascii="Times New Roman" w:hAnsi="Times New Roman" w:cs="Times New Roman"/>
          <w:bCs/>
          <w:color w:val="000000"/>
          <w:sz w:val="20"/>
          <w:szCs w:val="20"/>
          <w:lang w:eastAsia="en-US"/>
        </w:rPr>
        <w:t>я</w:t>
      </w:r>
    </w:p>
    <w:p w:rsidR="00B528F1" w:rsidRDefault="00B528F1"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B528F1">
        <w:rPr>
          <w:rFonts w:ascii="Times New Roman" w:hAnsi="Times New Roman" w:cs="Times New Roman"/>
          <w:bCs/>
          <w:color w:val="000000"/>
          <w:sz w:val="20"/>
          <w:szCs w:val="20"/>
          <w:lang w:eastAsia="en-US"/>
        </w:rPr>
        <w:t>Взято из</w:t>
      </w:r>
      <w:r>
        <w:rPr>
          <w:rFonts w:ascii="Times New Roman" w:hAnsi="Times New Roman" w:cs="Times New Roman"/>
          <w:bCs/>
          <w:color w:val="000000"/>
          <w:sz w:val="20"/>
          <w:szCs w:val="20"/>
          <w:lang w:eastAsia="en-US"/>
        </w:rPr>
        <w:t xml:space="preserve"> </w:t>
      </w:r>
      <w:r w:rsidRPr="00B528F1">
        <w:rPr>
          <w:rFonts w:ascii="Times New Roman" w:hAnsi="Times New Roman" w:cs="Times New Roman"/>
          <w:bCs/>
          <w:color w:val="000000"/>
          <w:sz w:val="20"/>
          <w:szCs w:val="20"/>
          <w:lang w:eastAsia="en-US"/>
        </w:rPr>
        <w:t>[11]</w:t>
      </w:r>
      <w:r>
        <w:rPr>
          <w:rFonts w:ascii="Times New Roman" w:hAnsi="Times New Roman" w:cs="Times New Roman"/>
          <w:bCs/>
          <w:color w:val="000000"/>
          <w:sz w:val="20"/>
          <w:szCs w:val="20"/>
          <w:lang w:eastAsia="en-US"/>
        </w:rPr>
        <w:t>.</w:t>
      </w:r>
    </w:p>
    <w:p w:rsidR="00C30B49" w:rsidRPr="007F5969" w:rsidRDefault="00B528F1" w:rsidP="00FF55A7">
      <w:pPr>
        <w:pStyle w:val="Style10"/>
        <w:widowControl/>
        <w:ind w:right="-567"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2</w:t>
      </w:r>
      <w:r w:rsidR="00714414">
        <w:rPr>
          <w:rStyle w:val="FontStyle59"/>
          <w:rFonts w:ascii="Times New Roman" w:hAnsi="Times New Roman" w:cs="Times New Roman"/>
          <w:b w:val="0"/>
          <w:sz w:val="20"/>
          <w:szCs w:val="20"/>
          <w:lang w:eastAsia="en-US"/>
        </w:rPr>
        <w:t xml:space="preserve"> </w:t>
      </w:r>
      <w:r w:rsidR="00C30B49" w:rsidRPr="007F5969">
        <w:rPr>
          <w:rStyle w:val="FontStyle59"/>
          <w:rFonts w:ascii="Times New Roman" w:hAnsi="Times New Roman" w:cs="Times New Roman"/>
          <w:b w:val="0"/>
          <w:sz w:val="20"/>
          <w:szCs w:val="20"/>
          <w:lang w:eastAsia="en-US"/>
        </w:rPr>
        <w:t>Частота может быть применима к прошлым событиям (3.2) или будущим событиям (3.2), тогда частоту можно рассматривать как меру вероятности  (3.18)</w:t>
      </w:r>
    </w:p>
    <w:p w:rsidR="00C30B49" w:rsidRPr="007F5969" w:rsidRDefault="00C30B49" w:rsidP="00FF55A7">
      <w:pPr>
        <w:pStyle w:val="Style10"/>
        <w:widowControl/>
        <w:ind w:right="-567" w:firstLine="709"/>
        <w:rPr>
          <w:rStyle w:val="FontStyle59"/>
          <w:rFonts w:ascii="Times New Roman" w:hAnsi="Times New Roman" w:cs="Times New Roman"/>
          <w:b w:val="0"/>
          <w:sz w:val="20"/>
          <w:szCs w:val="20"/>
          <w:lang w:eastAsia="en-US"/>
        </w:rPr>
      </w:pPr>
    </w:p>
    <w:p w:rsidR="00C30B49" w:rsidRDefault="00C30B49"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3.5 Вред</w:t>
      </w:r>
      <w:r>
        <w:rPr>
          <w:rStyle w:val="FontStyle59"/>
          <w:rFonts w:ascii="Times New Roman" w:hAnsi="Times New Roman" w:cs="Times New Roman"/>
          <w:b w:val="0"/>
          <w:sz w:val="24"/>
          <w:szCs w:val="24"/>
          <w:lang w:eastAsia="en-US"/>
        </w:rPr>
        <w:t xml:space="preserve"> (</w:t>
      </w:r>
      <w:r>
        <w:rPr>
          <w:rStyle w:val="FontStyle59"/>
          <w:rFonts w:ascii="Times New Roman" w:hAnsi="Times New Roman" w:cs="Times New Roman"/>
          <w:b w:val="0"/>
          <w:sz w:val="24"/>
          <w:szCs w:val="24"/>
          <w:lang w:val="en-US" w:eastAsia="en-US"/>
        </w:rPr>
        <w:t>harm</w:t>
      </w:r>
      <w:r>
        <w:rPr>
          <w:rStyle w:val="FontStyle59"/>
          <w:rFonts w:ascii="Times New Roman" w:hAnsi="Times New Roman" w:cs="Times New Roman"/>
          <w:b w:val="0"/>
          <w:sz w:val="24"/>
          <w:szCs w:val="24"/>
          <w:lang w:eastAsia="en-US"/>
        </w:rPr>
        <w:t>): Ф</w:t>
      </w:r>
      <w:r w:rsidRPr="00C30B49">
        <w:rPr>
          <w:rStyle w:val="FontStyle59"/>
          <w:rFonts w:ascii="Times New Roman" w:hAnsi="Times New Roman" w:cs="Times New Roman"/>
          <w:b w:val="0"/>
          <w:sz w:val="24"/>
          <w:szCs w:val="24"/>
          <w:lang w:eastAsia="en-US"/>
        </w:rPr>
        <w:t>изическая травма или ущерб здоровью людей, имуществу или окружающей среде</w:t>
      </w:r>
      <w:r>
        <w:rPr>
          <w:rStyle w:val="FontStyle59"/>
          <w:rFonts w:ascii="Times New Roman" w:hAnsi="Times New Roman" w:cs="Times New Roman"/>
          <w:b w:val="0"/>
          <w:sz w:val="24"/>
          <w:szCs w:val="24"/>
          <w:lang w:eastAsia="en-US"/>
        </w:rPr>
        <w:t>.</w:t>
      </w:r>
    </w:p>
    <w:p w:rsidR="00C30B49" w:rsidRPr="00C30B49" w:rsidRDefault="00C30B49" w:rsidP="00FF55A7">
      <w:pPr>
        <w:pStyle w:val="Style10"/>
        <w:widowControl/>
        <w:ind w:right="-567" w:firstLine="709"/>
        <w:rPr>
          <w:rStyle w:val="FontStyle59"/>
          <w:rFonts w:ascii="Times New Roman" w:hAnsi="Times New Roman" w:cs="Times New Roman"/>
          <w:b w:val="0"/>
          <w:sz w:val="24"/>
          <w:szCs w:val="24"/>
          <w:lang w:eastAsia="en-US"/>
        </w:rPr>
      </w:pPr>
      <w:r w:rsidRPr="00C30B49">
        <w:rPr>
          <w:rStyle w:val="FontStyle59"/>
          <w:rFonts w:ascii="Times New Roman" w:hAnsi="Times New Roman" w:cs="Times New Roman"/>
          <w:b w:val="0"/>
          <w:sz w:val="24"/>
          <w:szCs w:val="24"/>
          <w:lang w:eastAsia="en-US"/>
        </w:rPr>
        <w:t xml:space="preserve"> </w:t>
      </w:r>
    </w:p>
    <w:p w:rsidR="00C30B49" w:rsidRPr="00B528F1" w:rsidRDefault="00B528F1" w:rsidP="00FF55A7">
      <w:pPr>
        <w:pStyle w:val="Style10"/>
        <w:widowControl/>
        <w:ind w:right="-567" w:firstLine="709"/>
        <w:rPr>
          <w:rStyle w:val="FontStyle59"/>
          <w:rFonts w:ascii="Times New Roman" w:hAnsi="Times New Roman" w:cs="Times New Roman"/>
          <w:b w:val="0"/>
          <w:sz w:val="20"/>
          <w:szCs w:val="20"/>
          <w:lang w:eastAsia="en-US"/>
        </w:rPr>
      </w:pPr>
      <w:r w:rsidRPr="00B528F1">
        <w:rPr>
          <w:rStyle w:val="FontStyle59"/>
          <w:rFonts w:ascii="Times New Roman" w:hAnsi="Times New Roman" w:cs="Times New Roman"/>
          <w:b w:val="0"/>
          <w:sz w:val="20"/>
          <w:szCs w:val="20"/>
          <w:lang w:eastAsia="en-US"/>
        </w:rPr>
        <w:t>Примечание – Взято из [12].</w:t>
      </w:r>
    </w:p>
    <w:p w:rsidR="00C30B49" w:rsidRDefault="00C30B49" w:rsidP="00FF55A7">
      <w:pPr>
        <w:pStyle w:val="Style10"/>
        <w:widowControl/>
        <w:ind w:right="-567" w:firstLine="709"/>
        <w:rPr>
          <w:rStyle w:val="FontStyle59"/>
          <w:rFonts w:ascii="Times New Roman" w:hAnsi="Times New Roman" w:cs="Times New Roman"/>
          <w:b w:val="0"/>
          <w:sz w:val="24"/>
          <w:szCs w:val="24"/>
          <w:lang w:eastAsia="en-US"/>
        </w:rPr>
      </w:pPr>
    </w:p>
    <w:p w:rsidR="00C30B49" w:rsidRDefault="00C30B49"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3.6 Опасность</w:t>
      </w:r>
      <w:r>
        <w:rPr>
          <w:rStyle w:val="FontStyle59"/>
          <w:rFonts w:ascii="Times New Roman" w:hAnsi="Times New Roman" w:cs="Times New Roman"/>
          <w:b w:val="0"/>
          <w:sz w:val="24"/>
          <w:szCs w:val="24"/>
          <w:lang w:eastAsia="en-US"/>
        </w:rPr>
        <w:t xml:space="preserve"> (</w:t>
      </w:r>
      <w:r w:rsidR="004231B6">
        <w:rPr>
          <w:rStyle w:val="FontStyle59"/>
          <w:rFonts w:ascii="Times New Roman" w:hAnsi="Times New Roman" w:cs="Times New Roman"/>
          <w:b w:val="0"/>
          <w:sz w:val="24"/>
          <w:szCs w:val="24"/>
          <w:lang w:val="en-US" w:eastAsia="en-US"/>
        </w:rPr>
        <w:t>hazard</w:t>
      </w:r>
      <w:r w:rsidR="004231B6">
        <w:rPr>
          <w:rStyle w:val="FontStyle59"/>
          <w:rFonts w:ascii="Times New Roman" w:hAnsi="Times New Roman" w:cs="Times New Roman"/>
          <w:b w:val="0"/>
          <w:sz w:val="24"/>
          <w:szCs w:val="24"/>
          <w:lang w:eastAsia="en-US"/>
        </w:rPr>
        <w:t>): П</w:t>
      </w:r>
      <w:r w:rsidRPr="00C30B49">
        <w:rPr>
          <w:rStyle w:val="FontStyle59"/>
          <w:rFonts w:ascii="Times New Roman" w:hAnsi="Times New Roman" w:cs="Times New Roman"/>
          <w:b w:val="0"/>
          <w:sz w:val="24"/>
          <w:szCs w:val="24"/>
          <w:lang w:eastAsia="en-US"/>
        </w:rPr>
        <w:t>отенциальный источник вреда (3.5)</w:t>
      </w:r>
    </w:p>
    <w:p w:rsidR="004231B6" w:rsidRPr="00C30B49" w:rsidRDefault="004231B6" w:rsidP="00FF55A7">
      <w:pPr>
        <w:pStyle w:val="Style10"/>
        <w:widowControl/>
        <w:ind w:right="-567" w:firstLine="709"/>
        <w:rPr>
          <w:rStyle w:val="FontStyle59"/>
          <w:rFonts w:ascii="Times New Roman" w:hAnsi="Times New Roman" w:cs="Times New Roman"/>
          <w:b w:val="0"/>
          <w:sz w:val="24"/>
          <w:szCs w:val="24"/>
          <w:lang w:eastAsia="en-US"/>
        </w:rPr>
      </w:pPr>
    </w:p>
    <w:p w:rsidR="00C30B49" w:rsidRPr="00B528F1" w:rsidRDefault="00B528F1" w:rsidP="00FF55A7">
      <w:pPr>
        <w:pStyle w:val="Style10"/>
        <w:widowControl/>
        <w:ind w:right="-567" w:firstLine="709"/>
        <w:rPr>
          <w:rStyle w:val="FontStyle59"/>
          <w:rFonts w:ascii="Times New Roman" w:hAnsi="Times New Roman" w:cs="Times New Roman"/>
          <w:b w:val="0"/>
          <w:sz w:val="20"/>
          <w:szCs w:val="20"/>
          <w:lang w:eastAsia="en-US"/>
        </w:rPr>
      </w:pPr>
      <w:r w:rsidRPr="00B528F1">
        <w:rPr>
          <w:rStyle w:val="FontStyle59"/>
          <w:rFonts w:ascii="Times New Roman" w:hAnsi="Times New Roman" w:cs="Times New Roman"/>
          <w:b w:val="0"/>
          <w:sz w:val="20"/>
          <w:szCs w:val="20"/>
          <w:lang w:eastAsia="en-US"/>
        </w:rPr>
        <w:t xml:space="preserve">Примечание – Взято из </w:t>
      </w:r>
      <w:r w:rsidR="00C30B49" w:rsidRPr="00B528F1">
        <w:rPr>
          <w:rStyle w:val="FontStyle59"/>
          <w:rFonts w:ascii="Times New Roman" w:hAnsi="Times New Roman" w:cs="Times New Roman"/>
          <w:b w:val="0"/>
          <w:sz w:val="20"/>
          <w:szCs w:val="20"/>
          <w:lang w:eastAsia="en-US"/>
        </w:rPr>
        <w:t>[</w:t>
      </w:r>
      <w:r w:rsidRPr="00B528F1">
        <w:rPr>
          <w:rStyle w:val="FontStyle59"/>
          <w:rFonts w:ascii="Times New Roman" w:hAnsi="Times New Roman" w:cs="Times New Roman"/>
          <w:b w:val="0"/>
          <w:sz w:val="20"/>
          <w:szCs w:val="20"/>
          <w:lang w:eastAsia="en-US"/>
        </w:rPr>
        <w:t>11</w:t>
      </w:r>
      <w:r w:rsidR="00C30B49" w:rsidRPr="00B528F1">
        <w:rPr>
          <w:rStyle w:val="FontStyle59"/>
          <w:rFonts w:ascii="Times New Roman" w:hAnsi="Times New Roman" w:cs="Times New Roman"/>
          <w:b w:val="0"/>
          <w:sz w:val="20"/>
          <w:szCs w:val="20"/>
          <w:lang w:eastAsia="en-US"/>
        </w:rPr>
        <w:t>]</w:t>
      </w:r>
      <w:r w:rsidRPr="00B528F1">
        <w:rPr>
          <w:rStyle w:val="FontStyle59"/>
          <w:rFonts w:ascii="Times New Roman" w:hAnsi="Times New Roman" w:cs="Times New Roman"/>
          <w:b w:val="0"/>
          <w:sz w:val="20"/>
          <w:szCs w:val="20"/>
          <w:lang w:eastAsia="en-US"/>
        </w:rPr>
        <w:t>.</w:t>
      </w:r>
    </w:p>
    <w:p w:rsidR="00C30B49" w:rsidRDefault="00C30B49" w:rsidP="00FF55A7">
      <w:pPr>
        <w:pStyle w:val="Style10"/>
        <w:widowControl/>
        <w:ind w:right="-567" w:firstLine="709"/>
        <w:rPr>
          <w:rStyle w:val="FontStyle59"/>
          <w:rFonts w:ascii="Times New Roman" w:hAnsi="Times New Roman" w:cs="Times New Roman"/>
          <w:b w:val="0"/>
          <w:sz w:val="24"/>
          <w:szCs w:val="24"/>
          <w:lang w:eastAsia="en-US"/>
        </w:rPr>
      </w:pPr>
    </w:p>
    <w:p w:rsidR="004231B6" w:rsidRDefault="004231B6"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3.7 Опасная ситуация</w:t>
      </w:r>
      <w:r>
        <w:rPr>
          <w:rStyle w:val="FontStyle59"/>
          <w:rFonts w:ascii="Times New Roman" w:hAnsi="Times New Roman" w:cs="Times New Roman"/>
          <w:b w:val="0"/>
          <w:sz w:val="24"/>
          <w:szCs w:val="24"/>
          <w:lang w:eastAsia="en-US"/>
        </w:rPr>
        <w:t xml:space="preserve"> (</w:t>
      </w:r>
      <w:r w:rsidRPr="004231B6">
        <w:rPr>
          <w:rFonts w:ascii="Times New Roman" w:hAnsi="Times New Roman" w:cs="Times New Roman"/>
          <w:bCs/>
          <w:color w:val="000000"/>
          <w:lang w:val="en-US" w:eastAsia="en-US"/>
        </w:rPr>
        <w:t>hazard</w:t>
      </w:r>
      <w:r>
        <w:rPr>
          <w:rFonts w:ascii="Times New Roman" w:hAnsi="Times New Roman" w:cs="Times New Roman"/>
          <w:bCs/>
          <w:color w:val="000000"/>
          <w:lang w:val="en-US" w:eastAsia="en-US"/>
        </w:rPr>
        <w:t>ous</w:t>
      </w:r>
      <w:r w:rsidRPr="004231B6">
        <w:rPr>
          <w:rFonts w:ascii="Times New Roman" w:hAnsi="Times New Roman" w:cs="Times New Roman"/>
          <w:bCs/>
          <w:color w:val="000000"/>
          <w:lang w:eastAsia="en-US"/>
        </w:rPr>
        <w:t xml:space="preserve"> </w:t>
      </w:r>
      <w:r>
        <w:rPr>
          <w:rFonts w:ascii="Times New Roman" w:hAnsi="Times New Roman" w:cs="Times New Roman"/>
          <w:bCs/>
          <w:color w:val="000000"/>
          <w:lang w:val="en-US" w:eastAsia="en-US"/>
        </w:rPr>
        <w:t>situation</w:t>
      </w:r>
      <w:r>
        <w:rPr>
          <w:rFonts w:ascii="Times New Roman" w:hAnsi="Times New Roman" w:cs="Times New Roman"/>
          <w:bCs/>
          <w:color w:val="000000"/>
          <w:lang w:eastAsia="en-US"/>
        </w:rPr>
        <w:t>): О</w:t>
      </w:r>
      <w:r w:rsidRPr="004231B6">
        <w:rPr>
          <w:rStyle w:val="FontStyle59"/>
          <w:rFonts w:ascii="Times New Roman" w:hAnsi="Times New Roman" w:cs="Times New Roman"/>
          <w:b w:val="0"/>
          <w:sz w:val="24"/>
          <w:szCs w:val="24"/>
          <w:lang w:eastAsia="en-US"/>
        </w:rPr>
        <w:t>бстоятельства, при которых люди, имущество или окружающая среда подвержены одной или нескольким опасностям (3.6)</w:t>
      </w:r>
    </w:p>
    <w:p w:rsidR="001E58B3" w:rsidRDefault="004231B6" w:rsidP="00FF55A7">
      <w:pPr>
        <w:pStyle w:val="Style10"/>
        <w:widowControl/>
        <w:ind w:right="-567" w:firstLine="709"/>
        <w:rPr>
          <w:rStyle w:val="FontStyle59"/>
          <w:rFonts w:ascii="Times New Roman" w:hAnsi="Times New Roman" w:cs="Times New Roman"/>
          <w:b w:val="0"/>
          <w:sz w:val="24"/>
          <w:szCs w:val="24"/>
          <w:lang w:eastAsia="en-US"/>
        </w:rPr>
      </w:pPr>
      <w:r w:rsidRPr="004231B6">
        <w:rPr>
          <w:rStyle w:val="FontStyle59"/>
          <w:rFonts w:ascii="Times New Roman" w:hAnsi="Times New Roman" w:cs="Times New Roman"/>
          <w:b w:val="0"/>
          <w:sz w:val="24"/>
          <w:szCs w:val="24"/>
          <w:lang w:eastAsia="en-US"/>
        </w:rPr>
        <w:t xml:space="preserve"> </w:t>
      </w:r>
    </w:p>
    <w:p w:rsidR="00C30B49" w:rsidRPr="005A0302" w:rsidRDefault="00B528F1" w:rsidP="00FF55A7">
      <w:pPr>
        <w:pStyle w:val="Style10"/>
        <w:widowControl/>
        <w:ind w:right="-567" w:firstLine="709"/>
        <w:rPr>
          <w:rStyle w:val="FontStyle59"/>
          <w:rFonts w:ascii="Times New Roman" w:hAnsi="Times New Roman" w:cs="Times New Roman"/>
          <w:b w:val="0"/>
          <w:sz w:val="20"/>
          <w:szCs w:val="20"/>
          <w:lang w:eastAsia="en-US"/>
        </w:rPr>
      </w:pPr>
      <w:r w:rsidRPr="005A0302">
        <w:rPr>
          <w:rStyle w:val="FontStyle59"/>
          <w:rFonts w:ascii="Times New Roman" w:hAnsi="Times New Roman" w:cs="Times New Roman"/>
          <w:b w:val="0"/>
          <w:sz w:val="20"/>
          <w:szCs w:val="20"/>
          <w:lang w:eastAsia="en-US"/>
        </w:rPr>
        <w:t>Примечание – Взято из [1</w:t>
      </w:r>
      <w:r w:rsidR="005A0302" w:rsidRPr="005A0302">
        <w:rPr>
          <w:rStyle w:val="FontStyle59"/>
          <w:rFonts w:ascii="Times New Roman" w:hAnsi="Times New Roman" w:cs="Times New Roman"/>
          <w:b w:val="0"/>
          <w:sz w:val="20"/>
          <w:szCs w:val="20"/>
          <w:lang w:eastAsia="en-US"/>
        </w:rPr>
        <w:t>2</w:t>
      </w:r>
      <w:r w:rsidRPr="005A0302">
        <w:rPr>
          <w:rStyle w:val="FontStyle59"/>
          <w:rFonts w:ascii="Times New Roman" w:hAnsi="Times New Roman" w:cs="Times New Roman"/>
          <w:b w:val="0"/>
          <w:sz w:val="20"/>
          <w:szCs w:val="20"/>
          <w:lang w:eastAsia="en-US"/>
        </w:rPr>
        <w:t>].</w:t>
      </w:r>
    </w:p>
    <w:p w:rsidR="004231B6" w:rsidRDefault="004231B6" w:rsidP="00FF55A7">
      <w:pPr>
        <w:pStyle w:val="Style10"/>
        <w:widowControl/>
        <w:ind w:right="-567" w:firstLine="709"/>
        <w:rPr>
          <w:rStyle w:val="FontStyle59"/>
          <w:rFonts w:ascii="Times New Roman" w:hAnsi="Times New Roman" w:cs="Times New Roman"/>
          <w:b w:val="0"/>
          <w:sz w:val="24"/>
          <w:szCs w:val="24"/>
          <w:lang w:eastAsia="en-US"/>
        </w:rPr>
      </w:pPr>
    </w:p>
    <w:p w:rsidR="004231B6" w:rsidRDefault="004231B6"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3.8 Медицинский работник</w:t>
      </w:r>
      <w:r>
        <w:rPr>
          <w:rStyle w:val="FontStyle59"/>
          <w:rFonts w:ascii="Times New Roman" w:hAnsi="Times New Roman" w:cs="Times New Roman"/>
          <w:b w:val="0"/>
          <w:sz w:val="24"/>
          <w:szCs w:val="24"/>
          <w:lang w:eastAsia="en-US"/>
        </w:rPr>
        <w:t xml:space="preserve"> (</w:t>
      </w:r>
      <w:proofErr w:type="spellStart"/>
      <w:r w:rsidRPr="004231B6">
        <w:rPr>
          <w:rStyle w:val="FontStyle59"/>
          <w:rFonts w:ascii="Times New Roman" w:hAnsi="Times New Roman" w:cs="Times New Roman"/>
          <w:b w:val="0"/>
          <w:sz w:val="24"/>
          <w:szCs w:val="24"/>
          <w:lang w:eastAsia="en-US"/>
        </w:rPr>
        <w:t>healthcare</w:t>
      </w:r>
      <w:proofErr w:type="spellEnd"/>
      <w:r w:rsidRPr="004231B6">
        <w:rPr>
          <w:rStyle w:val="FontStyle59"/>
          <w:rFonts w:ascii="Times New Roman" w:hAnsi="Times New Roman" w:cs="Times New Roman"/>
          <w:b w:val="0"/>
          <w:sz w:val="24"/>
          <w:szCs w:val="24"/>
          <w:lang w:eastAsia="en-US"/>
        </w:rPr>
        <w:t xml:space="preserve"> </w:t>
      </w:r>
      <w:proofErr w:type="spellStart"/>
      <w:r w:rsidRPr="004231B6">
        <w:rPr>
          <w:rStyle w:val="FontStyle59"/>
          <w:rFonts w:ascii="Times New Roman" w:hAnsi="Times New Roman" w:cs="Times New Roman"/>
          <w:b w:val="0"/>
          <w:sz w:val="24"/>
          <w:szCs w:val="24"/>
          <w:lang w:eastAsia="en-US"/>
        </w:rPr>
        <w:t>provider</w:t>
      </w:r>
      <w:proofErr w:type="spellEnd"/>
      <w:r>
        <w:rPr>
          <w:rStyle w:val="FontStyle59"/>
          <w:rFonts w:ascii="Times New Roman" w:hAnsi="Times New Roman" w:cs="Times New Roman"/>
          <w:b w:val="0"/>
          <w:sz w:val="24"/>
          <w:szCs w:val="24"/>
          <w:lang w:eastAsia="en-US"/>
        </w:rPr>
        <w:t>): Л</w:t>
      </w:r>
      <w:r w:rsidRPr="004231B6">
        <w:rPr>
          <w:rStyle w:val="FontStyle59"/>
          <w:rFonts w:ascii="Times New Roman" w:hAnsi="Times New Roman" w:cs="Times New Roman"/>
          <w:b w:val="0"/>
          <w:sz w:val="24"/>
          <w:szCs w:val="24"/>
          <w:lang w:eastAsia="en-US"/>
        </w:rPr>
        <w:t>ицо, которому разрешено оказывать медицинские услуги пациенту.</w:t>
      </w:r>
    </w:p>
    <w:p w:rsidR="004231B6" w:rsidRPr="004231B6" w:rsidRDefault="004231B6" w:rsidP="00FF55A7">
      <w:pPr>
        <w:pStyle w:val="Style10"/>
        <w:widowControl/>
        <w:ind w:firstLine="709"/>
        <w:rPr>
          <w:rStyle w:val="FontStyle59"/>
          <w:rFonts w:ascii="Times New Roman" w:hAnsi="Times New Roman" w:cs="Times New Roman"/>
          <w:b w:val="0"/>
          <w:sz w:val="24"/>
          <w:szCs w:val="24"/>
          <w:lang w:eastAsia="en-US"/>
        </w:rPr>
      </w:pPr>
    </w:p>
    <w:p w:rsidR="004231B6" w:rsidRPr="00714414" w:rsidRDefault="004231B6" w:rsidP="00FF55A7">
      <w:pPr>
        <w:pStyle w:val="Style10"/>
        <w:widowControl/>
        <w:ind w:firstLine="709"/>
        <w:rPr>
          <w:rStyle w:val="FontStyle59"/>
          <w:rFonts w:ascii="Times New Roman" w:hAnsi="Times New Roman" w:cs="Times New Roman"/>
          <w:b w:val="0"/>
          <w:sz w:val="20"/>
          <w:szCs w:val="20"/>
          <w:lang w:eastAsia="en-US"/>
        </w:rPr>
      </w:pPr>
      <w:proofErr w:type="gramStart"/>
      <w:r w:rsidRPr="00714414">
        <w:rPr>
          <w:rStyle w:val="FontStyle59"/>
          <w:rFonts w:ascii="Times New Roman" w:hAnsi="Times New Roman" w:cs="Times New Roman"/>
          <w:i/>
          <w:sz w:val="20"/>
          <w:szCs w:val="20"/>
          <w:lang w:eastAsia="en-US"/>
        </w:rPr>
        <w:t>П</w:t>
      </w:r>
      <w:r w:rsidR="007F5969" w:rsidRPr="00714414">
        <w:rPr>
          <w:rStyle w:val="FontStyle59"/>
          <w:rFonts w:ascii="Times New Roman" w:hAnsi="Times New Roman" w:cs="Times New Roman"/>
          <w:i/>
          <w:sz w:val="20"/>
          <w:szCs w:val="20"/>
          <w:lang w:eastAsia="en-US"/>
        </w:rPr>
        <w:t>ример</w:t>
      </w:r>
      <w:r w:rsidR="00052FE6" w:rsidRPr="00714414">
        <w:rPr>
          <w:rStyle w:val="FontStyle59"/>
          <w:rFonts w:ascii="Times New Roman" w:hAnsi="Times New Roman" w:cs="Times New Roman"/>
          <w:i/>
          <w:sz w:val="20"/>
          <w:szCs w:val="20"/>
          <w:lang w:eastAsia="en-US"/>
        </w:rPr>
        <w:t xml:space="preserve"> -</w:t>
      </w:r>
      <w:r w:rsidRPr="00714414">
        <w:rPr>
          <w:rStyle w:val="FontStyle59"/>
          <w:rFonts w:ascii="Times New Roman" w:hAnsi="Times New Roman" w:cs="Times New Roman"/>
          <w:b w:val="0"/>
          <w:sz w:val="20"/>
          <w:szCs w:val="20"/>
          <w:lang w:eastAsia="en-US"/>
        </w:rPr>
        <w:t xml:space="preserve"> Врач, медицинская сестра,  санитар скорой помощи,  стоматолог, инструктор по диабету, лабораторный техник, технический специалист лаборатории, биомедицинский сотрудник лаборатории, медицинский ассистент (фельдшер), медицинский специалист, врач по респираторным заболеваниям.</w:t>
      </w:r>
      <w:proofErr w:type="gramEnd"/>
    </w:p>
    <w:p w:rsidR="004231B6" w:rsidRPr="004231B6" w:rsidRDefault="004231B6" w:rsidP="00FF55A7">
      <w:pPr>
        <w:pStyle w:val="Style10"/>
        <w:widowControl/>
        <w:ind w:firstLine="709"/>
        <w:rPr>
          <w:rStyle w:val="FontStyle59"/>
          <w:rFonts w:ascii="Times New Roman" w:hAnsi="Times New Roman" w:cs="Times New Roman"/>
          <w:b w:val="0"/>
          <w:sz w:val="24"/>
          <w:szCs w:val="24"/>
          <w:lang w:eastAsia="en-US"/>
        </w:rPr>
      </w:pPr>
    </w:p>
    <w:p w:rsidR="00404F27" w:rsidRPr="00404F27" w:rsidRDefault="005A0302" w:rsidP="00FF55A7">
      <w:pPr>
        <w:pStyle w:val="Style10"/>
        <w:widowControl/>
        <w:ind w:firstLine="709"/>
        <w:rPr>
          <w:rStyle w:val="FontStyle59"/>
          <w:rFonts w:ascii="Times New Roman" w:hAnsi="Times New Roman" w:cs="Times New Roman"/>
          <w:b w:val="0"/>
          <w:sz w:val="20"/>
          <w:szCs w:val="20"/>
          <w:lang w:eastAsia="en-US"/>
        </w:rPr>
      </w:pPr>
      <w:r w:rsidRPr="00404F27">
        <w:rPr>
          <w:rStyle w:val="FontStyle59"/>
          <w:rFonts w:ascii="Times New Roman" w:hAnsi="Times New Roman" w:cs="Times New Roman"/>
          <w:b w:val="0"/>
          <w:sz w:val="20"/>
          <w:szCs w:val="20"/>
          <w:lang w:eastAsia="en-US"/>
        </w:rPr>
        <w:t>Примечание – Взято из [</w:t>
      </w:r>
      <w:r w:rsidR="00404F27" w:rsidRPr="00404F27">
        <w:rPr>
          <w:rStyle w:val="FontStyle59"/>
          <w:rFonts w:ascii="Times New Roman" w:hAnsi="Times New Roman" w:cs="Times New Roman"/>
          <w:b w:val="0"/>
          <w:sz w:val="20"/>
          <w:szCs w:val="20"/>
          <w:lang w:eastAsia="en-US"/>
        </w:rPr>
        <w:t>5</w:t>
      </w:r>
      <w:r w:rsidRPr="00404F27">
        <w:rPr>
          <w:rStyle w:val="FontStyle59"/>
          <w:rFonts w:ascii="Times New Roman" w:hAnsi="Times New Roman" w:cs="Times New Roman"/>
          <w:b w:val="0"/>
          <w:sz w:val="20"/>
          <w:szCs w:val="20"/>
          <w:lang w:eastAsia="en-US"/>
        </w:rPr>
        <w:t xml:space="preserve">]. </w:t>
      </w:r>
    </w:p>
    <w:p w:rsidR="00404F27" w:rsidRDefault="00404F27" w:rsidP="00FF55A7">
      <w:pPr>
        <w:pStyle w:val="Style10"/>
        <w:widowControl/>
        <w:ind w:firstLine="709"/>
        <w:rPr>
          <w:rStyle w:val="FontStyle59"/>
          <w:rFonts w:ascii="Times New Roman" w:hAnsi="Times New Roman" w:cs="Times New Roman"/>
          <w:b w:val="0"/>
          <w:sz w:val="24"/>
          <w:szCs w:val="24"/>
          <w:lang w:eastAsia="en-US"/>
        </w:rPr>
      </w:pPr>
    </w:p>
    <w:p w:rsidR="004231B6" w:rsidRPr="004231B6" w:rsidRDefault="004231B6"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 xml:space="preserve">3.9 Производитель медицинского изделия для диагностики </w:t>
      </w:r>
      <w:proofErr w:type="spellStart"/>
      <w:r w:rsidRPr="004B7329">
        <w:rPr>
          <w:rStyle w:val="FontStyle59"/>
          <w:rFonts w:ascii="Times New Roman" w:hAnsi="Times New Roman" w:cs="Times New Roman"/>
          <w:sz w:val="24"/>
          <w:szCs w:val="24"/>
          <w:lang w:eastAsia="en-US"/>
        </w:rPr>
        <w:t>in</w:t>
      </w:r>
      <w:proofErr w:type="spellEnd"/>
      <w:r w:rsidRPr="004B7329">
        <w:rPr>
          <w:rStyle w:val="FontStyle59"/>
          <w:rFonts w:ascii="Times New Roman" w:hAnsi="Times New Roman" w:cs="Times New Roman"/>
          <w:sz w:val="24"/>
          <w:szCs w:val="24"/>
          <w:lang w:eastAsia="en-US"/>
        </w:rPr>
        <w:t xml:space="preserve"> </w:t>
      </w:r>
      <w:proofErr w:type="spellStart"/>
      <w:r w:rsidRPr="004B7329">
        <w:rPr>
          <w:rStyle w:val="FontStyle59"/>
          <w:rFonts w:ascii="Times New Roman" w:hAnsi="Times New Roman" w:cs="Times New Roman"/>
          <w:sz w:val="24"/>
          <w:szCs w:val="24"/>
          <w:lang w:eastAsia="en-US"/>
        </w:rPr>
        <w:t>vitro</w:t>
      </w:r>
      <w:proofErr w:type="spellEnd"/>
      <w:r>
        <w:rPr>
          <w:rStyle w:val="FontStyle59"/>
          <w:rFonts w:ascii="Times New Roman" w:hAnsi="Times New Roman" w:cs="Times New Roman"/>
          <w:b w:val="0"/>
          <w:sz w:val="24"/>
          <w:szCs w:val="24"/>
          <w:lang w:eastAsia="en-US"/>
        </w:rPr>
        <w:t xml:space="preserve"> (</w:t>
      </w:r>
      <w:proofErr w:type="spellStart"/>
      <w:r w:rsidRPr="004231B6">
        <w:rPr>
          <w:rStyle w:val="FontStyle59"/>
          <w:rFonts w:ascii="Times New Roman" w:hAnsi="Times New Roman" w:cs="Times New Roman"/>
          <w:b w:val="0"/>
          <w:sz w:val="24"/>
          <w:szCs w:val="24"/>
          <w:lang w:eastAsia="en-US"/>
        </w:rPr>
        <w:t>in</w:t>
      </w:r>
      <w:proofErr w:type="spellEnd"/>
      <w:r w:rsidRPr="004231B6">
        <w:rPr>
          <w:rStyle w:val="FontStyle59"/>
          <w:rFonts w:ascii="Times New Roman" w:hAnsi="Times New Roman" w:cs="Times New Roman"/>
          <w:b w:val="0"/>
          <w:sz w:val="24"/>
          <w:szCs w:val="24"/>
          <w:lang w:eastAsia="en-US"/>
        </w:rPr>
        <w:t xml:space="preserve"> </w:t>
      </w:r>
      <w:proofErr w:type="spellStart"/>
      <w:r w:rsidRPr="004231B6">
        <w:rPr>
          <w:rStyle w:val="FontStyle59"/>
          <w:rFonts w:ascii="Times New Roman" w:hAnsi="Times New Roman" w:cs="Times New Roman"/>
          <w:b w:val="0"/>
          <w:sz w:val="24"/>
          <w:szCs w:val="24"/>
          <w:lang w:eastAsia="en-US"/>
        </w:rPr>
        <w:t>vitro</w:t>
      </w:r>
      <w:proofErr w:type="spellEnd"/>
      <w:r w:rsidRPr="004231B6">
        <w:rPr>
          <w:rStyle w:val="FontStyle59"/>
          <w:rFonts w:ascii="Times New Roman" w:hAnsi="Times New Roman" w:cs="Times New Roman"/>
          <w:b w:val="0"/>
          <w:sz w:val="24"/>
          <w:szCs w:val="24"/>
          <w:lang w:eastAsia="en-US"/>
        </w:rPr>
        <w:t xml:space="preserve"> </w:t>
      </w:r>
      <w:proofErr w:type="spellStart"/>
      <w:r w:rsidRPr="004231B6">
        <w:rPr>
          <w:rStyle w:val="FontStyle59"/>
          <w:rFonts w:ascii="Times New Roman" w:hAnsi="Times New Roman" w:cs="Times New Roman"/>
          <w:b w:val="0"/>
          <w:sz w:val="24"/>
          <w:szCs w:val="24"/>
          <w:lang w:eastAsia="en-US"/>
        </w:rPr>
        <w:t>diagnostic</w:t>
      </w:r>
      <w:proofErr w:type="spellEnd"/>
      <w:r w:rsidRPr="004231B6">
        <w:rPr>
          <w:rStyle w:val="FontStyle59"/>
          <w:rFonts w:ascii="Times New Roman" w:hAnsi="Times New Roman" w:cs="Times New Roman"/>
          <w:b w:val="0"/>
          <w:sz w:val="24"/>
          <w:szCs w:val="24"/>
          <w:lang w:eastAsia="en-US"/>
        </w:rPr>
        <w:t xml:space="preserve"> </w:t>
      </w:r>
      <w:proofErr w:type="spellStart"/>
      <w:r>
        <w:rPr>
          <w:rStyle w:val="FontStyle59"/>
          <w:rFonts w:ascii="Times New Roman" w:hAnsi="Times New Roman" w:cs="Times New Roman"/>
          <w:b w:val="0"/>
          <w:sz w:val="24"/>
          <w:szCs w:val="24"/>
          <w:lang w:val="en-US" w:eastAsia="en-US"/>
        </w:rPr>
        <w:t>manufac</w:t>
      </w:r>
      <w:r w:rsidRPr="004231B6">
        <w:rPr>
          <w:rStyle w:val="FontStyle59"/>
          <w:rFonts w:ascii="Times New Roman" w:hAnsi="Times New Roman" w:cs="Times New Roman"/>
          <w:b w:val="0"/>
          <w:sz w:val="24"/>
          <w:szCs w:val="24"/>
          <w:lang w:eastAsia="en-US"/>
        </w:rPr>
        <w:t>turer</w:t>
      </w:r>
      <w:proofErr w:type="spellEnd"/>
      <w:r>
        <w:rPr>
          <w:rStyle w:val="FontStyle59"/>
          <w:rFonts w:ascii="Times New Roman" w:hAnsi="Times New Roman" w:cs="Times New Roman"/>
          <w:b w:val="0"/>
          <w:sz w:val="24"/>
          <w:szCs w:val="24"/>
          <w:lang w:eastAsia="en-US"/>
        </w:rPr>
        <w:t xml:space="preserve"> </w:t>
      </w:r>
      <w:r w:rsidRPr="004231B6">
        <w:rPr>
          <w:rStyle w:val="FontStyle59"/>
          <w:rFonts w:ascii="Times New Roman" w:hAnsi="Times New Roman" w:cs="Times New Roman"/>
          <w:b w:val="0"/>
          <w:sz w:val="24"/>
          <w:szCs w:val="24"/>
          <w:lang w:eastAsia="en-US"/>
        </w:rPr>
        <w:t xml:space="preserve">IVD </w:t>
      </w:r>
      <w:proofErr w:type="spellStart"/>
      <w:r w:rsidRPr="004231B6">
        <w:rPr>
          <w:rStyle w:val="FontStyle59"/>
          <w:rFonts w:ascii="Times New Roman" w:hAnsi="Times New Roman" w:cs="Times New Roman"/>
          <w:b w:val="0"/>
          <w:sz w:val="24"/>
          <w:szCs w:val="24"/>
          <w:lang w:eastAsia="en-US"/>
        </w:rPr>
        <w:t>manufacturer</w:t>
      </w:r>
      <w:proofErr w:type="spellEnd"/>
      <w:r>
        <w:rPr>
          <w:rStyle w:val="FontStyle59"/>
          <w:rFonts w:ascii="Times New Roman" w:hAnsi="Times New Roman" w:cs="Times New Roman"/>
          <w:b w:val="0"/>
          <w:sz w:val="24"/>
          <w:szCs w:val="24"/>
          <w:lang w:eastAsia="en-US"/>
        </w:rPr>
        <w:t>): Ф</w:t>
      </w:r>
      <w:r w:rsidRPr="004231B6">
        <w:rPr>
          <w:rStyle w:val="FontStyle59"/>
          <w:rFonts w:ascii="Times New Roman" w:hAnsi="Times New Roman" w:cs="Times New Roman"/>
          <w:b w:val="0"/>
          <w:sz w:val="24"/>
          <w:szCs w:val="24"/>
          <w:lang w:eastAsia="en-US"/>
        </w:rPr>
        <w:t xml:space="preserve">изическое или юридическое лицо, ответственное за проектирование, изготовление, упаковывание и/или маркировку (3.12) </w:t>
      </w:r>
      <w:r w:rsidRPr="004231B6">
        <w:rPr>
          <w:rStyle w:val="FontStyle59"/>
          <w:rFonts w:ascii="Times New Roman" w:hAnsi="Times New Roman" w:cs="Times New Roman"/>
          <w:b w:val="0"/>
          <w:sz w:val="24"/>
          <w:szCs w:val="24"/>
          <w:lang w:eastAsia="en-US"/>
        </w:rPr>
        <w:lastRenderedPageBreak/>
        <w:t xml:space="preserve">медицинского изделия для диагностики </w:t>
      </w:r>
      <w:proofErr w:type="spellStart"/>
      <w:r w:rsidRPr="004231B6">
        <w:rPr>
          <w:rStyle w:val="FontStyle59"/>
          <w:rFonts w:ascii="Times New Roman" w:hAnsi="Times New Roman" w:cs="Times New Roman"/>
          <w:b w:val="0"/>
          <w:sz w:val="24"/>
          <w:szCs w:val="24"/>
          <w:lang w:eastAsia="en-US"/>
        </w:rPr>
        <w:t>in-vitro</w:t>
      </w:r>
      <w:proofErr w:type="spellEnd"/>
      <w:r w:rsidRPr="004231B6">
        <w:rPr>
          <w:rStyle w:val="FontStyle59"/>
          <w:rFonts w:ascii="Times New Roman" w:hAnsi="Times New Roman" w:cs="Times New Roman"/>
          <w:b w:val="0"/>
          <w:sz w:val="24"/>
          <w:szCs w:val="24"/>
          <w:lang w:eastAsia="en-US"/>
        </w:rPr>
        <w:t xml:space="preserve"> (3.10),  установку/монтаж или модификацию медицинского изделия для диагностики </w:t>
      </w:r>
      <w:proofErr w:type="spellStart"/>
      <w:r w:rsidRPr="004231B6">
        <w:rPr>
          <w:rStyle w:val="FontStyle59"/>
          <w:rFonts w:ascii="Times New Roman" w:hAnsi="Times New Roman" w:cs="Times New Roman"/>
          <w:b w:val="0"/>
          <w:sz w:val="24"/>
          <w:szCs w:val="24"/>
          <w:lang w:eastAsia="en-US"/>
        </w:rPr>
        <w:t>in-vitro</w:t>
      </w:r>
      <w:proofErr w:type="spellEnd"/>
      <w:r w:rsidRPr="004231B6">
        <w:rPr>
          <w:rStyle w:val="FontStyle59"/>
          <w:rFonts w:ascii="Times New Roman" w:hAnsi="Times New Roman" w:cs="Times New Roman"/>
          <w:b w:val="0"/>
          <w:sz w:val="24"/>
          <w:szCs w:val="24"/>
          <w:lang w:eastAsia="en-US"/>
        </w:rPr>
        <w:t xml:space="preserve"> (3.10) перед выпуском его в обращение или вводом в эксплуатацию независимо от того, выполняет ли эти операции вышеупомянутое лицо или третья сторона от его имени.</w:t>
      </w:r>
    </w:p>
    <w:p w:rsidR="004231B6" w:rsidRPr="004231B6" w:rsidRDefault="004231B6" w:rsidP="00FF55A7">
      <w:pPr>
        <w:pStyle w:val="Style10"/>
        <w:widowControl/>
        <w:ind w:firstLine="709"/>
        <w:rPr>
          <w:rStyle w:val="FontStyle59"/>
          <w:rFonts w:ascii="Times New Roman" w:hAnsi="Times New Roman" w:cs="Times New Roman"/>
          <w:b w:val="0"/>
          <w:sz w:val="24"/>
          <w:szCs w:val="24"/>
          <w:lang w:eastAsia="en-US"/>
        </w:rPr>
      </w:pPr>
    </w:p>
    <w:p w:rsidR="002D3CEB" w:rsidRDefault="007F5969" w:rsidP="00FF55A7">
      <w:pPr>
        <w:pStyle w:val="Style10"/>
        <w:widowControl/>
        <w:ind w:firstLine="709"/>
        <w:rPr>
          <w:rFonts w:ascii="Times New Roman" w:hAnsi="Times New Roman" w:cs="Times New Roman"/>
          <w:bCs/>
          <w:color w:val="000000"/>
          <w:sz w:val="20"/>
          <w:szCs w:val="20"/>
          <w:lang w:eastAsia="en-US"/>
        </w:rPr>
      </w:pPr>
      <w:r w:rsidRPr="007F5969">
        <w:rPr>
          <w:rFonts w:ascii="Times New Roman" w:hAnsi="Times New Roman" w:cs="Times New Roman"/>
          <w:bCs/>
          <w:color w:val="000000"/>
          <w:sz w:val="20"/>
          <w:szCs w:val="20"/>
          <w:lang w:eastAsia="en-US"/>
        </w:rPr>
        <w:t>Примечани</w:t>
      </w:r>
      <w:r w:rsidR="002D3CEB">
        <w:rPr>
          <w:rFonts w:ascii="Times New Roman" w:hAnsi="Times New Roman" w:cs="Times New Roman"/>
          <w:bCs/>
          <w:color w:val="000000"/>
          <w:sz w:val="20"/>
          <w:szCs w:val="20"/>
          <w:lang w:eastAsia="en-US"/>
        </w:rPr>
        <w:t>я</w:t>
      </w:r>
    </w:p>
    <w:p w:rsidR="002D3CEB" w:rsidRDefault="002D3CEB" w:rsidP="00FF55A7">
      <w:pPr>
        <w:pStyle w:val="Style10"/>
        <w:widowControl/>
        <w:ind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2D3CEB">
        <w:rPr>
          <w:rFonts w:ascii="Times New Roman" w:hAnsi="Times New Roman" w:cs="Times New Roman"/>
          <w:bCs/>
          <w:color w:val="000000"/>
          <w:sz w:val="20"/>
          <w:szCs w:val="20"/>
          <w:lang w:eastAsia="en-US"/>
        </w:rPr>
        <w:t>Взято из [</w:t>
      </w:r>
      <w:r>
        <w:rPr>
          <w:rFonts w:ascii="Times New Roman" w:hAnsi="Times New Roman" w:cs="Times New Roman"/>
          <w:bCs/>
          <w:color w:val="000000"/>
          <w:sz w:val="20"/>
          <w:szCs w:val="20"/>
          <w:lang w:eastAsia="en-US"/>
        </w:rPr>
        <w:t>1</w:t>
      </w:r>
      <w:r w:rsidRPr="002D3CEB">
        <w:rPr>
          <w:rFonts w:ascii="Times New Roman" w:hAnsi="Times New Roman" w:cs="Times New Roman"/>
          <w:bCs/>
          <w:color w:val="000000"/>
          <w:sz w:val="20"/>
          <w:szCs w:val="20"/>
          <w:lang w:eastAsia="en-US"/>
        </w:rPr>
        <w:t>].</w:t>
      </w:r>
    </w:p>
    <w:p w:rsidR="004231B6" w:rsidRPr="007F5969" w:rsidRDefault="002D3CEB" w:rsidP="00FF55A7">
      <w:pPr>
        <w:pStyle w:val="Style10"/>
        <w:widowControl/>
        <w:ind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2</w:t>
      </w:r>
      <w:proofErr w:type="gramStart"/>
      <w:r>
        <w:rPr>
          <w:rFonts w:ascii="Times New Roman" w:hAnsi="Times New Roman" w:cs="Times New Roman"/>
          <w:bCs/>
          <w:color w:val="000000"/>
          <w:sz w:val="20"/>
          <w:szCs w:val="20"/>
          <w:lang w:eastAsia="en-US"/>
        </w:rPr>
        <w:t xml:space="preserve"> </w:t>
      </w:r>
      <w:r w:rsidR="004231B6" w:rsidRPr="007F5969">
        <w:rPr>
          <w:rStyle w:val="FontStyle59"/>
          <w:rFonts w:ascii="Times New Roman" w:hAnsi="Times New Roman" w:cs="Times New Roman"/>
          <w:b w:val="0"/>
          <w:sz w:val="20"/>
          <w:szCs w:val="20"/>
          <w:lang w:eastAsia="en-US"/>
        </w:rPr>
        <w:t>К</w:t>
      </w:r>
      <w:proofErr w:type="gramEnd"/>
      <w:r w:rsidR="004231B6" w:rsidRPr="007F5969">
        <w:rPr>
          <w:rStyle w:val="FontStyle59"/>
          <w:rFonts w:ascii="Times New Roman" w:hAnsi="Times New Roman" w:cs="Times New Roman"/>
          <w:b w:val="0"/>
          <w:sz w:val="20"/>
          <w:szCs w:val="20"/>
          <w:lang w:eastAsia="en-US"/>
        </w:rPr>
        <w:t xml:space="preserve"> определению производителя могут применяться положения национальных или региональных правил</w:t>
      </w:r>
    </w:p>
    <w:p w:rsidR="004231B6" w:rsidRDefault="004231B6" w:rsidP="00FF55A7">
      <w:pPr>
        <w:pStyle w:val="Style10"/>
        <w:widowControl/>
        <w:ind w:firstLine="709"/>
        <w:rPr>
          <w:rStyle w:val="FontStyle59"/>
          <w:rFonts w:ascii="Times New Roman" w:hAnsi="Times New Roman" w:cs="Times New Roman"/>
          <w:b w:val="0"/>
          <w:sz w:val="24"/>
          <w:szCs w:val="24"/>
          <w:lang w:eastAsia="en-US"/>
        </w:rPr>
      </w:pPr>
    </w:p>
    <w:p w:rsidR="004231B6" w:rsidRDefault="004231B6"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 xml:space="preserve">3.10 Медицинское изделие для диагностики </w:t>
      </w:r>
      <w:r w:rsidRPr="004B7329">
        <w:rPr>
          <w:rStyle w:val="FontStyle59"/>
          <w:rFonts w:ascii="Times New Roman" w:hAnsi="Times New Roman" w:cs="Times New Roman"/>
          <w:sz w:val="24"/>
          <w:szCs w:val="24"/>
          <w:lang w:val="en-US" w:eastAsia="en-US"/>
        </w:rPr>
        <w:t>in</w:t>
      </w:r>
      <w:r w:rsidRPr="004B7329">
        <w:rPr>
          <w:rStyle w:val="FontStyle59"/>
          <w:rFonts w:ascii="Times New Roman" w:hAnsi="Times New Roman" w:cs="Times New Roman"/>
          <w:sz w:val="24"/>
          <w:szCs w:val="24"/>
          <w:lang w:eastAsia="en-US"/>
        </w:rPr>
        <w:t xml:space="preserve"> </w:t>
      </w:r>
      <w:r w:rsidRPr="004B7329">
        <w:rPr>
          <w:rStyle w:val="FontStyle59"/>
          <w:rFonts w:ascii="Times New Roman" w:hAnsi="Times New Roman" w:cs="Times New Roman"/>
          <w:sz w:val="24"/>
          <w:szCs w:val="24"/>
          <w:lang w:val="en-US" w:eastAsia="en-US"/>
        </w:rPr>
        <w:t>vitro</w:t>
      </w:r>
      <w:r w:rsidRPr="002069C1">
        <w:rPr>
          <w:rStyle w:val="FontStyle59"/>
          <w:rFonts w:ascii="Times New Roman" w:hAnsi="Times New Roman" w:cs="Times New Roman"/>
          <w:b w:val="0"/>
          <w:sz w:val="24"/>
          <w:szCs w:val="24"/>
          <w:lang w:eastAsia="en-US"/>
        </w:rPr>
        <w:t xml:space="preserve"> (</w:t>
      </w:r>
      <w:r w:rsidRPr="002069C1">
        <w:rPr>
          <w:rStyle w:val="FontStyle59"/>
          <w:rFonts w:ascii="Times New Roman" w:hAnsi="Times New Roman" w:cs="Times New Roman"/>
          <w:b w:val="0"/>
          <w:sz w:val="24"/>
          <w:szCs w:val="24"/>
          <w:lang w:val="en-US" w:eastAsia="en-US"/>
        </w:rPr>
        <w:t>in</w:t>
      </w:r>
      <w:r w:rsidRPr="002069C1">
        <w:rPr>
          <w:rStyle w:val="FontStyle59"/>
          <w:rFonts w:ascii="Times New Roman" w:hAnsi="Times New Roman" w:cs="Times New Roman"/>
          <w:b w:val="0"/>
          <w:sz w:val="24"/>
          <w:szCs w:val="24"/>
          <w:lang w:eastAsia="en-US"/>
        </w:rPr>
        <w:t xml:space="preserve"> </w:t>
      </w:r>
      <w:r w:rsidRPr="002069C1">
        <w:rPr>
          <w:rStyle w:val="FontStyle59"/>
          <w:rFonts w:ascii="Times New Roman" w:hAnsi="Times New Roman" w:cs="Times New Roman"/>
          <w:b w:val="0"/>
          <w:sz w:val="24"/>
          <w:szCs w:val="24"/>
          <w:lang w:val="en-US" w:eastAsia="en-US"/>
        </w:rPr>
        <w:t>vitro</w:t>
      </w:r>
      <w:r w:rsidRPr="002069C1">
        <w:rPr>
          <w:rStyle w:val="FontStyle59"/>
          <w:rFonts w:ascii="Times New Roman" w:hAnsi="Times New Roman" w:cs="Times New Roman"/>
          <w:b w:val="0"/>
          <w:sz w:val="24"/>
          <w:szCs w:val="24"/>
          <w:lang w:eastAsia="en-US"/>
        </w:rPr>
        <w:t xml:space="preserve"> </w:t>
      </w:r>
      <w:r w:rsidRPr="002069C1">
        <w:rPr>
          <w:rStyle w:val="FontStyle59"/>
          <w:rFonts w:ascii="Times New Roman" w:hAnsi="Times New Roman" w:cs="Times New Roman"/>
          <w:b w:val="0"/>
          <w:sz w:val="24"/>
          <w:szCs w:val="24"/>
          <w:lang w:val="en-US" w:eastAsia="en-US"/>
        </w:rPr>
        <w:t>diagnostic</w:t>
      </w:r>
      <w:r w:rsidRPr="002069C1">
        <w:rPr>
          <w:rStyle w:val="FontStyle59"/>
          <w:rFonts w:ascii="Times New Roman" w:hAnsi="Times New Roman" w:cs="Times New Roman"/>
          <w:b w:val="0"/>
          <w:sz w:val="24"/>
          <w:szCs w:val="24"/>
          <w:lang w:eastAsia="en-US"/>
        </w:rPr>
        <w:t xml:space="preserve"> </w:t>
      </w:r>
      <w:r w:rsidR="002069C1" w:rsidRPr="002069C1">
        <w:rPr>
          <w:rStyle w:val="FontStyle59"/>
          <w:rFonts w:ascii="Times New Roman" w:hAnsi="Times New Roman" w:cs="Times New Roman"/>
          <w:b w:val="0"/>
          <w:sz w:val="24"/>
          <w:szCs w:val="24"/>
          <w:lang w:val="en-US" w:eastAsia="en-US"/>
        </w:rPr>
        <w:t>medical</w:t>
      </w:r>
      <w:r w:rsidR="002069C1" w:rsidRPr="002069C1">
        <w:rPr>
          <w:rStyle w:val="FontStyle59"/>
          <w:rFonts w:ascii="Times New Roman" w:hAnsi="Times New Roman" w:cs="Times New Roman"/>
          <w:b w:val="0"/>
          <w:sz w:val="24"/>
          <w:szCs w:val="24"/>
          <w:lang w:eastAsia="en-US"/>
        </w:rPr>
        <w:t xml:space="preserve"> </w:t>
      </w:r>
      <w:r w:rsidR="002069C1" w:rsidRPr="002069C1">
        <w:rPr>
          <w:rStyle w:val="FontStyle59"/>
          <w:rFonts w:ascii="Times New Roman" w:hAnsi="Times New Roman" w:cs="Times New Roman"/>
          <w:b w:val="0"/>
          <w:sz w:val="24"/>
          <w:szCs w:val="24"/>
          <w:lang w:val="en-US" w:eastAsia="en-US"/>
        </w:rPr>
        <w:t>device</w:t>
      </w:r>
      <w:r w:rsidR="002069C1" w:rsidRPr="002069C1">
        <w:rPr>
          <w:rStyle w:val="FontStyle59"/>
          <w:rFonts w:ascii="Times New Roman" w:hAnsi="Times New Roman" w:cs="Times New Roman"/>
          <w:b w:val="0"/>
          <w:sz w:val="24"/>
          <w:szCs w:val="24"/>
          <w:lang w:eastAsia="en-US"/>
        </w:rPr>
        <w:t xml:space="preserve"> </w:t>
      </w:r>
      <w:r w:rsidRPr="002069C1">
        <w:rPr>
          <w:rStyle w:val="FontStyle59"/>
          <w:rFonts w:ascii="Times New Roman" w:hAnsi="Times New Roman" w:cs="Times New Roman"/>
          <w:b w:val="0"/>
          <w:sz w:val="24"/>
          <w:szCs w:val="24"/>
          <w:lang w:val="en-US" w:eastAsia="en-US"/>
        </w:rPr>
        <w:t>IVD</w:t>
      </w:r>
      <w:r w:rsidRPr="002069C1">
        <w:rPr>
          <w:rStyle w:val="FontStyle59"/>
          <w:rFonts w:ascii="Times New Roman" w:hAnsi="Times New Roman" w:cs="Times New Roman"/>
          <w:b w:val="0"/>
          <w:sz w:val="24"/>
          <w:szCs w:val="24"/>
          <w:lang w:eastAsia="en-US"/>
        </w:rPr>
        <w:t xml:space="preserve"> </w:t>
      </w:r>
      <w:r w:rsidRPr="002069C1">
        <w:rPr>
          <w:rStyle w:val="FontStyle59"/>
          <w:rFonts w:ascii="Times New Roman" w:hAnsi="Times New Roman" w:cs="Times New Roman"/>
          <w:b w:val="0"/>
          <w:sz w:val="24"/>
          <w:szCs w:val="24"/>
          <w:lang w:val="en-US" w:eastAsia="en-US"/>
        </w:rPr>
        <w:t>medical</w:t>
      </w:r>
      <w:r w:rsidRPr="002069C1">
        <w:rPr>
          <w:rStyle w:val="FontStyle59"/>
          <w:rFonts w:ascii="Times New Roman" w:hAnsi="Times New Roman" w:cs="Times New Roman"/>
          <w:b w:val="0"/>
          <w:sz w:val="24"/>
          <w:szCs w:val="24"/>
          <w:lang w:eastAsia="en-US"/>
        </w:rPr>
        <w:t xml:space="preserve"> </w:t>
      </w:r>
      <w:r w:rsidRPr="002069C1">
        <w:rPr>
          <w:rStyle w:val="FontStyle59"/>
          <w:rFonts w:ascii="Times New Roman" w:hAnsi="Times New Roman" w:cs="Times New Roman"/>
          <w:b w:val="0"/>
          <w:sz w:val="24"/>
          <w:szCs w:val="24"/>
          <w:lang w:val="en-US" w:eastAsia="en-US"/>
        </w:rPr>
        <w:t>device</w:t>
      </w:r>
      <w:r w:rsidR="002069C1" w:rsidRPr="002069C1">
        <w:rPr>
          <w:rStyle w:val="FontStyle59"/>
          <w:rFonts w:ascii="Times New Roman" w:hAnsi="Times New Roman" w:cs="Times New Roman"/>
          <w:b w:val="0"/>
          <w:sz w:val="24"/>
          <w:szCs w:val="24"/>
          <w:lang w:eastAsia="en-US"/>
        </w:rPr>
        <w:t xml:space="preserve">): </w:t>
      </w:r>
      <w:proofErr w:type="gramStart"/>
      <w:r w:rsidR="002069C1">
        <w:rPr>
          <w:rStyle w:val="FontStyle59"/>
          <w:rFonts w:ascii="Times New Roman" w:hAnsi="Times New Roman" w:cs="Times New Roman"/>
          <w:b w:val="0"/>
          <w:sz w:val="24"/>
          <w:szCs w:val="24"/>
          <w:lang w:eastAsia="en-US"/>
        </w:rPr>
        <w:t>М</w:t>
      </w:r>
      <w:r w:rsidRPr="004231B6">
        <w:rPr>
          <w:rStyle w:val="FontStyle59"/>
          <w:rFonts w:ascii="Times New Roman" w:hAnsi="Times New Roman" w:cs="Times New Roman"/>
          <w:b w:val="0"/>
          <w:sz w:val="24"/>
          <w:szCs w:val="24"/>
          <w:lang w:eastAsia="en-US"/>
        </w:rPr>
        <w:t xml:space="preserve">едицинское изделие, предназначенное изготовителем для применения при исследованиях </w:t>
      </w:r>
      <w:proofErr w:type="spellStart"/>
      <w:r w:rsidRPr="004231B6">
        <w:rPr>
          <w:rStyle w:val="FontStyle59"/>
          <w:rFonts w:ascii="Times New Roman" w:hAnsi="Times New Roman" w:cs="Times New Roman"/>
          <w:b w:val="0"/>
          <w:sz w:val="24"/>
          <w:szCs w:val="24"/>
          <w:lang w:eastAsia="en-US"/>
        </w:rPr>
        <w:t>in</w:t>
      </w:r>
      <w:proofErr w:type="spellEnd"/>
      <w:r w:rsidRPr="004231B6">
        <w:rPr>
          <w:rStyle w:val="FontStyle59"/>
          <w:rFonts w:ascii="Times New Roman" w:hAnsi="Times New Roman" w:cs="Times New Roman"/>
          <w:b w:val="0"/>
          <w:sz w:val="24"/>
          <w:szCs w:val="24"/>
          <w:lang w:eastAsia="en-US"/>
        </w:rPr>
        <w:t xml:space="preserve"> </w:t>
      </w:r>
      <w:proofErr w:type="spellStart"/>
      <w:r w:rsidRPr="004231B6">
        <w:rPr>
          <w:rStyle w:val="FontStyle59"/>
          <w:rFonts w:ascii="Times New Roman" w:hAnsi="Times New Roman" w:cs="Times New Roman"/>
          <w:b w:val="0"/>
          <w:sz w:val="24"/>
          <w:szCs w:val="24"/>
          <w:lang w:eastAsia="en-US"/>
        </w:rPr>
        <w:t>vitro</w:t>
      </w:r>
      <w:proofErr w:type="spellEnd"/>
      <w:r w:rsidRPr="004231B6">
        <w:rPr>
          <w:rStyle w:val="FontStyle59"/>
          <w:rFonts w:ascii="Times New Roman" w:hAnsi="Times New Roman" w:cs="Times New Roman"/>
          <w:b w:val="0"/>
          <w:sz w:val="24"/>
          <w:szCs w:val="24"/>
          <w:lang w:eastAsia="en-US"/>
        </w:rPr>
        <w:t xml:space="preserve"> (3.3) образцов, взятых из тела человека единственно или главным образом для получения информации, которая может быть использована для целей диагностики, мониторинга или совместимости, включающее в себя реагенты, калибраторы, контрольные материалы, емкости для сбора и хранения проб и относящиеся к ним инструменты или приборы, или другие предметы.</w:t>
      </w:r>
      <w:proofErr w:type="gramEnd"/>
    </w:p>
    <w:p w:rsidR="002069C1" w:rsidRPr="004231B6" w:rsidRDefault="002069C1" w:rsidP="00FF55A7">
      <w:pPr>
        <w:pStyle w:val="Style10"/>
        <w:widowControl/>
        <w:ind w:firstLine="709"/>
        <w:rPr>
          <w:rStyle w:val="FontStyle59"/>
          <w:rFonts w:ascii="Times New Roman" w:hAnsi="Times New Roman" w:cs="Times New Roman"/>
          <w:b w:val="0"/>
          <w:sz w:val="24"/>
          <w:szCs w:val="24"/>
          <w:lang w:eastAsia="en-US"/>
        </w:rPr>
      </w:pPr>
    </w:p>
    <w:p w:rsidR="004231B6" w:rsidRPr="002D3CEB" w:rsidRDefault="002D3CEB" w:rsidP="00FF55A7">
      <w:pPr>
        <w:pStyle w:val="Style10"/>
        <w:widowControl/>
        <w:ind w:firstLine="709"/>
        <w:rPr>
          <w:rStyle w:val="FontStyle59"/>
          <w:rFonts w:ascii="Times New Roman" w:hAnsi="Times New Roman" w:cs="Times New Roman"/>
          <w:b w:val="0"/>
          <w:sz w:val="20"/>
          <w:szCs w:val="20"/>
          <w:lang w:eastAsia="en-US"/>
        </w:rPr>
      </w:pPr>
      <w:r w:rsidRPr="002D3CEB">
        <w:rPr>
          <w:rStyle w:val="FontStyle59"/>
          <w:rFonts w:ascii="Times New Roman" w:hAnsi="Times New Roman" w:cs="Times New Roman"/>
          <w:b w:val="0"/>
          <w:sz w:val="20"/>
          <w:szCs w:val="20"/>
          <w:lang w:eastAsia="en-US"/>
        </w:rPr>
        <w:t>Примечание - Взято из [5].</w:t>
      </w:r>
    </w:p>
    <w:p w:rsidR="002069C1" w:rsidRDefault="002069C1" w:rsidP="00FF55A7">
      <w:pPr>
        <w:pStyle w:val="Style10"/>
        <w:widowControl/>
        <w:ind w:firstLine="709"/>
        <w:rPr>
          <w:rStyle w:val="FontStyle59"/>
          <w:rFonts w:ascii="Times New Roman" w:hAnsi="Times New Roman" w:cs="Times New Roman"/>
          <w:b w:val="0"/>
          <w:sz w:val="24"/>
          <w:szCs w:val="24"/>
          <w:lang w:eastAsia="en-US"/>
        </w:rPr>
      </w:pPr>
    </w:p>
    <w:p w:rsidR="00757F08" w:rsidRDefault="00757F08"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 xml:space="preserve">3.11 Изделие для диагностики </w:t>
      </w:r>
      <w:r w:rsidRPr="004B7329">
        <w:rPr>
          <w:rStyle w:val="FontStyle59"/>
          <w:rFonts w:ascii="Times New Roman" w:hAnsi="Times New Roman" w:cs="Times New Roman"/>
          <w:sz w:val="24"/>
          <w:szCs w:val="24"/>
          <w:lang w:val="en-US" w:eastAsia="en-US"/>
        </w:rPr>
        <w:t>in</w:t>
      </w:r>
      <w:r w:rsidRPr="004B7329">
        <w:rPr>
          <w:rStyle w:val="FontStyle59"/>
          <w:rFonts w:ascii="Times New Roman" w:hAnsi="Times New Roman" w:cs="Times New Roman"/>
          <w:sz w:val="24"/>
          <w:szCs w:val="24"/>
          <w:lang w:eastAsia="en-US"/>
        </w:rPr>
        <w:t xml:space="preserve"> </w:t>
      </w:r>
      <w:r w:rsidRPr="004B7329">
        <w:rPr>
          <w:rStyle w:val="FontStyle59"/>
          <w:rFonts w:ascii="Times New Roman" w:hAnsi="Times New Roman" w:cs="Times New Roman"/>
          <w:sz w:val="24"/>
          <w:szCs w:val="24"/>
          <w:lang w:val="en-US" w:eastAsia="en-US"/>
        </w:rPr>
        <w:t>vitro</w:t>
      </w:r>
      <w:r w:rsidRPr="00757F08">
        <w:rPr>
          <w:rStyle w:val="FontStyle59"/>
          <w:rFonts w:ascii="Times New Roman" w:hAnsi="Times New Roman" w:cs="Times New Roman"/>
          <w:b w:val="0"/>
          <w:sz w:val="24"/>
          <w:szCs w:val="24"/>
          <w:lang w:eastAsia="en-US"/>
        </w:rPr>
        <w:t xml:space="preserve"> (</w:t>
      </w:r>
      <w:r w:rsidRPr="00757F08">
        <w:rPr>
          <w:rStyle w:val="FontStyle59"/>
          <w:rFonts w:ascii="Times New Roman" w:hAnsi="Times New Roman" w:cs="Times New Roman"/>
          <w:b w:val="0"/>
          <w:sz w:val="24"/>
          <w:szCs w:val="24"/>
          <w:lang w:val="en-US" w:eastAsia="en-US"/>
        </w:rPr>
        <w:t>informat</w:t>
      </w:r>
      <w:r>
        <w:rPr>
          <w:rStyle w:val="FontStyle59"/>
          <w:rFonts w:ascii="Times New Roman" w:hAnsi="Times New Roman" w:cs="Times New Roman"/>
          <w:b w:val="0"/>
          <w:sz w:val="24"/>
          <w:szCs w:val="24"/>
          <w:lang w:val="en-US" w:eastAsia="en-US"/>
        </w:rPr>
        <w:t>ion</w:t>
      </w:r>
      <w:r w:rsidRPr="00757F08">
        <w:rPr>
          <w:rStyle w:val="FontStyle59"/>
          <w:rFonts w:ascii="Times New Roman" w:hAnsi="Times New Roman" w:cs="Times New Roman"/>
          <w:b w:val="0"/>
          <w:sz w:val="24"/>
          <w:szCs w:val="24"/>
          <w:lang w:eastAsia="en-US"/>
        </w:rPr>
        <w:t xml:space="preserve"> </w:t>
      </w:r>
      <w:r>
        <w:rPr>
          <w:rStyle w:val="FontStyle59"/>
          <w:rFonts w:ascii="Times New Roman" w:hAnsi="Times New Roman" w:cs="Times New Roman"/>
          <w:b w:val="0"/>
          <w:sz w:val="24"/>
          <w:szCs w:val="24"/>
          <w:lang w:val="en-US" w:eastAsia="en-US"/>
        </w:rPr>
        <w:t>supplied</w:t>
      </w:r>
      <w:r w:rsidRPr="00757F08">
        <w:rPr>
          <w:rStyle w:val="FontStyle59"/>
          <w:rFonts w:ascii="Times New Roman" w:hAnsi="Times New Roman" w:cs="Times New Roman"/>
          <w:b w:val="0"/>
          <w:sz w:val="24"/>
          <w:szCs w:val="24"/>
          <w:lang w:eastAsia="en-US"/>
        </w:rPr>
        <w:t xml:space="preserve"> </w:t>
      </w:r>
      <w:r>
        <w:rPr>
          <w:rStyle w:val="FontStyle59"/>
          <w:rFonts w:ascii="Times New Roman" w:hAnsi="Times New Roman" w:cs="Times New Roman"/>
          <w:b w:val="0"/>
          <w:sz w:val="24"/>
          <w:szCs w:val="24"/>
          <w:lang w:val="en-US" w:eastAsia="en-US"/>
        </w:rPr>
        <w:t>m</w:t>
      </w:r>
      <w:r w:rsidRPr="00757F08">
        <w:rPr>
          <w:rStyle w:val="FontStyle59"/>
          <w:rFonts w:ascii="Times New Roman" w:hAnsi="Times New Roman" w:cs="Times New Roman"/>
          <w:b w:val="0"/>
          <w:sz w:val="24"/>
          <w:szCs w:val="24"/>
          <w:lang w:val="en-US" w:eastAsia="en-US"/>
        </w:rPr>
        <w:t>anufacturer</w:t>
      </w:r>
      <w:r w:rsidRPr="00757F08">
        <w:rPr>
          <w:rStyle w:val="FontStyle59"/>
          <w:rFonts w:ascii="Times New Roman" w:hAnsi="Times New Roman" w:cs="Times New Roman"/>
          <w:b w:val="0"/>
          <w:sz w:val="24"/>
          <w:szCs w:val="24"/>
          <w:lang w:eastAsia="en-US"/>
        </w:rPr>
        <w:t xml:space="preserve"> </w:t>
      </w:r>
      <w:proofErr w:type="spellStart"/>
      <w:r w:rsidRPr="00757F08">
        <w:rPr>
          <w:rStyle w:val="FontStyle59"/>
          <w:rFonts w:ascii="Times New Roman" w:hAnsi="Times New Roman" w:cs="Times New Roman"/>
          <w:b w:val="0"/>
          <w:sz w:val="24"/>
          <w:szCs w:val="24"/>
          <w:lang w:val="en-US" w:eastAsia="en-US"/>
        </w:rPr>
        <w:t>labelling</w:t>
      </w:r>
      <w:proofErr w:type="spellEnd"/>
      <w:r w:rsidRPr="00757F08">
        <w:rPr>
          <w:rStyle w:val="FontStyle59"/>
          <w:rFonts w:ascii="Times New Roman" w:hAnsi="Times New Roman" w:cs="Times New Roman"/>
          <w:b w:val="0"/>
          <w:sz w:val="24"/>
          <w:szCs w:val="24"/>
          <w:lang w:eastAsia="en-US"/>
        </w:rPr>
        <w:t xml:space="preserve">): </w:t>
      </w:r>
      <w:r>
        <w:rPr>
          <w:rStyle w:val="FontStyle59"/>
          <w:rFonts w:ascii="Times New Roman" w:hAnsi="Times New Roman" w:cs="Times New Roman"/>
          <w:b w:val="0"/>
          <w:sz w:val="24"/>
          <w:szCs w:val="24"/>
          <w:lang w:eastAsia="en-US"/>
        </w:rPr>
        <w:t>О</w:t>
      </w:r>
      <w:r w:rsidRPr="00757F08">
        <w:rPr>
          <w:rStyle w:val="FontStyle59"/>
          <w:rFonts w:ascii="Times New Roman" w:hAnsi="Times New Roman" w:cs="Times New Roman"/>
          <w:b w:val="0"/>
          <w:sz w:val="24"/>
          <w:szCs w:val="24"/>
          <w:lang w:eastAsia="en-US"/>
        </w:rPr>
        <w:t xml:space="preserve">борудование или прибор, предназначенный изготовителем для применения как медицинское изделие для диагностики </w:t>
      </w:r>
      <w:proofErr w:type="spellStart"/>
      <w:r w:rsidRPr="00757F08">
        <w:rPr>
          <w:rStyle w:val="FontStyle59"/>
          <w:rFonts w:ascii="Times New Roman" w:hAnsi="Times New Roman" w:cs="Times New Roman"/>
          <w:b w:val="0"/>
          <w:sz w:val="24"/>
          <w:szCs w:val="24"/>
          <w:lang w:eastAsia="en-US"/>
        </w:rPr>
        <w:t>in</w:t>
      </w:r>
      <w:proofErr w:type="spellEnd"/>
      <w:r w:rsidRPr="00757F08">
        <w:rPr>
          <w:rStyle w:val="FontStyle59"/>
          <w:rFonts w:ascii="Times New Roman" w:hAnsi="Times New Roman" w:cs="Times New Roman"/>
          <w:b w:val="0"/>
          <w:sz w:val="24"/>
          <w:szCs w:val="24"/>
          <w:lang w:eastAsia="en-US"/>
        </w:rPr>
        <w:t xml:space="preserve"> </w:t>
      </w:r>
      <w:proofErr w:type="spellStart"/>
      <w:r w:rsidRPr="00757F08">
        <w:rPr>
          <w:rStyle w:val="FontStyle59"/>
          <w:rFonts w:ascii="Times New Roman" w:hAnsi="Times New Roman" w:cs="Times New Roman"/>
          <w:b w:val="0"/>
          <w:sz w:val="24"/>
          <w:szCs w:val="24"/>
          <w:lang w:eastAsia="en-US"/>
        </w:rPr>
        <w:t>vitro</w:t>
      </w:r>
      <w:proofErr w:type="spellEnd"/>
      <w:r w:rsidRPr="00757F08">
        <w:rPr>
          <w:rStyle w:val="FontStyle59"/>
          <w:rFonts w:ascii="Times New Roman" w:hAnsi="Times New Roman" w:cs="Times New Roman"/>
          <w:b w:val="0"/>
          <w:sz w:val="24"/>
          <w:szCs w:val="24"/>
          <w:lang w:eastAsia="en-US"/>
        </w:rPr>
        <w:t xml:space="preserve"> (3.10)</w:t>
      </w:r>
    </w:p>
    <w:p w:rsidR="00757F08" w:rsidRPr="00757F08" w:rsidRDefault="00757F08" w:rsidP="00FF55A7">
      <w:pPr>
        <w:pStyle w:val="Style10"/>
        <w:widowControl/>
        <w:ind w:firstLine="709"/>
        <w:rPr>
          <w:rStyle w:val="FontStyle59"/>
          <w:rFonts w:ascii="Times New Roman" w:hAnsi="Times New Roman" w:cs="Times New Roman"/>
          <w:b w:val="0"/>
          <w:sz w:val="24"/>
          <w:szCs w:val="24"/>
          <w:lang w:eastAsia="en-US"/>
        </w:rPr>
      </w:pPr>
      <w:r w:rsidRPr="00757F08">
        <w:rPr>
          <w:rStyle w:val="FontStyle59"/>
          <w:rFonts w:ascii="Times New Roman" w:hAnsi="Times New Roman" w:cs="Times New Roman"/>
          <w:b w:val="0"/>
          <w:sz w:val="24"/>
          <w:szCs w:val="24"/>
          <w:lang w:eastAsia="en-US"/>
        </w:rPr>
        <w:t xml:space="preserve"> </w:t>
      </w:r>
    </w:p>
    <w:p w:rsidR="00757F08" w:rsidRDefault="001F17B1" w:rsidP="00FF55A7">
      <w:pPr>
        <w:pStyle w:val="Style10"/>
        <w:widowControl/>
        <w:ind w:firstLine="709"/>
        <w:rPr>
          <w:rStyle w:val="FontStyle59"/>
          <w:rFonts w:ascii="Times New Roman" w:hAnsi="Times New Roman" w:cs="Times New Roman"/>
          <w:b w:val="0"/>
          <w:sz w:val="20"/>
          <w:szCs w:val="20"/>
          <w:lang w:eastAsia="en-US"/>
        </w:rPr>
      </w:pPr>
      <w:r w:rsidRPr="001F17B1">
        <w:rPr>
          <w:rStyle w:val="FontStyle59"/>
          <w:rFonts w:ascii="Times New Roman" w:hAnsi="Times New Roman" w:cs="Times New Roman"/>
          <w:b w:val="0"/>
          <w:sz w:val="20"/>
          <w:szCs w:val="20"/>
          <w:lang w:eastAsia="en-US"/>
        </w:rPr>
        <w:t>Примечание - Взято из [5].</w:t>
      </w:r>
    </w:p>
    <w:p w:rsidR="001F17B1" w:rsidRPr="001F17B1" w:rsidRDefault="001F17B1" w:rsidP="00FF55A7">
      <w:pPr>
        <w:pStyle w:val="Style10"/>
        <w:widowControl/>
        <w:ind w:firstLine="709"/>
        <w:rPr>
          <w:rStyle w:val="FontStyle59"/>
          <w:rFonts w:ascii="Times New Roman" w:hAnsi="Times New Roman" w:cs="Times New Roman"/>
          <w:b w:val="0"/>
          <w:sz w:val="20"/>
          <w:szCs w:val="20"/>
          <w:lang w:eastAsia="en-US"/>
        </w:rPr>
      </w:pPr>
    </w:p>
    <w:p w:rsidR="00BF104A" w:rsidRPr="00BF104A" w:rsidRDefault="00BF104A"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3.12 Информация, представляемая изготовителем, маркировка</w:t>
      </w:r>
      <w:r w:rsidRPr="00BF104A">
        <w:rPr>
          <w:rStyle w:val="FontStyle59"/>
          <w:rFonts w:ascii="Times New Roman" w:hAnsi="Times New Roman" w:cs="Times New Roman"/>
          <w:b w:val="0"/>
          <w:sz w:val="24"/>
          <w:szCs w:val="24"/>
          <w:lang w:eastAsia="en-US"/>
        </w:rPr>
        <w:t xml:space="preserve"> (</w:t>
      </w:r>
      <w:r w:rsidRPr="00BF104A">
        <w:rPr>
          <w:rStyle w:val="FontStyle59"/>
          <w:rFonts w:ascii="Times New Roman" w:hAnsi="Times New Roman" w:cs="Times New Roman"/>
          <w:b w:val="0"/>
          <w:sz w:val="24"/>
          <w:szCs w:val="24"/>
          <w:lang w:val="en-US" w:eastAsia="en-US"/>
        </w:rPr>
        <w:t>information</w:t>
      </w:r>
      <w:r w:rsidRPr="00BF104A">
        <w:rPr>
          <w:rStyle w:val="FontStyle59"/>
          <w:rFonts w:ascii="Times New Roman" w:hAnsi="Times New Roman" w:cs="Times New Roman"/>
          <w:b w:val="0"/>
          <w:sz w:val="24"/>
          <w:szCs w:val="24"/>
          <w:lang w:eastAsia="en-US"/>
        </w:rPr>
        <w:t xml:space="preserve"> </w:t>
      </w:r>
      <w:r w:rsidRPr="00BF104A">
        <w:rPr>
          <w:rStyle w:val="FontStyle59"/>
          <w:rFonts w:ascii="Times New Roman" w:hAnsi="Times New Roman" w:cs="Times New Roman"/>
          <w:b w:val="0"/>
          <w:sz w:val="24"/>
          <w:szCs w:val="24"/>
          <w:lang w:val="en-US" w:eastAsia="en-US"/>
        </w:rPr>
        <w:t>supplied</w:t>
      </w:r>
      <w:r w:rsidRPr="00BF104A">
        <w:rPr>
          <w:rStyle w:val="FontStyle59"/>
          <w:rFonts w:ascii="Times New Roman" w:hAnsi="Times New Roman" w:cs="Times New Roman"/>
          <w:b w:val="0"/>
          <w:sz w:val="24"/>
          <w:szCs w:val="24"/>
          <w:lang w:eastAsia="en-US"/>
        </w:rPr>
        <w:t xml:space="preserve"> </w:t>
      </w:r>
      <w:r w:rsidRPr="00BF104A">
        <w:rPr>
          <w:rStyle w:val="FontStyle59"/>
          <w:rFonts w:ascii="Times New Roman" w:hAnsi="Times New Roman" w:cs="Times New Roman"/>
          <w:b w:val="0"/>
          <w:sz w:val="24"/>
          <w:szCs w:val="24"/>
          <w:lang w:val="en-US" w:eastAsia="en-US"/>
        </w:rPr>
        <w:t>by</w:t>
      </w:r>
      <w:r w:rsidRPr="00BF104A">
        <w:rPr>
          <w:rStyle w:val="FontStyle59"/>
          <w:rFonts w:ascii="Times New Roman" w:hAnsi="Times New Roman" w:cs="Times New Roman"/>
          <w:b w:val="0"/>
          <w:sz w:val="24"/>
          <w:szCs w:val="24"/>
          <w:lang w:eastAsia="en-US"/>
        </w:rPr>
        <w:t xml:space="preserve"> </w:t>
      </w:r>
      <w:r w:rsidRPr="00BF104A">
        <w:rPr>
          <w:rStyle w:val="FontStyle59"/>
          <w:rFonts w:ascii="Times New Roman" w:hAnsi="Times New Roman" w:cs="Times New Roman"/>
          <w:b w:val="0"/>
          <w:sz w:val="24"/>
          <w:szCs w:val="24"/>
          <w:lang w:val="en-US" w:eastAsia="en-US"/>
        </w:rPr>
        <w:t>the</w:t>
      </w:r>
      <w:r w:rsidRPr="00BF104A">
        <w:rPr>
          <w:rStyle w:val="FontStyle59"/>
          <w:rFonts w:ascii="Times New Roman" w:hAnsi="Times New Roman" w:cs="Times New Roman"/>
          <w:b w:val="0"/>
          <w:sz w:val="24"/>
          <w:szCs w:val="24"/>
          <w:lang w:eastAsia="en-US"/>
        </w:rPr>
        <w:t xml:space="preserve"> </w:t>
      </w:r>
      <w:r w:rsidRPr="00BF104A">
        <w:rPr>
          <w:rStyle w:val="FontStyle59"/>
          <w:rFonts w:ascii="Times New Roman" w:hAnsi="Times New Roman" w:cs="Times New Roman"/>
          <w:b w:val="0"/>
          <w:sz w:val="24"/>
          <w:szCs w:val="24"/>
          <w:lang w:val="en-US" w:eastAsia="en-US"/>
        </w:rPr>
        <w:t>manufacturer</w:t>
      </w:r>
      <w:r w:rsidRPr="00BF104A">
        <w:rPr>
          <w:rStyle w:val="FontStyle59"/>
          <w:rFonts w:ascii="Times New Roman" w:hAnsi="Times New Roman" w:cs="Times New Roman"/>
          <w:b w:val="0"/>
          <w:sz w:val="24"/>
          <w:szCs w:val="24"/>
          <w:lang w:eastAsia="en-US"/>
        </w:rPr>
        <w:t xml:space="preserve"> </w:t>
      </w:r>
      <w:r>
        <w:rPr>
          <w:rStyle w:val="FontStyle59"/>
          <w:rFonts w:ascii="Times New Roman" w:hAnsi="Times New Roman" w:cs="Times New Roman"/>
          <w:b w:val="0"/>
          <w:sz w:val="24"/>
          <w:szCs w:val="24"/>
          <w:lang w:val="en-US" w:eastAsia="en-US"/>
        </w:rPr>
        <w:t>labeling</w:t>
      </w:r>
      <w:r w:rsidRPr="00BF104A">
        <w:rPr>
          <w:rStyle w:val="FontStyle59"/>
          <w:rFonts w:ascii="Times New Roman" w:hAnsi="Times New Roman" w:cs="Times New Roman"/>
          <w:b w:val="0"/>
          <w:sz w:val="24"/>
          <w:szCs w:val="24"/>
          <w:lang w:eastAsia="en-US"/>
        </w:rPr>
        <w:t>)</w:t>
      </w:r>
      <w:r w:rsidR="004B7329">
        <w:rPr>
          <w:rStyle w:val="FontStyle59"/>
          <w:rFonts w:ascii="Times New Roman" w:hAnsi="Times New Roman" w:cs="Times New Roman"/>
          <w:b w:val="0"/>
          <w:sz w:val="24"/>
          <w:szCs w:val="24"/>
          <w:lang w:eastAsia="en-US"/>
        </w:rPr>
        <w:t>: П</w:t>
      </w:r>
      <w:r w:rsidRPr="00BF104A">
        <w:rPr>
          <w:rStyle w:val="FontStyle59"/>
          <w:rFonts w:ascii="Times New Roman" w:hAnsi="Times New Roman" w:cs="Times New Roman"/>
          <w:b w:val="0"/>
          <w:sz w:val="24"/>
          <w:szCs w:val="24"/>
          <w:lang w:eastAsia="en-US"/>
        </w:rPr>
        <w:t xml:space="preserve">исьменное, напечатанное или графическое изображение: </w:t>
      </w:r>
    </w:p>
    <w:p w:rsidR="00BF104A" w:rsidRPr="00BF104A" w:rsidRDefault="00BF104A" w:rsidP="00FF55A7">
      <w:pPr>
        <w:pStyle w:val="Style10"/>
        <w:widowControl/>
        <w:ind w:firstLine="709"/>
        <w:rPr>
          <w:rStyle w:val="FontStyle59"/>
          <w:rFonts w:ascii="Times New Roman" w:hAnsi="Times New Roman" w:cs="Times New Roman"/>
          <w:b w:val="0"/>
          <w:sz w:val="24"/>
          <w:szCs w:val="24"/>
          <w:lang w:eastAsia="en-US"/>
        </w:rPr>
      </w:pPr>
      <w:r>
        <w:rPr>
          <w:rStyle w:val="FontStyle59"/>
          <w:rFonts w:ascii="Times New Roman" w:hAnsi="Times New Roman" w:cs="Times New Roman"/>
          <w:b w:val="0"/>
          <w:sz w:val="24"/>
          <w:szCs w:val="24"/>
          <w:lang w:eastAsia="en-US"/>
        </w:rPr>
        <w:t xml:space="preserve">- </w:t>
      </w:r>
      <w:r w:rsidRPr="00BF104A">
        <w:rPr>
          <w:rStyle w:val="FontStyle59"/>
          <w:rFonts w:ascii="Times New Roman" w:hAnsi="Times New Roman" w:cs="Times New Roman"/>
          <w:b w:val="0"/>
          <w:sz w:val="24"/>
          <w:szCs w:val="24"/>
          <w:lang w:eastAsia="en-US"/>
        </w:rPr>
        <w:t xml:space="preserve"> </w:t>
      </w:r>
      <w:proofErr w:type="gramStart"/>
      <w:r w:rsidRPr="00BF104A">
        <w:rPr>
          <w:rStyle w:val="FontStyle59"/>
          <w:rFonts w:ascii="Times New Roman" w:hAnsi="Times New Roman" w:cs="Times New Roman"/>
          <w:b w:val="0"/>
          <w:sz w:val="24"/>
          <w:szCs w:val="24"/>
          <w:lang w:eastAsia="en-US"/>
        </w:rPr>
        <w:t>закрепленное</w:t>
      </w:r>
      <w:proofErr w:type="gramEnd"/>
      <w:r w:rsidRPr="00BF104A">
        <w:rPr>
          <w:rStyle w:val="FontStyle59"/>
          <w:rFonts w:ascii="Times New Roman" w:hAnsi="Times New Roman" w:cs="Times New Roman"/>
          <w:b w:val="0"/>
          <w:sz w:val="24"/>
          <w:szCs w:val="24"/>
          <w:lang w:eastAsia="en-US"/>
        </w:rPr>
        <w:t xml:space="preserve"> на медицинском изделии для диагностики </w:t>
      </w:r>
      <w:proofErr w:type="spellStart"/>
      <w:r w:rsidRPr="00BF104A">
        <w:rPr>
          <w:rStyle w:val="FontStyle59"/>
          <w:rFonts w:ascii="Times New Roman" w:hAnsi="Times New Roman" w:cs="Times New Roman"/>
          <w:b w:val="0"/>
          <w:sz w:val="24"/>
          <w:szCs w:val="24"/>
          <w:lang w:eastAsia="en-US"/>
        </w:rPr>
        <w:t>in</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vitro</w:t>
      </w:r>
      <w:proofErr w:type="spellEnd"/>
      <w:r w:rsidRPr="00BF104A">
        <w:rPr>
          <w:rStyle w:val="FontStyle59"/>
          <w:rFonts w:ascii="Times New Roman" w:hAnsi="Times New Roman" w:cs="Times New Roman"/>
          <w:b w:val="0"/>
          <w:sz w:val="24"/>
          <w:szCs w:val="24"/>
          <w:lang w:eastAsia="en-US"/>
        </w:rPr>
        <w:t xml:space="preserve"> (3.10) или на его упаковке или обертке; или   </w:t>
      </w:r>
    </w:p>
    <w:p w:rsidR="00BF104A" w:rsidRPr="00BF104A" w:rsidRDefault="00BF104A" w:rsidP="00FF55A7">
      <w:pPr>
        <w:pStyle w:val="Style10"/>
        <w:widowControl/>
        <w:ind w:firstLine="709"/>
        <w:rPr>
          <w:rStyle w:val="FontStyle59"/>
          <w:rFonts w:ascii="Times New Roman" w:hAnsi="Times New Roman" w:cs="Times New Roman"/>
          <w:b w:val="0"/>
          <w:sz w:val="24"/>
          <w:szCs w:val="24"/>
          <w:lang w:eastAsia="en-US"/>
        </w:rPr>
      </w:pPr>
      <w:r>
        <w:rPr>
          <w:rStyle w:val="FontStyle59"/>
          <w:rFonts w:ascii="Times New Roman" w:hAnsi="Times New Roman" w:cs="Times New Roman"/>
          <w:b w:val="0"/>
          <w:sz w:val="24"/>
          <w:szCs w:val="24"/>
          <w:lang w:eastAsia="en-US"/>
        </w:rPr>
        <w:t>-</w:t>
      </w:r>
      <w:r w:rsidRPr="00BF104A">
        <w:rPr>
          <w:rStyle w:val="FontStyle59"/>
          <w:rFonts w:ascii="Times New Roman" w:hAnsi="Times New Roman" w:cs="Times New Roman"/>
          <w:b w:val="0"/>
          <w:sz w:val="24"/>
          <w:szCs w:val="24"/>
          <w:lang w:eastAsia="en-US"/>
        </w:rPr>
        <w:t xml:space="preserve"> </w:t>
      </w:r>
      <w:proofErr w:type="gramStart"/>
      <w:r w:rsidRPr="00BF104A">
        <w:rPr>
          <w:rStyle w:val="FontStyle59"/>
          <w:rFonts w:ascii="Times New Roman" w:hAnsi="Times New Roman" w:cs="Times New Roman"/>
          <w:b w:val="0"/>
          <w:sz w:val="24"/>
          <w:szCs w:val="24"/>
          <w:lang w:eastAsia="en-US"/>
        </w:rPr>
        <w:t>предоставленное</w:t>
      </w:r>
      <w:proofErr w:type="gramEnd"/>
      <w:r w:rsidRPr="00BF104A">
        <w:rPr>
          <w:rStyle w:val="FontStyle59"/>
          <w:rFonts w:ascii="Times New Roman" w:hAnsi="Times New Roman" w:cs="Times New Roman"/>
          <w:b w:val="0"/>
          <w:sz w:val="24"/>
          <w:szCs w:val="24"/>
          <w:lang w:eastAsia="en-US"/>
        </w:rPr>
        <w:t xml:space="preserve"> для применения с медицинским изделием для диагностики </w:t>
      </w:r>
      <w:proofErr w:type="spellStart"/>
      <w:r w:rsidRPr="00BF104A">
        <w:rPr>
          <w:rStyle w:val="FontStyle59"/>
          <w:rFonts w:ascii="Times New Roman" w:hAnsi="Times New Roman" w:cs="Times New Roman"/>
          <w:b w:val="0"/>
          <w:sz w:val="24"/>
          <w:szCs w:val="24"/>
          <w:lang w:eastAsia="en-US"/>
        </w:rPr>
        <w:t>in</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vitro</w:t>
      </w:r>
      <w:proofErr w:type="spellEnd"/>
      <w:r w:rsidRPr="00BF104A">
        <w:rPr>
          <w:rStyle w:val="FontStyle59"/>
          <w:rFonts w:ascii="Times New Roman" w:hAnsi="Times New Roman" w:cs="Times New Roman"/>
          <w:b w:val="0"/>
          <w:sz w:val="24"/>
          <w:szCs w:val="24"/>
          <w:lang w:eastAsia="en-US"/>
        </w:rPr>
        <w:t xml:space="preserve"> (3.10),</w:t>
      </w: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proofErr w:type="gramStart"/>
      <w:r w:rsidRPr="00BF104A">
        <w:rPr>
          <w:rStyle w:val="FontStyle59"/>
          <w:rFonts w:ascii="Times New Roman" w:hAnsi="Times New Roman" w:cs="Times New Roman"/>
          <w:b w:val="0"/>
          <w:sz w:val="24"/>
          <w:szCs w:val="24"/>
          <w:lang w:eastAsia="en-US"/>
        </w:rPr>
        <w:t xml:space="preserve">связанное с идентификацией, техническим описанием и применением медицинского изделия для диагностики </w:t>
      </w:r>
      <w:proofErr w:type="spellStart"/>
      <w:r w:rsidRPr="00BF104A">
        <w:rPr>
          <w:rStyle w:val="FontStyle59"/>
          <w:rFonts w:ascii="Times New Roman" w:hAnsi="Times New Roman" w:cs="Times New Roman"/>
          <w:b w:val="0"/>
          <w:sz w:val="24"/>
          <w:szCs w:val="24"/>
          <w:lang w:eastAsia="en-US"/>
        </w:rPr>
        <w:t>in</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vitro</w:t>
      </w:r>
      <w:proofErr w:type="spellEnd"/>
      <w:r w:rsidRPr="00BF104A">
        <w:rPr>
          <w:rStyle w:val="FontStyle59"/>
          <w:rFonts w:ascii="Times New Roman" w:hAnsi="Times New Roman" w:cs="Times New Roman"/>
          <w:b w:val="0"/>
          <w:sz w:val="24"/>
          <w:szCs w:val="24"/>
          <w:lang w:eastAsia="en-US"/>
        </w:rPr>
        <w:t xml:space="preserve"> (3.10), но не включающее в себя транспортные документы. </w:t>
      </w:r>
      <w:proofErr w:type="gramEnd"/>
    </w:p>
    <w:p w:rsidR="00940BA1" w:rsidRDefault="00940BA1" w:rsidP="00FF55A7">
      <w:pPr>
        <w:pStyle w:val="Style10"/>
        <w:widowControl/>
        <w:ind w:right="-567" w:firstLine="709"/>
        <w:rPr>
          <w:rStyle w:val="FontStyle59"/>
          <w:rFonts w:ascii="Times New Roman" w:hAnsi="Times New Roman" w:cs="Times New Roman"/>
          <w:b w:val="0"/>
          <w:sz w:val="24"/>
          <w:szCs w:val="24"/>
          <w:lang w:eastAsia="en-US"/>
        </w:rPr>
      </w:pPr>
    </w:p>
    <w:p w:rsidR="00BF104A" w:rsidRPr="00940BA1" w:rsidRDefault="007F5969" w:rsidP="00FF55A7">
      <w:pPr>
        <w:pStyle w:val="Style10"/>
        <w:widowControl/>
        <w:ind w:right="-567" w:firstLine="709"/>
        <w:rPr>
          <w:rStyle w:val="FontStyle59"/>
          <w:rFonts w:ascii="Times New Roman" w:hAnsi="Times New Roman" w:cs="Times New Roman"/>
          <w:b w:val="0"/>
          <w:sz w:val="20"/>
          <w:szCs w:val="20"/>
          <w:lang w:eastAsia="en-US"/>
        </w:rPr>
      </w:pPr>
      <w:r w:rsidRPr="00940BA1">
        <w:rPr>
          <w:rStyle w:val="FontStyle59"/>
          <w:rFonts w:ascii="Times New Roman" w:hAnsi="Times New Roman" w:cs="Times New Roman"/>
          <w:i/>
          <w:sz w:val="20"/>
          <w:szCs w:val="20"/>
          <w:lang w:eastAsia="en-US"/>
        </w:rPr>
        <w:t>Пример</w:t>
      </w:r>
      <w:r w:rsidR="00940BA1" w:rsidRPr="00940BA1">
        <w:rPr>
          <w:rStyle w:val="FontStyle59"/>
          <w:rFonts w:ascii="Times New Roman" w:hAnsi="Times New Roman" w:cs="Times New Roman"/>
          <w:b w:val="0"/>
          <w:sz w:val="20"/>
          <w:szCs w:val="20"/>
          <w:lang w:eastAsia="en-US"/>
        </w:rPr>
        <w:t xml:space="preserve"> -</w:t>
      </w:r>
      <w:r w:rsidR="00BF104A" w:rsidRPr="00940BA1">
        <w:rPr>
          <w:rStyle w:val="FontStyle59"/>
          <w:rFonts w:ascii="Times New Roman" w:hAnsi="Times New Roman" w:cs="Times New Roman"/>
          <w:b w:val="0"/>
          <w:sz w:val="20"/>
          <w:szCs w:val="20"/>
          <w:lang w:eastAsia="en-US"/>
        </w:rPr>
        <w:t xml:space="preserve"> Этикетки, инструкции по применению. (3.13).</w:t>
      </w: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p>
    <w:p w:rsidR="00940BA1" w:rsidRDefault="007F5969" w:rsidP="00FF55A7">
      <w:pPr>
        <w:pStyle w:val="Style10"/>
        <w:widowControl/>
        <w:ind w:right="-567" w:firstLine="709"/>
        <w:rPr>
          <w:rFonts w:ascii="Times New Roman" w:hAnsi="Times New Roman" w:cs="Times New Roman"/>
          <w:bCs/>
          <w:color w:val="000000"/>
          <w:sz w:val="20"/>
          <w:szCs w:val="20"/>
          <w:lang w:eastAsia="en-US"/>
        </w:rPr>
      </w:pPr>
      <w:r w:rsidRPr="007F5969">
        <w:rPr>
          <w:rFonts w:ascii="Times New Roman" w:hAnsi="Times New Roman" w:cs="Times New Roman"/>
          <w:bCs/>
          <w:color w:val="000000"/>
          <w:sz w:val="20"/>
          <w:szCs w:val="20"/>
          <w:lang w:eastAsia="en-US"/>
        </w:rPr>
        <w:t>Примечани</w:t>
      </w:r>
      <w:r w:rsidR="00940BA1">
        <w:rPr>
          <w:rFonts w:ascii="Times New Roman" w:hAnsi="Times New Roman" w:cs="Times New Roman"/>
          <w:bCs/>
          <w:color w:val="000000"/>
          <w:sz w:val="20"/>
          <w:szCs w:val="20"/>
          <w:lang w:eastAsia="en-US"/>
        </w:rPr>
        <w:t>я</w:t>
      </w:r>
    </w:p>
    <w:p w:rsidR="001F17B1" w:rsidRDefault="001F17B1"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1F17B1">
        <w:rPr>
          <w:rFonts w:ascii="Times New Roman" w:hAnsi="Times New Roman" w:cs="Times New Roman"/>
          <w:bCs/>
          <w:color w:val="000000"/>
          <w:sz w:val="20"/>
          <w:szCs w:val="20"/>
          <w:lang w:eastAsia="en-US"/>
        </w:rPr>
        <w:t>Взято из [5].</w:t>
      </w:r>
    </w:p>
    <w:p w:rsidR="00BF104A" w:rsidRPr="007F5969" w:rsidRDefault="001F17B1"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2</w:t>
      </w:r>
      <w:proofErr w:type="gramStart"/>
      <w:r w:rsidR="00BF104A" w:rsidRPr="007F5969">
        <w:rPr>
          <w:rStyle w:val="FontStyle59"/>
          <w:rFonts w:ascii="Times New Roman" w:hAnsi="Times New Roman" w:cs="Times New Roman"/>
          <w:b w:val="0"/>
          <w:sz w:val="20"/>
          <w:szCs w:val="20"/>
          <w:lang w:eastAsia="en-US"/>
        </w:rPr>
        <w:t xml:space="preserve"> В</w:t>
      </w:r>
      <w:proofErr w:type="gramEnd"/>
      <w:r w:rsidR="00BF104A" w:rsidRPr="007F5969">
        <w:rPr>
          <w:rStyle w:val="FontStyle59"/>
          <w:rFonts w:ascii="Times New Roman" w:hAnsi="Times New Roman" w:cs="Times New Roman"/>
          <w:b w:val="0"/>
          <w:sz w:val="20"/>
          <w:szCs w:val="20"/>
          <w:lang w:eastAsia="en-US"/>
        </w:rPr>
        <w:t xml:space="preserve"> стандартах IEC документы, предоставленные с медицинским изделием и содержащие важную информацию для ответственной организации или оператора, в частности касающиеся безопасности, именуются «сопровождающие документы». </w:t>
      </w:r>
    </w:p>
    <w:p w:rsidR="00BF104A" w:rsidRPr="007F5969" w:rsidRDefault="001F17B1"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3</w:t>
      </w:r>
      <w:proofErr w:type="gramStart"/>
      <w:r w:rsidR="00BF104A" w:rsidRPr="007F5969">
        <w:rPr>
          <w:rStyle w:val="FontStyle59"/>
          <w:rFonts w:ascii="Times New Roman" w:hAnsi="Times New Roman" w:cs="Times New Roman"/>
          <w:b w:val="0"/>
          <w:sz w:val="20"/>
          <w:szCs w:val="20"/>
          <w:lang w:eastAsia="en-US"/>
        </w:rPr>
        <w:t xml:space="preserve"> Д</w:t>
      </w:r>
      <w:proofErr w:type="gramEnd"/>
      <w:r w:rsidR="00BF104A" w:rsidRPr="007F5969">
        <w:rPr>
          <w:rStyle w:val="FontStyle59"/>
          <w:rFonts w:ascii="Times New Roman" w:hAnsi="Times New Roman" w:cs="Times New Roman"/>
          <w:b w:val="0"/>
          <w:sz w:val="20"/>
          <w:szCs w:val="20"/>
          <w:lang w:eastAsia="en-US"/>
        </w:rPr>
        <w:t xml:space="preserve">ля медицинских изделий для диагностики </w:t>
      </w:r>
      <w:proofErr w:type="spellStart"/>
      <w:r w:rsidR="00BF104A" w:rsidRPr="007F5969">
        <w:rPr>
          <w:rStyle w:val="FontStyle59"/>
          <w:rFonts w:ascii="Times New Roman" w:hAnsi="Times New Roman" w:cs="Times New Roman"/>
          <w:b w:val="0"/>
          <w:sz w:val="20"/>
          <w:szCs w:val="20"/>
          <w:lang w:eastAsia="en-US"/>
        </w:rPr>
        <w:t>in</w:t>
      </w:r>
      <w:proofErr w:type="spellEnd"/>
      <w:r w:rsidR="00BF104A" w:rsidRPr="007F5969">
        <w:rPr>
          <w:rStyle w:val="FontStyle59"/>
          <w:rFonts w:ascii="Times New Roman" w:hAnsi="Times New Roman" w:cs="Times New Roman"/>
          <w:b w:val="0"/>
          <w:sz w:val="20"/>
          <w:szCs w:val="20"/>
          <w:lang w:eastAsia="en-US"/>
        </w:rPr>
        <w:t xml:space="preserve"> </w:t>
      </w:r>
      <w:proofErr w:type="spellStart"/>
      <w:r w:rsidR="00BF104A" w:rsidRPr="007F5969">
        <w:rPr>
          <w:rStyle w:val="FontStyle59"/>
          <w:rFonts w:ascii="Times New Roman" w:hAnsi="Times New Roman" w:cs="Times New Roman"/>
          <w:b w:val="0"/>
          <w:sz w:val="20"/>
          <w:szCs w:val="20"/>
          <w:lang w:eastAsia="en-US"/>
        </w:rPr>
        <w:t>vitro</w:t>
      </w:r>
      <w:proofErr w:type="spellEnd"/>
      <w:r w:rsidR="00BF104A" w:rsidRPr="007F5969">
        <w:rPr>
          <w:rStyle w:val="FontStyle59"/>
          <w:rFonts w:ascii="Times New Roman" w:hAnsi="Times New Roman" w:cs="Times New Roman"/>
          <w:b w:val="0"/>
          <w:sz w:val="20"/>
          <w:szCs w:val="20"/>
          <w:lang w:eastAsia="en-US"/>
        </w:rPr>
        <w:t xml:space="preserve"> (3.10), каталоги и материалы по безопасности не рассматриваются как маркировка.</w:t>
      </w:r>
    </w:p>
    <w:p w:rsidR="00BF104A" w:rsidRPr="007F5969" w:rsidRDefault="00BF104A" w:rsidP="00FF55A7">
      <w:pPr>
        <w:pStyle w:val="Style10"/>
        <w:widowControl/>
        <w:ind w:right="-567" w:firstLine="709"/>
        <w:rPr>
          <w:rStyle w:val="FontStyle59"/>
          <w:rFonts w:ascii="Times New Roman" w:hAnsi="Times New Roman" w:cs="Times New Roman"/>
          <w:b w:val="0"/>
          <w:sz w:val="20"/>
          <w:szCs w:val="20"/>
          <w:lang w:eastAsia="en-US"/>
        </w:rPr>
      </w:pP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3.13 Инструкция по применению, вложение в упаковку</w:t>
      </w:r>
      <w:r>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instructions</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for</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use</w:t>
      </w:r>
      <w:proofErr w:type="spellEnd"/>
      <w:r>
        <w:rPr>
          <w:rStyle w:val="FontStyle59"/>
          <w:rFonts w:ascii="Times New Roman" w:hAnsi="Times New Roman" w:cs="Times New Roman"/>
          <w:b w:val="0"/>
          <w:sz w:val="24"/>
          <w:szCs w:val="24"/>
          <w:lang w:eastAsia="en-US"/>
        </w:rPr>
        <w:t xml:space="preserve">): </w:t>
      </w:r>
      <w:r w:rsidRPr="00BF104A">
        <w:rPr>
          <w:rStyle w:val="FontStyle59"/>
          <w:rFonts w:ascii="Times New Roman" w:hAnsi="Times New Roman" w:cs="Times New Roman"/>
          <w:b w:val="0"/>
          <w:sz w:val="24"/>
          <w:szCs w:val="24"/>
          <w:lang w:eastAsia="en-US"/>
        </w:rPr>
        <w:t xml:space="preserve">Информация, предоставленная изготовителем (3.12), касающаяся безопасного и правильного применения медицинского изделия для диагностики </w:t>
      </w:r>
      <w:proofErr w:type="spellStart"/>
      <w:r w:rsidRPr="00BF104A">
        <w:rPr>
          <w:rStyle w:val="FontStyle59"/>
          <w:rFonts w:ascii="Times New Roman" w:hAnsi="Times New Roman" w:cs="Times New Roman"/>
          <w:b w:val="0"/>
          <w:sz w:val="24"/>
          <w:szCs w:val="24"/>
          <w:lang w:eastAsia="en-US"/>
        </w:rPr>
        <w:t>in</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vitro</w:t>
      </w:r>
      <w:proofErr w:type="spellEnd"/>
      <w:r w:rsidRPr="00BF104A">
        <w:rPr>
          <w:rStyle w:val="FontStyle59"/>
          <w:rFonts w:ascii="Times New Roman" w:hAnsi="Times New Roman" w:cs="Times New Roman"/>
          <w:b w:val="0"/>
          <w:sz w:val="24"/>
          <w:szCs w:val="24"/>
          <w:lang w:eastAsia="en-US"/>
        </w:rPr>
        <w:t xml:space="preserve"> (3.10)</w:t>
      </w: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p>
    <w:p w:rsidR="001F17B1" w:rsidRDefault="007F5969"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1F17B1">
        <w:rPr>
          <w:rFonts w:ascii="Times New Roman" w:hAnsi="Times New Roman" w:cs="Times New Roman"/>
          <w:bCs/>
          <w:color w:val="000000"/>
          <w:sz w:val="20"/>
          <w:szCs w:val="20"/>
          <w:lang w:eastAsia="en-US"/>
        </w:rPr>
        <w:t>я</w:t>
      </w:r>
    </w:p>
    <w:p w:rsidR="001F17B1" w:rsidRDefault="001F17B1"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1F17B1">
        <w:rPr>
          <w:rFonts w:ascii="Times New Roman" w:hAnsi="Times New Roman" w:cs="Times New Roman"/>
          <w:bCs/>
          <w:color w:val="000000"/>
          <w:sz w:val="20"/>
          <w:szCs w:val="20"/>
          <w:lang w:eastAsia="en-US"/>
        </w:rPr>
        <w:t>Взято из [5].</w:t>
      </w:r>
    </w:p>
    <w:p w:rsidR="00BF104A" w:rsidRPr="006D6B27" w:rsidRDefault="001F17B1" w:rsidP="00FF55A7">
      <w:pPr>
        <w:pStyle w:val="Style10"/>
        <w:widowControl/>
        <w:ind w:right="-567"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lastRenderedPageBreak/>
        <w:t>2</w:t>
      </w:r>
      <w:proofErr w:type="gramStart"/>
      <w:r>
        <w:rPr>
          <w:rFonts w:ascii="Times New Roman" w:hAnsi="Times New Roman" w:cs="Times New Roman"/>
          <w:bCs/>
          <w:color w:val="000000"/>
          <w:sz w:val="20"/>
          <w:szCs w:val="20"/>
          <w:lang w:eastAsia="en-US"/>
        </w:rPr>
        <w:t xml:space="preserve"> </w:t>
      </w:r>
      <w:r w:rsidR="00BF104A" w:rsidRPr="006D6B27">
        <w:rPr>
          <w:rStyle w:val="FontStyle59"/>
          <w:rFonts w:ascii="Times New Roman" w:hAnsi="Times New Roman" w:cs="Times New Roman"/>
          <w:b w:val="0"/>
          <w:sz w:val="20"/>
          <w:szCs w:val="20"/>
          <w:lang w:eastAsia="en-US"/>
        </w:rPr>
        <w:t>Э</w:t>
      </w:r>
      <w:proofErr w:type="gramEnd"/>
      <w:r w:rsidR="00BF104A" w:rsidRPr="006D6B27">
        <w:rPr>
          <w:rStyle w:val="FontStyle59"/>
          <w:rFonts w:ascii="Times New Roman" w:hAnsi="Times New Roman" w:cs="Times New Roman"/>
          <w:b w:val="0"/>
          <w:sz w:val="20"/>
          <w:szCs w:val="20"/>
          <w:lang w:eastAsia="en-US"/>
        </w:rPr>
        <w:t xml:space="preserve">та информация включает в себя указания по применению, обслуживанию, выявлению неисправностей и удалению медицинских изделий для диагностики </w:t>
      </w:r>
      <w:proofErr w:type="spellStart"/>
      <w:r w:rsidR="00BF104A" w:rsidRPr="006D6B27">
        <w:rPr>
          <w:rStyle w:val="FontStyle59"/>
          <w:rFonts w:ascii="Times New Roman" w:hAnsi="Times New Roman" w:cs="Times New Roman"/>
          <w:b w:val="0"/>
          <w:sz w:val="20"/>
          <w:szCs w:val="20"/>
          <w:lang w:eastAsia="en-US"/>
        </w:rPr>
        <w:t>in</w:t>
      </w:r>
      <w:proofErr w:type="spellEnd"/>
      <w:r w:rsidR="00BF104A" w:rsidRPr="006D6B27">
        <w:rPr>
          <w:rStyle w:val="FontStyle59"/>
          <w:rFonts w:ascii="Times New Roman" w:hAnsi="Times New Roman" w:cs="Times New Roman"/>
          <w:b w:val="0"/>
          <w:sz w:val="20"/>
          <w:szCs w:val="20"/>
          <w:lang w:eastAsia="en-US"/>
        </w:rPr>
        <w:t xml:space="preserve"> </w:t>
      </w:r>
      <w:proofErr w:type="spellStart"/>
      <w:r w:rsidR="00BF104A" w:rsidRPr="006D6B27">
        <w:rPr>
          <w:rStyle w:val="FontStyle59"/>
          <w:rFonts w:ascii="Times New Roman" w:hAnsi="Times New Roman" w:cs="Times New Roman"/>
          <w:b w:val="0"/>
          <w:sz w:val="20"/>
          <w:szCs w:val="20"/>
          <w:lang w:eastAsia="en-US"/>
        </w:rPr>
        <w:t>vitro</w:t>
      </w:r>
      <w:proofErr w:type="spellEnd"/>
      <w:r w:rsidR="00BF104A" w:rsidRPr="006D6B27">
        <w:rPr>
          <w:rStyle w:val="FontStyle59"/>
          <w:rFonts w:ascii="Times New Roman" w:hAnsi="Times New Roman" w:cs="Times New Roman"/>
          <w:b w:val="0"/>
          <w:sz w:val="20"/>
          <w:szCs w:val="20"/>
          <w:lang w:eastAsia="en-US"/>
        </w:rPr>
        <w:t xml:space="preserve"> (3.10), а также предупреждения и предостережения.</w:t>
      </w: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3.14 Применение по назначению, целевое использование</w:t>
      </w:r>
      <w:r>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intended</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use</w:t>
      </w:r>
      <w:proofErr w:type="spellEnd"/>
      <w:r>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intended</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purpose</w:t>
      </w:r>
      <w:proofErr w:type="spellEnd"/>
      <w:r>
        <w:rPr>
          <w:rStyle w:val="FontStyle59"/>
          <w:rFonts w:ascii="Times New Roman" w:hAnsi="Times New Roman" w:cs="Times New Roman"/>
          <w:b w:val="0"/>
          <w:sz w:val="24"/>
          <w:szCs w:val="24"/>
          <w:lang w:eastAsia="en-US"/>
        </w:rPr>
        <w:t xml:space="preserve">): </w:t>
      </w:r>
      <w:r w:rsidRPr="00BF104A">
        <w:rPr>
          <w:rStyle w:val="FontStyle59"/>
          <w:rFonts w:ascii="Times New Roman" w:hAnsi="Times New Roman" w:cs="Times New Roman"/>
          <w:b w:val="0"/>
          <w:sz w:val="24"/>
          <w:szCs w:val="24"/>
          <w:lang w:eastAsia="en-US"/>
        </w:rPr>
        <w:t xml:space="preserve">Объективное намерение изготовителя изделия для диагностики </w:t>
      </w:r>
      <w:proofErr w:type="spellStart"/>
      <w:r w:rsidRPr="00BF104A">
        <w:rPr>
          <w:rStyle w:val="FontStyle59"/>
          <w:rFonts w:ascii="Times New Roman" w:hAnsi="Times New Roman" w:cs="Times New Roman"/>
          <w:b w:val="0"/>
          <w:sz w:val="24"/>
          <w:szCs w:val="24"/>
          <w:lang w:eastAsia="en-US"/>
        </w:rPr>
        <w:t>in</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vitro</w:t>
      </w:r>
      <w:proofErr w:type="spellEnd"/>
      <w:r w:rsidRPr="00BF104A">
        <w:rPr>
          <w:rStyle w:val="FontStyle59"/>
          <w:rFonts w:ascii="Times New Roman" w:hAnsi="Times New Roman" w:cs="Times New Roman"/>
          <w:b w:val="0"/>
          <w:sz w:val="24"/>
          <w:szCs w:val="24"/>
          <w:lang w:eastAsia="en-US"/>
        </w:rPr>
        <w:t xml:space="preserve"> (3.9) в отношении применения продукта, процесса (3.19) или услуги (3.37), отраженное в спецификациях, инструкциях и информации, предоставленной изготовителем изделия для диагностики </w:t>
      </w:r>
      <w:proofErr w:type="spellStart"/>
      <w:r w:rsidRPr="00BF104A">
        <w:rPr>
          <w:rStyle w:val="FontStyle59"/>
          <w:rFonts w:ascii="Times New Roman" w:hAnsi="Times New Roman" w:cs="Times New Roman"/>
          <w:b w:val="0"/>
          <w:sz w:val="24"/>
          <w:szCs w:val="24"/>
          <w:lang w:eastAsia="en-US"/>
        </w:rPr>
        <w:t>in</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vitro</w:t>
      </w:r>
      <w:proofErr w:type="spellEnd"/>
      <w:r w:rsidRPr="00BF104A">
        <w:rPr>
          <w:rStyle w:val="FontStyle59"/>
          <w:rFonts w:ascii="Times New Roman" w:hAnsi="Times New Roman" w:cs="Times New Roman"/>
          <w:b w:val="0"/>
          <w:sz w:val="24"/>
          <w:szCs w:val="24"/>
          <w:lang w:eastAsia="en-US"/>
        </w:rPr>
        <w:t xml:space="preserve"> (3.9).</w:t>
      </w: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p>
    <w:p w:rsidR="001F17B1" w:rsidRDefault="006D6B27"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1F17B1">
        <w:rPr>
          <w:rFonts w:ascii="Times New Roman" w:hAnsi="Times New Roman" w:cs="Times New Roman"/>
          <w:bCs/>
          <w:color w:val="000000"/>
          <w:sz w:val="20"/>
          <w:szCs w:val="20"/>
          <w:lang w:eastAsia="en-US"/>
        </w:rPr>
        <w:t>я</w:t>
      </w:r>
    </w:p>
    <w:p w:rsidR="001F17B1" w:rsidRDefault="001F17B1"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1F17B1">
        <w:rPr>
          <w:rFonts w:ascii="Times New Roman" w:hAnsi="Times New Roman" w:cs="Times New Roman"/>
          <w:bCs/>
          <w:color w:val="000000"/>
          <w:sz w:val="20"/>
          <w:szCs w:val="20"/>
          <w:lang w:eastAsia="en-US"/>
        </w:rPr>
        <w:t>Взято из [5].</w:t>
      </w:r>
    </w:p>
    <w:p w:rsidR="00BF104A" w:rsidRPr="006D6B27" w:rsidRDefault="001F17B1" w:rsidP="00FF55A7">
      <w:pPr>
        <w:pStyle w:val="Style10"/>
        <w:widowControl/>
        <w:ind w:right="-567"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2</w:t>
      </w:r>
      <w:r w:rsidR="00BF104A" w:rsidRPr="006D6B27">
        <w:rPr>
          <w:rStyle w:val="FontStyle59"/>
          <w:rFonts w:ascii="Times New Roman" w:hAnsi="Times New Roman" w:cs="Times New Roman"/>
          <w:b w:val="0"/>
          <w:sz w:val="20"/>
          <w:szCs w:val="20"/>
          <w:lang w:eastAsia="en-US"/>
        </w:rPr>
        <w:t xml:space="preserve"> Заявление о применении по назначению для маркировки (3.12) может включать в себя два компонента: описание функциональности медицинского изделия для диагностики </w:t>
      </w:r>
      <w:proofErr w:type="spellStart"/>
      <w:r w:rsidR="00BF104A" w:rsidRPr="006D6B27">
        <w:rPr>
          <w:rStyle w:val="FontStyle59"/>
          <w:rFonts w:ascii="Times New Roman" w:hAnsi="Times New Roman" w:cs="Times New Roman"/>
          <w:b w:val="0"/>
          <w:sz w:val="20"/>
          <w:szCs w:val="20"/>
          <w:lang w:eastAsia="en-US"/>
        </w:rPr>
        <w:t>in</w:t>
      </w:r>
      <w:proofErr w:type="spellEnd"/>
      <w:r w:rsidR="00BF104A" w:rsidRPr="006D6B27">
        <w:rPr>
          <w:rStyle w:val="FontStyle59"/>
          <w:rFonts w:ascii="Times New Roman" w:hAnsi="Times New Roman" w:cs="Times New Roman"/>
          <w:b w:val="0"/>
          <w:sz w:val="20"/>
          <w:szCs w:val="20"/>
          <w:lang w:eastAsia="en-US"/>
        </w:rPr>
        <w:t xml:space="preserve"> </w:t>
      </w:r>
      <w:proofErr w:type="spellStart"/>
      <w:r w:rsidR="00BF104A" w:rsidRPr="006D6B27">
        <w:rPr>
          <w:rStyle w:val="FontStyle59"/>
          <w:rFonts w:ascii="Times New Roman" w:hAnsi="Times New Roman" w:cs="Times New Roman"/>
          <w:b w:val="0"/>
          <w:sz w:val="20"/>
          <w:szCs w:val="20"/>
          <w:lang w:eastAsia="en-US"/>
        </w:rPr>
        <w:t>vitro</w:t>
      </w:r>
      <w:proofErr w:type="spellEnd"/>
      <w:r w:rsidR="00BF104A" w:rsidRPr="006D6B27">
        <w:rPr>
          <w:rStyle w:val="FontStyle59"/>
          <w:rFonts w:ascii="Times New Roman" w:hAnsi="Times New Roman" w:cs="Times New Roman"/>
          <w:b w:val="0"/>
          <w:sz w:val="20"/>
          <w:szCs w:val="20"/>
          <w:lang w:eastAsia="en-US"/>
        </w:rPr>
        <w:t xml:space="preserve"> (3.10) (например, методика иммунохимического измерения для обнаружения анализируемого образца «х» в сыворотке или плазме) и заявление о предполагаемом медицинском применении результатов исследования (3.3).</w:t>
      </w: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3.15 Руководство лаборатории</w:t>
      </w:r>
      <w:r>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laboratory</w:t>
      </w:r>
      <w:proofErr w:type="spellEnd"/>
      <w:r w:rsidRPr="00BF104A">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management</w:t>
      </w:r>
      <w:proofErr w:type="spellEnd"/>
      <w:r>
        <w:rPr>
          <w:rStyle w:val="FontStyle59"/>
          <w:rFonts w:ascii="Times New Roman" w:hAnsi="Times New Roman" w:cs="Times New Roman"/>
          <w:b w:val="0"/>
          <w:sz w:val="24"/>
          <w:szCs w:val="24"/>
          <w:lang w:eastAsia="en-US"/>
        </w:rPr>
        <w:t>): Л</w:t>
      </w:r>
      <w:r w:rsidRPr="00BF104A">
        <w:rPr>
          <w:rStyle w:val="FontStyle59"/>
          <w:rFonts w:ascii="Times New Roman" w:hAnsi="Times New Roman" w:cs="Times New Roman"/>
          <w:b w:val="0"/>
          <w:sz w:val="24"/>
          <w:szCs w:val="24"/>
          <w:lang w:eastAsia="en-US"/>
        </w:rPr>
        <w:t>ицо (лица), которое руководит и управляет (руководят и управляют) деятельностью лаборатории.</w:t>
      </w:r>
    </w:p>
    <w:p w:rsidR="006D6B27" w:rsidRDefault="006D6B27" w:rsidP="00FF55A7">
      <w:pPr>
        <w:pStyle w:val="Style10"/>
        <w:widowControl/>
        <w:ind w:right="-567" w:firstLine="709"/>
        <w:rPr>
          <w:rFonts w:ascii="Times New Roman" w:hAnsi="Times New Roman" w:cs="Times New Roman"/>
          <w:bCs/>
          <w:color w:val="000000"/>
          <w:lang w:eastAsia="en-US"/>
        </w:rPr>
      </w:pPr>
    </w:p>
    <w:p w:rsidR="001F17B1" w:rsidRDefault="006D6B27"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1F17B1">
        <w:rPr>
          <w:rFonts w:ascii="Times New Roman" w:hAnsi="Times New Roman" w:cs="Times New Roman"/>
          <w:bCs/>
          <w:color w:val="000000"/>
          <w:sz w:val="20"/>
          <w:szCs w:val="20"/>
          <w:lang w:eastAsia="en-US"/>
        </w:rPr>
        <w:t>я</w:t>
      </w:r>
    </w:p>
    <w:p w:rsidR="001F17B1" w:rsidRDefault="001F17B1"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1F17B1">
        <w:rPr>
          <w:rFonts w:ascii="Times New Roman" w:hAnsi="Times New Roman" w:cs="Times New Roman"/>
          <w:bCs/>
          <w:color w:val="000000"/>
          <w:sz w:val="20"/>
          <w:szCs w:val="20"/>
          <w:lang w:eastAsia="en-US"/>
        </w:rPr>
        <w:t>Взято из [</w:t>
      </w:r>
      <w:r>
        <w:rPr>
          <w:rFonts w:ascii="Times New Roman" w:hAnsi="Times New Roman" w:cs="Times New Roman"/>
          <w:bCs/>
          <w:color w:val="000000"/>
          <w:sz w:val="20"/>
          <w:szCs w:val="20"/>
          <w:lang w:eastAsia="en-US"/>
        </w:rPr>
        <w:t>3</w:t>
      </w:r>
      <w:r w:rsidRPr="001F17B1">
        <w:rPr>
          <w:rFonts w:ascii="Times New Roman" w:hAnsi="Times New Roman" w:cs="Times New Roman"/>
          <w:bCs/>
          <w:color w:val="000000"/>
          <w:sz w:val="20"/>
          <w:szCs w:val="20"/>
          <w:lang w:eastAsia="en-US"/>
        </w:rPr>
        <w:t>].</w:t>
      </w:r>
    </w:p>
    <w:p w:rsidR="00BF104A" w:rsidRPr="006D6B27" w:rsidRDefault="001F17B1" w:rsidP="00FF55A7">
      <w:pPr>
        <w:pStyle w:val="Style10"/>
        <w:widowControl/>
        <w:ind w:right="-567"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2</w:t>
      </w:r>
      <w:r w:rsidR="00BF104A" w:rsidRPr="006D6B27">
        <w:rPr>
          <w:rStyle w:val="FontStyle59"/>
          <w:rFonts w:ascii="Times New Roman" w:hAnsi="Times New Roman" w:cs="Times New Roman"/>
          <w:b w:val="0"/>
          <w:sz w:val="20"/>
          <w:szCs w:val="20"/>
          <w:lang w:eastAsia="en-US"/>
        </w:rPr>
        <w:t xml:space="preserve"> Термин «руководство лаборатории» является синонимом термина «высшее руководство» в ISO 9000:2015, 3.1.1.</w:t>
      </w: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3.16 Правдоподобность</w:t>
      </w:r>
      <w:r>
        <w:rPr>
          <w:rStyle w:val="FontStyle59"/>
          <w:rFonts w:ascii="Times New Roman" w:hAnsi="Times New Roman" w:cs="Times New Roman"/>
          <w:b w:val="0"/>
          <w:sz w:val="24"/>
          <w:szCs w:val="24"/>
          <w:lang w:eastAsia="en-US"/>
        </w:rPr>
        <w:t xml:space="preserve"> (</w:t>
      </w:r>
      <w:proofErr w:type="spellStart"/>
      <w:r w:rsidRPr="00BF104A">
        <w:rPr>
          <w:rStyle w:val="FontStyle59"/>
          <w:rFonts w:ascii="Times New Roman" w:hAnsi="Times New Roman" w:cs="Times New Roman"/>
          <w:b w:val="0"/>
          <w:sz w:val="24"/>
          <w:szCs w:val="24"/>
          <w:lang w:eastAsia="en-US"/>
        </w:rPr>
        <w:t>likelihood</w:t>
      </w:r>
      <w:proofErr w:type="spellEnd"/>
      <w:r>
        <w:rPr>
          <w:rStyle w:val="FontStyle59"/>
          <w:rFonts w:ascii="Times New Roman" w:hAnsi="Times New Roman" w:cs="Times New Roman"/>
          <w:b w:val="0"/>
          <w:sz w:val="24"/>
          <w:szCs w:val="24"/>
          <w:lang w:eastAsia="en-US"/>
        </w:rPr>
        <w:t>): Х</w:t>
      </w:r>
      <w:r w:rsidRPr="00BF104A">
        <w:rPr>
          <w:rStyle w:val="FontStyle59"/>
          <w:rFonts w:ascii="Times New Roman" w:hAnsi="Times New Roman" w:cs="Times New Roman"/>
          <w:b w:val="0"/>
          <w:sz w:val="24"/>
          <w:szCs w:val="24"/>
          <w:lang w:eastAsia="en-US"/>
        </w:rPr>
        <w:t>арактеристика возможности и частоты появления события</w:t>
      </w:r>
    </w:p>
    <w:p w:rsidR="00BF104A" w:rsidRPr="00BF104A" w:rsidRDefault="00BF104A" w:rsidP="00FF55A7">
      <w:pPr>
        <w:pStyle w:val="Style10"/>
        <w:widowControl/>
        <w:ind w:right="-567" w:firstLine="709"/>
        <w:rPr>
          <w:rStyle w:val="FontStyle59"/>
          <w:rFonts w:ascii="Times New Roman" w:hAnsi="Times New Roman" w:cs="Times New Roman"/>
          <w:b w:val="0"/>
          <w:sz w:val="24"/>
          <w:szCs w:val="24"/>
          <w:lang w:eastAsia="en-US"/>
        </w:rPr>
      </w:pPr>
    </w:p>
    <w:p w:rsidR="00940BA1" w:rsidRDefault="006D6B27"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940BA1">
        <w:rPr>
          <w:rFonts w:ascii="Times New Roman" w:hAnsi="Times New Roman" w:cs="Times New Roman"/>
          <w:bCs/>
          <w:color w:val="000000"/>
          <w:sz w:val="20"/>
          <w:szCs w:val="20"/>
          <w:lang w:eastAsia="en-US"/>
        </w:rPr>
        <w:t>я</w:t>
      </w:r>
    </w:p>
    <w:p w:rsidR="001F17B1" w:rsidRDefault="001F17B1"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1F17B1">
        <w:rPr>
          <w:rFonts w:ascii="Times New Roman" w:hAnsi="Times New Roman" w:cs="Times New Roman"/>
          <w:bCs/>
          <w:color w:val="000000"/>
          <w:sz w:val="20"/>
          <w:szCs w:val="20"/>
          <w:lang w:eastAsia="en-US"/>
        </w:rPr>
        <w:t>Взято из [</w:t>
      </w:r>
      <w:r>
        <w:rPr>
          <w:rFonts w:ascii="Times New Roman" w:hAnsi="Times New Roman" w:cs="Times New Roman"/>
          <w:bCs/>
          <w:color w:val="000000"/>
          <w:sz w:val="20"/>
          <w:szCs w:val="20"/>
          <w:lang w:eastAsia="en-US"/>
        </w:rPr>
        <w:t>11</w:t>
      </w:r>
      <w:r w:rsidRPr="001F17B1">
        <w:rPr>
          <w:rFonts w:ascii="Times New Roman" w:hAnsi="Times New Roman" w:cs="Times New Roman"/>
          <w:bCs/>
          <w:color w:val="000000"/>
          <w:sz w:val="20"/>
          <w:szCs w:val="20"/>
          <w:lang w:eastAsia="en-US"/>
        </w:rPr>
        <w:t>].</w:t>
      </w:r>
    </w:p>
    <w:p w:rsidR="00FF55A7" w:rsidRPr="006D6B27" w:rsidRDefault="001F17B1"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2</w:t>
      </w:r>
      <w:proofErr w:type="gramStart"/>
      <w:r w:rsidR="00BF104A" w:rsidRPr="006D6B27">
        <w:rPr>
          <w:rStyle w:val="FontStyle59"/>
          <w:rFonts w:ascii="Times New Roman" w:hAnsi="Times New Roman" w:cs="Times New Roman"/>
          <w:b w:val="0"/>
          <w:sz w:val="20"/>
          <w:szCs w:val="20"/>
          <w:lang w:eastAsia="en-US"/>
        </w:rPr>
        <w:t xml:space="preserve"> В</w:t>
      </w:r>
      <w:proofErr w:type="gramEnd"/>
      <w:r w:rsidR="00BF104A" w:rsidRPr="006D6B27">
        <w:rPr>
          <w:rStyle w:val="FontStyle59"/>
          <w:rFonts w:ascii="Times New Roman" w:hAnsi="Times New Roman" w:cs="Times New Roman"/>
          <w:b w:val="0"/>
          <w:sz w:val="20"/>
          <w:szCs w:val="20"/>
          <w:lang w:eastAsia="en-US"/>
        </w:rPr>
        <w:t xml:space="preserve"> менеджменте риска термин «правдоподобность» используют как характеристику возможности появления события, которая может быть определенной или неопределенной, измеримой или неизмеримой, объективной или субъективной, иметь качественную или количественную оценку и может быть выражена математически </w:t>
      </w:r>
    </w:p>
    <w:p w:rsidR="00BF104A" w:rsidRPr="006D6B27" w:rsidRDefault="00BF104A" w:rsidP="00FF55A7">
      <w:pPr>
        <w:pStyle w:val="Style10"/>
        <w:widowControl/>
        <w:ind w:right="-567" w:firstLine="0"/>
        <w:rPr>
          <w:rStyle w:val="FontStyle59"/>
          <w:rFonts w:ascii="Times New Roman" w:hAnsi="Times New Roman" w:cs="Times New Roman"/>
          <w:b w:val="0"/>
          <w:sz w:val="20"/>
          <w:szCs w:val="20"/>
          <w:lang w:eastAsia="en-US"/>
        </w:rPr>
      </w:pPr>
      <w:r w:rsidRPr="006D6B27">
        <w:rPr>
          <w:rStyle w:val="FontStyle59"/>
          <w:rFonts w:ascii="Times New Roman" w:hAnsi="Times New Roman" w:cs="Times New Roman"/>
          <w:b w:val="0"/>
          <w:sz w:val="20"/>
          <w:szCs w:val="20"/>
          <w:lang w:eastAsia="en-US"/>
        </w:rPr>
        <w:t>(как вероятность (3.18) или частота (3.4) за установленный период времени).</w:t>
      </w:r>
    </w:p>
    <w:p w:rsidR="00BF104A" w:rsidRPr="006D6B27" w:rsidRDefault="001F17B1"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3</w:t>
      </w:r>
      <w:r w:rsidR="00BF104A" w:rsidRPr="006D6B27">
        <w:rPr>
          <w:rStyle w:val="FontStyle59"/>
          <w:rFonts w:ascii="Times New Roman" w:hAnsi="Times New Roman" w:cs="Times New Roman"/>
          <w:b w:val="0"/>
          <w:sz w:val="20"/>
          <w:szCs w:val="20"/>
          <w:lang w:eastAsia="en-US"/>
        </w:rPr>
        <w:t xml:space="preserve"> Английский термин «правдоподобность» не имеет прямого эквивалента в некоторых языках, вместо которого в этом случае применяют термин «вероятность» (3.18). В английском языке термин «вероятность» (3.18) часто применяют как чисто математический термин. Таким образом, в области управления риском в части терминологии термин «вероятность» (3.18) использован в более широком смысле, чем в других языках, кроме английского. </w:t>
      </w:r>
    </w:p>
    <w:p w:rsidR="00BF104A" w:rsidRPr="00BF104A" w:rsidRDefault="00BF104A" w:rsidP="00FF55A7">
      <w:pPr>
        <w:pStyle w:val="Style10"/>
        <w:widowControl/>
        <w:ind w:firstLine="709"/>
        <w:rPr>
          <w:rStyle w:val="FontStyle59"/>
          <w:rFonts w:ascii="Times New Roman" w:hAnsi="Times New Roman" w:cs="Times New Roman"/>
          <w:b w:val="0"/>
          <w:sz w:val="24"/>
          <w:szCs w:val="24"/>
          <w:lang w:eastAsia="en-US"/>
        </w:rPr>
      </w:pP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3.17 Процедура</w:t>
      </w:r>
      <w:r>
        <w:rPr>
          <w:rStyle w:val="FontStyle59"/>
          <w:rFonts w:ascii="Times New Roman" w:hAnsi="Times New Roman" w:cs="Times New Roman"/>
          <w:b w:val="0"/>
          <w:sz w:val="24"/>
          <w:szCs w:val="24"/>
          <w:lang w:eastAsia="en-US"/>
        </w:rPr>
        <w:t xml:space="preserve"> (</w:t>
      </w:r>
      <w:proofErr w:type="spellStart"/>
      <w:r w:rsidRPr="006C7D6C">
        <w:rPr>
          <w:rStyle w:val="FontStyle59"/>
          <w:rFonts w:ascii="Times New Roman" w:hAnsi="Times New Roman" w:cs="Times New Roman"/>
          <w:b w:val="0"/>
          <w:sz w:val="24"/>
          <w:szCs w:val="24"/>
          <w:lang w:eastAsia="en-US"/>
        </w:rPr>
        <w:t>procedure</w:t>
      </w:r>
      <w:proofErr w:type="spellEnd"/>
      <w:r>
        <w:rPr>
          <w:rStyle w:val="FontStyle59"/>
          <w:rFonts w:ascii="Times New Roman" w:hAnsi="Times New Roman" w:cs="Times New Roman"/>
          <w:b w:val="0"/>
          <w:sz w:val="24"/>
          <w:szCs w:val="24"/>
          <w:lang w:eastAsia="en-US"/>
        </w:rPr>
        <w:t>): У</w:t>
      </w:r>
      <w:r w:rsidRPr="006C7D6C">
        <w:rPr>
          <w:rStyle w:val="FontStyle59"/>
          <w:rFonts w:ascii="Times New Roman" w:hAnsi="Times New Roman" w:cs="Times New Roman"/>
          <w:b w:val="0"/>
          <w:sz w:val="24"/>
          <w:szCs w:val="24"/>
          <w:lang w:eastAsia="en-US"/>
        </w:rPr>
        <w:t xml:space="preserve">становленный способ осуществления деятельности или процесса (3.19) </w:t>
      </w: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p>
    <w:p w:rsidR="001F17B1" w:rsidRDefault="006D6B27" w:rsidP="00FF55A7">
      <w:pPr>
        <w:pStyle w:val="Style10"/>
        <w:widowControl/>
        <w:ind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1F17B1">
        <w:rPr>
          <w:rFonts w:ascii="Times New Roman" w:hAnsi="Times New Roman" w:cs="Times New Roman"/>
          <w:bCs/>
          <w:color w:val="000000"/>
          <w:sz w:val="20"/>
          <w:szCs w:val="20"/>
          <w:lang w:eastAsia="en-US"/>
        </w:rPr>
        <w:t>я</w:t>
      </w:r>
    </w:p>
    <w:p w:rsidR="001F17B1" w:rsidRDefault="001F17B1" w:rsidP="00FF55A7">
      <w:pPr>
        <w:pStyle w:val="Style10"/>
        <w:widowControl/>
        <w:ind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1F17B1">
        <w:rPr>
          <w:rFonts w:ascii="Times New Roman" w:hAnsi="Times New Roman" w:cs="Times New Roman"/>
          <w:bCs/>
          <w:color w:val="000000"/>
          <w:sz w:val="20"/>
          <w:szCs w:val="20"/>
          <w:lang w:eastAsia="en-US"/>
        </w:rPr>
        <w:t>Взято из [</w:t>
      </w:r>
      <w:r>
        <w:rPr>
          <w:rFonts w:ascii="Times New Roman" w:hAnsi="Times New Roman" w:cs="Times New Roman"/>
          <w:bCs/>
          <w:color w:val="000000"/>
          <w:sz w:val="20"/>
          <w:szCs w:val="20"/>
          <w:lang w:eastAsia="en-US"/>
        </w:rPr>
        <w:t>6</w:t>
      </w:r>
      <w:r w:rsidRPr="001F17B1">
        <w:rPr>
          <w:rFonts w:ascii="Times New Roman" w:hAnsi="Times New Roman" w:cs="Times New Roman"/>
          <w:bCs/>
          <w:color w:val="000000"/>
          <w:sz w:val="20"/>
          <w:szCs w:val="20"/>
          <w:lang w:eastAsia="en-US"/>
        </w:rPr>
        <w:t>].</w:t>
      </w:r>
    </w:p>
    <w:p w:rsidR="006C7D6C" w:rsidRPr="006D6B27" w:rsidRDefault="001F17B1" w:rsidP="00FF55A7">
      <w:pPr>
        <w:pStyle w:val="Style10"/>
        <w:widowControl/>
        <w:ind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 xml:space="preserve">2 </w:t>
      </w:r>
      <w:r w:rsidR="006C7D6C" w:rsidRPr="006D6B27">
        <w:rPr>
          <w:rStyle w:val="FontStyle59"/>
          <w:rFonts w:ascii="Times New Roman" w:hAnsi="Times New Roman" w:cs="Times New Roman"/>
          <w:b w:val="0"/>
          <w:sz w:val="20"/>
          <w:szCs w:val="20"/>
          <w:lang w:eastAsia="en-US"/>
        </w:rPr>
        <w:t xml:space="preserve">Процедуры могут быть документированными или нет. </w:t>
      </w: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3.18 Вероятность</w:t>
      </w:r>
      <w:r>
        <w:rPr>
          <w:rStyle w:val="FontStyle59"/>
          <w:rFonts w:ascii="Times New Roman" w:hAnsi="Times New Roman" w:cs="Times New Roman"/>
          <w:b w:val="0"/>
          <w:sz w:val="24"/>
          <w:szCs w:val="24"/>
          <w:lang w:eastAsia="en-US"/>
        </w:rPr>
        <w:t xml:space="preserve"> (</w:t>
      </w:r>
      <w:proofErr w:type="spellStart"/>
      <w:r w:rsidRPr="006C7D6C">
        <w:rPr>
          <w:rStyle w:val="FontStyle59"/>
          <w:rFonts w:ascii="Times New Roman" w:hAnsi="Times New Roman" w:cs="Times New Roman"/>
          <w:b w:val="0"/>
          <w:sz w:val="24"/>
          <w:szCs w:val="24"/>
          <w:lang w:eastAsia="en-US"/>
        </w:rPr>
        <w:t>probability</w:t>
      </w:r>
      <w:proofErr w:type="spellEnd"/>
      <w:r>
        <w:rPr>
          <w:rStyle w:val="FontStyle59"/>
          <w:rFonts w:ascii="Times New Roman" w:hAnsi="Times New Roman" w:cs="Times New Roman"/>
          <w:b w:val="0"/>
          <w:sz w:val="24"/>
          <w:szCs w:val="24"/>
          <w:lang w:eastAsia="en-US"/>
        </w:rPr>
        <w:t>): М</w:t>
      </w:r>
      <w:r w:rsidRPr="006C7D6C">
        <w:rPr>
          <w:rStyle w:val="FontStyle59"/>
          <w:rFonts w:ascii="Times New Roman" w:hAnsi="Times New Roman" w:cs="Times New Roman"/>
          <w:b w:val="0"/>
          <w:sz w:val="24"/>
          <w:szCs w:val="24"/>
          <w:lang w:eastAsia="en-US"/>
        </w:rPr>
        <w:t>ера возможности появления события, выражаемая действительным числом из интервала от 0 до 1, где 0 соответствует невозможному, а 1 - достоверному событию.</w:t>
      </w: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p>
    <w:p w:rsidR="001F17B1" w:rsidRDefault="006D6B27" w:rsidP="00FF55A7">
      <w:pPr>
        <w:pStyle w:val="Style10"/>
        <w:widowControl/>
        <w:ind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1F17B1">
        <w:rPr>
          <w:rFonts w:ascii="Times New Roman" w:hAnsi="Times New Roman" w:cs="Times New Roman"/>
          <w:bCs/>
          <w:color w:val="000000"/>
          <w:sz w:val="20"/>
          <w:szCs w:val="20"/>
          <w:lang w:eastAsia="en-US"/>
        </w:rPr>
        <w:t>я</w:t>
      </w:r>
    </w:p>
    <w:p w:rsidR="001F17B1" w:rsidRDefault="001F17B1" w:rsidP="00FF55A7">
      <w:pPr>
        <w:pStyle w:val="Style10"/>
        <w:widowControl/>
        <w:ind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1F17B1">
        <w:rPr>
          <w:rFonts w:ascii="Times New Roman" w:hAnsi="Times New Roman" w:cs="Times New Roman"/>
          <w:bCs/>
          <w:color w:val="000000"/>
          <w:sz w:val="20"/>
          <w:szCs w:val="20"/>
          <w:lang w:eastAsia="en-US"/>
        </w:rPr>
        <w:t>Взято из [</w:t>
      </w:r>
      <w:r>
        <w:rPr>
          <w:rFonts w:ascii="Times New Roman" w:hAnsi="Times New Roman" w:cs="Times New Roman"/>
          <w:bCs/>
          <w:color w:val="000000"/>
          <w:sz w:val="20"/>
          <w:szCs w:val="20"/>
          <w:lang w:eastAsia="en-US"/>
        </w:rPr>
        <w:t>11</w:t>
      </w:r>
      <w:r w:rsidRPr="001F17B1">
        <w:rPr>
          <w:rFonts w:ascii="Times New Roman" w:hAnsi="Times New Roman" w:cs="Times New Roman"/>
          <w:bCs/>
          <w:color w:val="000000"/>
          <w:sz w:val="20"/>
          <w:szCs w:val="20"/>
          <w:lang w:eastAsia="en-US"/>
        </w:rPr>
        <w:t>].</w:t>
      </w:r>
    </w:p>
    <w:p w:rsidR="006C7D6C" w:rsidRPr="006D6B27" w:rsidRDefault="001F17B1" w:rsidP="00FF55A7">
      <w:pPr>
        <w:pStyle w:val="Style10"/>
        <w:widowControl/>
        <w:ind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2</w:t>
      </w:r>
      <w:proofErr w:type="gramStart"/>
      <w:r>
        <w:rPr>
          <w:rFonts w:ascii="Times New Roman" w:hAnsi="Times New Roman" w:cs="Times New Roman"/>
          <w:bCs/>
          <w:color w:val="000000"/>
          <w:sz w:val="20"/>
          <w:szCs w:val="20"/>
          <w:lang w:eastAsia="en-US"/>
        </w:rPr>
        <w:t xml:space="preserve"> </w:t>
      </w:r>
      <w:r w:rsidR="006C7D6C" w:rsidRPr="006D6B27">
        <w:rPr>
          <w:rStyle w:val="FontStyle59"/>
          <w:rFonts w:ascii="Times New Roman" w:hAnsi="Times New Roman" w:cs="Times New Roman"/>
          <w:b w:val="0"/>
          <w:sz w:val="20"/>
          <w:szCs w:val="20"/>
          <w:lang w:eastAsia="en-US"/>
        </w:rPr>
        <w:t>С</w:t>
      </w:r>
      <w:proofErr w:type="gramEnd"/>
      <w:r w:rsidR="006C7D6C" w:rsidRPr="006D6B27">
        <w:rPr>
          <w:rStyle w:val="FontStyle59"/>
          <w:rFonts w:ascii="Times New Roman" w:hAnsi="Times New Roman" w:cs="Times New Roman"/>
          <w:b w:val="0"/>
          <w:sz w:val="20"/>
          <w:szCs w:val="20"/>
          <w:lang w:eastAsia="en-US"/>
        </w:rPr>
        <w:t xml:space="preserve">мотреть  определение правдоподобности (3.16), Примечание </w:t>
      </w:r>
      <w:r>
        <w:rPr>
          <w:rStyle w:val="FontStyle59"/>
          <w:rFonts w:ascii="Times New Roman" w:hAnsi="Times New Roman" w:cs="Times New Roman"/>
          <w:b w:val="0"/>
          <w:sz w:val="20"/>
          <w:szCs w:val="20"/>
          <w:lang w:eastAsia="en-US"/>
        </w:rPr>
        <w:t>3</w:t>
      </w:r>
      <w:r w:rsidR="006C7D6C" w:rsidRPr="006D6B27">
        <w:rPr>
          <w:rStyle w:val="FontStyle59"/>
          <w:rFonts w:ascii="Times New Roman" w:hAnsi="Times New Roman" w:cs="Times New Roman"/>
          <w:b w:val="0"/>
          <w:sz w:val="20"/>
          <w:szCs w:val="20"/>
          <w:lang w:eastAsia="en-US"/>
        </w:rPr>
        <w:t xml:space="preserve"> к определению.</w:t>
      </w: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lastRenderedPageBreak/>
        <w:t>3.19 Процесс</w:t>
      </w:r>
      <w:r>
        <w:rPr>
          <w:rStyle w:val="FontStyle59"/>
          <w:rFonts w:ascii="Times New Roman" w:hAnsi="Times New Roman" w:cs="Times New Roman"/>
          <w:b w:val="0"/>
          <w:sz w:val="24"/>
          <w:szCs w:val="24"/>
          <w:lang w:eastAsia="en-US"/>
        </w:rPr>
        <w:t xml:space="preserve"> (</w:t>
      </w:r>
      <w:proofErr w:type="spellStart"/>
      <w:r w:rsidRPr="006C7D6C">
        <w:rPr>
          <w:rStyle w:val="FontStyle59"/>
          <w:rFonts w:ascii="Times New Roman" w:hAnsi="Times New Roman" w:cs="Times New Roman"/>
          <w:b w:val="0"/>
          <w:sz w:val="24"/>
          <w:szCs w:val="24"/>
          <w:lang w:eastAsia="en-US"/>
        </w:rPr>
        <w:t>process</w:t>
      </w:r>
      <w:proofErr w:type="spellEnd"/>
      <w:r>
        <w:rPr>
          <w:rStyle w:val="FontStyle59"/>
          <w:rFonts w:ascii="Times New Roman" w:hAnsi="Times New Roman" w:cs="Times New Roman"/>
          <w:b w:val="0"/>
          <w:sz w:val="24"/>
          <w:szCs w:val="24"/>
          <w:lang w:eastAsia="en-US"/>
        </w:rPr>
        <w:t>): С</w:t>
      </w:r>
      <w:r w:rsidRPr="006C7D6C">
        <w:rPr>
          <w:rStyle w:val="FontStyle59"/>
          <w:rFonts w:ascii="Times New Roman" w:hAnsi="Times New Roman" w:cs="Times New Roman"/>
          <w:b w:val="0"/>
          <w:sz w:val="24"/>
          <w:szCs w:val="24"/>
          <w:lang w:eastAsia="en-US"/>
        </w:rPr>
        <w:t>овокупность взаимосвязанных и (или) взаимодействующих видов деятельности, использующих входы для получения намеченного результата.</w:t>
      </w: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p>
    <w:p w:rsidR="00D521ED" w:rsidRDefault="006D6B27" w:rsidP="00FF55A7">
      <w:pPr>
        <w:pStyle w:val="Style10"/>
        <w:widowControl/>
        <w:ind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D521ED">
        <w:rPr>
          <w:rFonts w:ascii="Times New Roman" w:hAnsi="Times New Roman" w:cs="Times New Roman"/>
          <w:bCs/>
          <w:color w:val="000000"/>
          <w:sz w:val="20"/>
          <w:szCs w:val="20"/>
          <w:lang w:eastAsia="en-US"/>
        </w:rPr>
        <w:t>я</w:t>
      </w:r>
    </w:p>
    <w:p w:rsidR="00D521ED" w:rsidRDefault="00D521ED" w:rsidP="00FF55A7">
      <w:pPr>
        <w:pStyle w:val="Style10"/>
        <w:widowControl/>
        <w:ind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D521ED">
        <w:rPr>
          <w:rFonts w:ascii="Times New Roman" w:hAnsi="Times New Roman" w:cs="Times New Roman"/>
          <w:bCs/>
          <w:color w:val="000000"/>
          <w:sz w:val="20"/>
          <w:szCs w:val="20"/>
          <w:lang w:eastAsia="en-US"/>
        </w:rPr>
        <w:t>Взято из [6].</w:t>
      </w:r>
    </w:p>
    <w:p w:rsidR="006C7D6C" w:rsidRPr="006D6B27" w:rsidRDefault="00D521ED" w:rsidP="00FF55A7">
      <w:pPr>
        <w:pStyle w:val="Style10"/>
        <w:widowControl/>
        <w:ind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2</w:t>
      </w:r>
      <w:proofErr w:type="gramStart"/>
      <w:r w:rsidR="006C7D6C" w:rsidRPr="006D6B27">
        <w:rPr>
          <w:rStyle w:val="FontStyle59"/>
          <w:rFonts w:ascii="Times New Roman" w:hAnsi="Times New Roman" w:cs="Times New Roman"/>
          <w:b w:val="0"/>
          <w:sz w:val="20"/>
          <w:szCs w:val="20"/>
          <w:lang w:eastAsia="en-US"/>
        </w:rPr>
        <w:t xml:space="preserve"> В</w:t>
      </w:r>
      <w:proofErr w:type="gramEnd"/>
      <w:r w:rsidR="006C7D6C" w:rsidRPr="006D6B27">
        <w:rPr>
          <w:rStyle w:val="FontStyle59"/>
          <w:rFonts w:ascii="Times New Roman" w:hAnsi="Times New Roman" w:cs="Times New Roman"/>
          <w:b w:val="0"/>
          <w:sz w:val="20"/>
          <w:szCs w:val="20"/>
          <w:lang w:eastAsia="en-US"/>
        </w:rPr>
        <w:t xml:space="preserve"> зависимости от контекста, «намеченный результат» называется выходом, продукцией или услугой (3.37).</w:t>
      </w: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3.20 Возможное предсказуемое неправильное использование</w:t>
      </w:r>
      <w:r>
        <w:rPr>
          <w:rStyle w:val="FontStyle59"/>
          <w:rFonts w:ascii="Times New Roman" w:hAnsi="Times New Roman" w:cs="Times New Roman"/>
          <w:b w:val="0"/>
          <w:sz w:val="24"/>
          <w:szCs w:val="24"/>
          <w:lang w:eastAsia="en-US"/>
        </w:rPr>
        <w:t xml:space="preserve"> (</w:t>
      </w:r>
      <w:proofErr w:type="spellStart"/>
      <w:r w:rsidRPr="006C7D6C">
        <w:rPr>
          <w:rStyle w:val="FontStyle59"/>
          <w:rFonts w:ascii="Times New Roman" w:hAnsi="Times New Roman" w:cs="Times New Roman"/>
          <w:b w:val="0"/>
          <w:sz w:val="24"/>
          <w:szCs w:val="24"/>
          <w:lang w:eastAsia="en-US"/>
        </w:rPr>
        <w:t>reasonably</w:t>
      </w:r>
      <w:proofErr w:type="spellEnd"/>
      <w:r w:rsidRPr="006C7D6C">
        <w:rPr>
          <w:rStyle w:val="FontStyle59"/>
          <w:rFonts w:ascii="Times New Roman" w:hAnsi="Times New Roman" w:cs="Times New Roman"/>
          <w:b w:val="0"/>
          <w:sz w:val="24"/>
          <w:szCs w:val="24"/>
          <w:lang w:eastAsia="en-US"/>
        </w:rPr>
        <w:t xml:space="preserve"> </w:t>
      </w:r>
      <w:proofErr w:type="spellStart"/>
      <w:r w:rsidRPr="006C7D6C">
        <w:rPr>
          <w:rStyle w:val="FontStyle59"/>
          <w:rFonts w:ascii="Times New Roman" w:hAnsi="Times New Roman" w:cs="Times New Roman"/>
          <w:b w:val="0"/>
          <w:sz w:val="24"/>
          <w:szCs w:val="24"/>
          <w:lang w:eastAsia="en-US"/>
        </w:rPr>
        <w:t>foreseeable</w:t>
      </w:r>
      <w:proofErr w:type="spellEnd"/>
      <w:r w:rsidRPr="006C7D6C">
        <w:rPr>
          <w:rStyle w:val="FontStyle59"/>
          <w:rFonts w:ascii="Times New Roman" w:hAnsi="Times New Roman" w:cs="Times New Roman"/>
          <w:b w:val="0"/>
          <w:sz w:val="24"/>
          <w:szCs w:val="24"/>
          <w:lang w:eastAsia="en-US"/>
        </w:rPr>
        <w:t xml:space="preserve"> </w:t>
      </w:r>
      <w:proofErr w:type="spellStart"/>
      <w:r w:rsidRPr="006C7D6C">
        <w:rPr>
          <w:rStyle w:val="FontStyle59"/>
          <w:rFonts w:ascii="Times New Roman" w:hAnsi="Times New Roman" w:cs="Times New Roman"/>
          <w:b w:val="0"/>
          <w:sz w:val="24"/>
          <w:szCs w:val="24"/>
          <w:lang w:eastAsia="en-US"/>
        </w:rPr>
        <w:t>misuse</w:t>
      </w:r>
      <w:proofErr w:type="spellEnd"/>
      <w:r>
        <w:rPr>
          <w:rStyle w:val="FontStyle59"/>
          <w:rFonts w:ascii="Times New Roman" w:hAnsi="Times New Roman" w:cs="Times New Roman"/>
          <w:b w:val="0"/>
          <w:sz w:val="24"/>
          <w:szCs w:val="24"/>
          <w:lang w:eastAsia="en-US"/>
        </w:rPr>
        <w:t xml:space="preserve">): </w:t>
      </w:r>
      <w:r w:rsidRPr="006C7D6C">
        <w:rPr>
          <w:rStyle w:val="FontStyle59"/>
          <w:rFonts w:ascii="Times New Roman" w:hAnsi="Times New Roman" w:cs="Times New Roman"/>
          <w:b w:val="0"/>
          <w:sz w:val="24"/>
          <w:szCs w:val="24"/>
          <w:lang w:eastAsia="en-US"/>
        </w:rPr>
        <w:t xml:space="preserve">Использование продукта, процесса (3.19) или услуги (3.37)  или системы не предназначенным поставщиком образом, но что может быть следствием легко предсказуемого поведения человека. </w:t>
      </w:r>
    </w:p>
    <w:p w:rsidR="006C7D6C" w:rsidRPr="006C7D6C" w:rsidRDefault="006C7D6C" w:rsidP="00FF55A7">
      <w:pPr>
        <w:pStyle w:val="Style10"/>
        <w:widowControl/>
        <w:ind w:firstLine="709"/>
        <w:rPr>
          <w:rStyle w:val="FontStyle59"/>
          <w:rFonts w:ascii="Times New Roman" w:hAnsi="Times New Roman" w:cs="Times New Roman"/>
          <w:b w:val="0"/>
          <w:sz w:val="24"/>
          <w:szCs w:val="24"/>
          <w:lang w:eastAsia="en-US"/>
        </w:rPr>
      </w:pPr>
    </w:p>
    <w:p w:rsidR="00940BA1" w:rsidRDefault="006D6B27" w:rsidP="00FF55A7">
      <w:pPr>
        <w:pStyle w:val="Style10"/>
        <w:widowControl/>
        <w:ind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940BA1">
        <w:rPr>
          <w:rFonts w:ascii="Times New Roman" w:hAnsi="Times New Roman" w:cs="Times New Roman"/>
          <w:bCs/>
          <w:color w:val="000000"/>
          <w:sz w:val="20"/>
          <w:szCs w:val="20"/>
          <w:lang w:eastAsia="en-US"/>
        </w:rPr>
        <w:t>я</w:t>
      </w:r>
    </w:p>
    <w:p w:rsidR="00D521ED" w:rsidRDefault="00D521ED" w:rsidP="00FF55A7">
      <w:pPr>
        <w:pStyle w:val="Style10"/>
        <w:widowControl/>
        <w:ind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D521ED">
        <w:rPr>
          <w:rFonts w:ascii="Times New Roman" w:hAnsi="Times New Roman" w:cs="Times New Roman"/>
          <w:bCs/>
          <w:color w:val="000000"/>
          <w:sz w:val="20"/>
          <w:szCs w:val="20"/>
          <w:lang w:eastAsia="en-US"/>
        </w:rPr>
        <w:t>Взято из [</w:t>
      </w:r>
      <w:r>
        <w:rPr>
          <w:rFonts w:ascii="Times New Roman" w:hAnsi="Times New Roman" w:cs="Times New Roman"/>
          <w:bCs/>
          <w:color w:val="000000"/>
          <w:sz w:val="20"/>
          <w:szCs w:val="20"/>
          <w:lang w:eastAsia="en-US"/>
        </w:rPr>
        <w:t>12</w:t>
      </w:r>
      <w:r w:rsidRPr="00D521ED">
        <w:rPr>
          <w:rFonts w:ascii="Times New Roman" w:hAnsi="Times New Roman" w:cs="Times New Roman"/>
          <w:bCs/>
          <w:color w:val="000000"/>
          <w:sz w:val="20"/>
          <w:szCs w:val="20"/>
          <w:lang w:eastAsia="en-US"/>
        </w:rPr>
        <w:t>].</w:t>
      </w:r>
    </w:p>
    <w:p w:rsidR="006C7D6C" w:rsidRPr="006D6B27" w:rsidRDefault="00D521ED"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2</w:t>
      </w:r>
      <w:r w:rsidR="006C7D6C" w:rsidRPr="006D6B27">
        <w:rPr>
          <w:rStyle w:val="FontStyle59"/>
          <w:rFonts w:ascii="Times New Roman" w:hAnsi="Times New Roman" w:cs="Times New Roman"/>
          <w:b w:val="0"/>
          <w:sz w:val="20"/>
          <w:szCs w:val="20"/>
          <w:lang w:eastAsia="en-US"/>
        </w:rPr>
        <w:t xml:space="preserve"> Легко предсказуемое поведение человека включает в себя поведение всех типов пользователей (3.42).</w:t>
      </w:r>
    </w:p>
    <w:p w:rsidR="006C7D6C" w:rsidRPr="006D6B27" w:rsidRDefault="00D521ED"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3</w:t>
      </w:r>
      <w:proofErr w:type="gramStart"/>
      <w:r w:rsidR="006C7D6C" w:rsidRPr="006D6B27">
        <w:rPr>
          <w:rStyle w:val="FontStyle59"/>
          <w:rFonts w:ascii="Times New Roman" w:hAnsi="Times New Roman" w:cs="Times New Roman"/>
          <w:b w:val="0"/>
          <w:sz w:val="20"/>
          <w:szCs w:val="20"/>
          <w:lang w:eastAsia="en-US"/>
        </w:rPr>
        <w:t xml:space="preserve"> В</w:t>
      </w:r>
      <w:proofErr w:type="gramEnd"/>
      <w:r w:rsidR="006C7D6C" w:rsidRPr="006D6B27">
        <w:rPr>
          <w:rStyle w:val="FontStyle59"/>
          <w:rFonts w:ascii="Times New Roman" w:hAnsi="Times New Roman" w:cs="Times New Roman"/>
          <w:b w:val="0"/>
          <w:sz w:val="20"/>
          <w:szCs w:val="20"/>
          <w:lang w:eastAsia="en-US"/>
        </w:rPr>
        <w:t xml:space="preserve"> контексте безопасности потребителей, термин «возможное предсказуемое использование» все чаще используется в качестве синонима как для термина «предназначенное использование» (3.14).</w:t>
      </w:r>
    </w:p>
    <w:p w:rsidR="006C7D6C" w:rsidRPr="006D6B27" w:rsidRDefault="00D521ED"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4</w:t>
      </w:r>
      <w:proofErr w:type="gramStart"/>
      <w:r w:rsidR="006C7D6C" w:rsidRPr="006D6B27">
        <w:rPr>
          <w:rStyle w:val="FontStyle59"/>
          <w:rFonts w:ascii="Times New Roman" w:hAnsi="Times New Roman" w:cs="Times New Roman"/>
          <w:b w:val="0"/>
          <w:sz w:val="20"/>
          <w:szCs w:val="20"/>
          <w:lang w:eastAsia="en-US"/>
        </w:rPr>
        <w:t xml:space="preserve"> П</w:t>
      </w:r>
      <w:proofErr w:type="gramEnd"/>
      <w:r w:rsidR="006C7D6C" w:rsidRPr="006D6B27">
        <w:rPr>
          <w:rStyle w:val="FontStyle59"/>
          <w:rFonts w:ascii="Times New Roman" w:hAnsi="Times New Roman" w:cs="Times New Roman"/>
          <w:b w:val="0"/>
          <w:sz w:val="20"/>
          <w:szCs w:val="20"/>
          <w:lang w:eastAsia="en-US"/>
        </w:rPr>
        <w:t xml:space="preserve">рименяется к использованию результатов исследования (3.3) медицинским работником (3.8) вопреки предполагаемому использованию (3.14), а также к использованию медицинских изделий для диагностики </w:t>
      </w:r>
      <w:proofErr w:type="spellStart"/>
      <w:r w:rsidR="006C7D6C" w:rsidRPr="006D6B27">
        <w:rPr>
          <w:rStyle w:val="FontStyle59"/>
          <w:rFonts w:ascii="Times New Roman" w:hAnsi="Times New Roman" w:cs="Times New Roman"/>
          <w:b w:val="0"/>
          <w:sz w:val="20"/>
          <w:szCs w:val="20"/>
          <w:lang w:eastAsia="en-US"/>
        </w:rPr>
        <w:t>in</w:t>
      </w:r>
      <w:proofErr w:type="spellEnd"/>
      <w:r w:rsidR="006C7D6C" w:rsidRPr="006D6B27">
        <w:rPr>
          <w:rStyle w:val="FontStyle59"/>
          <w:rFonts w:ascii="Times New Roman" w:hAnsi="Times New Roman" w:cs="Times New Roman"/>
          <w:b w:val="0"/>
          <w:sz w:val="20"/>
          <w:szCs w:val="20"/>
          <w:lang w:eastAsia="en-US"/>
        </w:rPr>
        <w:t xml:space="preserve"> </w:t>
      </w:r>
      <w:proofErr w:type="spellStart"/>
      <w:r w:rsidR="006C7D6C" w:rsidRPr="006D6B27">
        <w:rPr>
          <w:rStyle w:val="FontStyle59"/>
          <w:rFonts w:ascii="Times New Roman" w:hAnsi="Times New Roman" w:cs="Times New Roman"/>
          <w:b w:val="0"/>
          <w:sz w:val="20"/>
          <w:szCs w:val="20"/>
          <w:lang w:eastAsia="en-US"/>
        </w:rPr>
        <w:t>vitro</w:t>
      </w:r>
      <w:proofErr w:type="spellEnd"/>
      <w:r w:rsidR="006C7D6C" w:rsidRPr="006D6B27">
        <w:rPr>
          <w:rStyle w:val="FontStyle59"/>
          <w:rFonts w:ascii="Times New Roman" w:hAnsi="Times New Roman" w:cs="Times New Roman"/>
          <w:b w:val="0"/>
          <w:sz w:val="20"/>
          <w:szCs w:val="20"/>
          <w:lang w:eastAsia="en-US"/>
        </w:rPr>
        <w:t xml:space="preserve"> (3.10) лабораторией вопреки инструкциям по применению (3.13). </w:t>
      </w:r>
    </w:p>
    <w:p w:rsidR="006C7D6C" w:rsidRPr="006D6B27" w:rsidRDefault="00D521ED"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5</w:t>
      </w:r>
      <w:r w:rsidR="006C7D6C" w:rsidRPr="006D6B27">
        <w:rPr>
          <w:rStyle w:val="FontStyle59"/>
          <w:rFonts w:ascii="Times New Roman" w:hAnsi="Times New Roman" w:cs="Times New Roman"/>
          <w:b w:val="0"/>
          <w:sz w:val="20"/>
          <w:szCs w:val="20"/>
          <w:lang w:eastAsia="en-US"/>
        </w:rPr>
        <w:t xml:space="preserve"> Неправильное использование включает ненормальное использование, т. е. намеренное использование устройства способом, не предусмотренным производителем.</w:t>
      </w:r>
    </w:p>
    <w:p w:rsidR="006C7D6C" w:rsidRPr="006D6B27" w:rsidRDefault="00D521ED"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6</w:t>
      </w:r>
      <w:r w:rsidR="006C7D6C" w:rsidRPr="006D6B27">
        <w:rPr>
          <w:rStyle w:val="FontStyle59"/>
          <w:rFonts w:ascii="Times New Roman" w:hAnsi="Times New Roman" w:cs="Times New Roman"/>
          <w:b w:val="0"/>
          <w:sz w:val="20"/>
          <w:szCs w:val="20"/>
          <w:lang w:eastAsia="en-US"/>
        </w:rPr>
        <w:t xml:space="preserve"> Адаптировано из ISO </w:t>
      </w:r>
      <w:proofErr w:type="spellStart"/>
      <w:r w:rsidR="006C7D6C" w:rsidRPr="006D6B27">
        <w:rPr>
          <w:rStyle w:val="FontStyle59"/>
          <w:rFonts w:ascii="Times New Roman" w:hAnsi="Times New Roman" w:cs="Times New Roman"/>
          <w:b w:val="0"/>
          <w:sz w:val="20"/>
          <w:szCs w:val="20"/>
          <w:lang w:eastAsia="en-US"/>
        </w:rPr>
        <w:t>Guide</w:t>
      </w:r>
      <w:proofErr w:type="spellEnd"/>
      <w:r w:rsidR="006C7D6C" w:rsidRPr="006D6B27">
        <w:rPr>
          <w:rStyle w:val="FontStyle59"/>
          <w:rFonts w:ascii="Times New Roman" w:hAnsi="Times New Roman" w:cs="Times New Roman"/>
          <w:b w:val="0"/>
          <w:sz w:val="20"/>
          <w:szCs w:val="20"/>
          <w:lang w:eastAsia="en-US"/>
        </w:rPr>
        <w:t xml:space="preserve"> 63:2012, 2.8, для применения в медицинских лабораториях.</w:t>
      </w:r>
    </w:p>
    <w:p w:rsidR="006C7D6C" w:rsidRPr="006D6B27" w:rsidRDefault="00D521ED"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7</w:t>
      </w:r>
      <w:r w:rsidR="006C7D6C" w:rsidRPr="006D6B27">
        <w:rPr>
          <w:rStyle w:val="FontStyle59"/>
          <w:rFonts w:ascii="Times New Roman" w:hAnsi="Times New Roman" w:cs="Times New Roman"/>
          <w:b w:val="0"/>
          <w:sz w:val="20"/>
          <w:szCs w:val="20"/>
          <w:lang w:eastAsia="en-US"/>
        </w:rPr>
        <w:t xml:space="preserve"> Неправильное использование означает неправильное или ненадлежащее выполнение процедуры (3.17) исследования (3.3) или любой процедуры (3.17), критичной для безопасности пациента.</w:t>
      </w:r>
    </w:p>
    <w:p w:rsidR="006C7D6C" w:rsidRPr="006C7D6C" w:rsidRDefault="006C7D6C" w:rsidP="00FF55A7">
      <w:pPr>
        <w:pStyle w:val="Style10"/>
        <w:widowControl/>
        <w:ind w:right="-567" w:firstLine="709"/>
        <w:rPr>
          <w:rStyle w:val="FontStyle59"/>
          <w:rFonts w:ascii="Times New Roman" w:hAnsi="Times New Roman" w:cs="Times New Roman"/>
          <w:b w:val="0"/>
          <w:sz w:val="24"/>
          <w:szCs w:val="24"/>
          <w:lang w:eastAsia="en-US"/>
        </w:rPr>
      </w:pPr>
    </w:p>
    <w:p w:rsidR="00C4138F" w:rsidRPr="00C4138F" w:rsidRDefault="00C4138F"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3.21 Запись</w:t>
      </w:r>
      <w:r>
        <w:rPr>
          <w:rStyle w:val="FontStyle59"/>
          <w:rFonts w:ascii="Times New Roman" w:hAnsi="Times New Roman" w:cs="Times New Roman"/>
          <w:b w:val="0"/>
          <w:sz w:val="24"/>
          <w:szCs w:val="24"/>
          <w:lang w:eastAsia="en-US"/>
        </w:rPr>
        <w:t xml:space="preserve"> (</w:t>
      </w:r>
      <w:proofErr w:type="spellStart"/>
      <w:r w:rsidRPr="00C4138F">
        <w:rPr>
          <w:rStyle w:val="FontStyle59"/>
          <w:rFonts w:ascii="Times New Roman" w:hAnsi="Times New Roman" w:cs="Times New Roman"/>
          <w:b w:val="0"/>
          <w:sz w:val="24"/>
          <w:szCs w:val="24"/>
          <w:lang w:eastAsia="en-US"/>
        </w:rPr>
        <w:t>record</w:t>
      </w:r>
      <w:proofErr w:type="spellEnd"/>
      <w:r>
        <w:rPr>
          <w:rStyle w:val="FontStyle59"/>
          <w:rFonts w:ascii="Times New Roman" w:hAnsi="Times New Roman" w:cs="Times New Roman"/>
          <w:b w:val="0"/>
          <w:sz w:val="24"/>
          <w:szCs w:val="24"/>
          <w:lang w:eastAsia="en-US"/>
        </w:rPr>
        <w:t>): Д</w:t>
      </w:r>
      <w:r w:rsidRPr="00C4138F">
        <w:rPr>
          <w:rStyle w:val="FontStyle59"/>
          <w:rFonts w:ascii="Times New Roman" w:hAnsi="Times New Roman" w:cs="Times New Roman"/>
          <w:b w:val="0"/>
          <w:sz w:val="24"/>
          <w:szCs w:val="24"/>
          <w:lang w:eastAsia="en-US"/>
        </w:rPr>
        <w:t xml:space="preserve">окумент, содержащий достигнутые результаты или свидетельства осуществленной деятельности.  </w:t>
      </w:r>
    </w:p>
    <w:p w:rsidR="00C4138F" w:rsidRPr="00C4138F" w:rsidRDefault="00C4138F" w:rsidP="00FF55A7">
      <w:pPr>
        <w:pStyle w:val="Style10"/>
        <w:widowControl/>
        <w:ind w:right="-567" w:firstLine="709"/>
        <w:rPr>
          <w:rStyle w:val="FontStyle59"/>
          <w:rFonts w:ascii="Times New Roman" w:hAnsi="Times New Roman" w:cs="Times New Roman"/>
          <w:b w:val="0"/>
          <w:sz w:val="24"/>
          <w:szCs w:val="24"/>
          <w:lang w:eastAsia="en-US"/>
        </w:rPr>
      </w:pPr>
    </w:p>
    <w:p w:rsidR="005C10F1" w:rsidRDefault="006D6B27"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5C10F1">
        <w:rPr>
          <w:rFonts w:ascii="Times New Roman" w:hAnsi="Times New Roman" w:cs="Times New Roman"/>
          <w:bCs/>
          <w:color w:val="000000"/>
          <w:sz w:val="20"/>
          <w:szCs w:val="20"/>
          <w:lang w:eastAsia="en-US"/>
        </w:rPr>
        <w:t>я</w:t>
      </w:r>
    </w:p>
    <w:p w:rsidR="007305DB" w:rsidRDefault="007305DB"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7305DB">
        <w:rPr>
          <w:rFonts w:ascii="Times New Roman" w:hAnsi="Times New Roman" w:cs="Times New Roman"/>
          <w:bCs/>
          <w:color w:val="000000"/>
          <w:sz w:val="20"/>
          <w:szCs w:val="20"/>
          <w:lang w:eastAsia="en-US"/>
        </w:rPr>
        <w:t>Взято из [</w:t>
      </w:r>
      <w:r>
        <w:rPr>
          <w:rFonts w:ascii="Times New Roman" w:hAnsi="Times New Roman" w:cs="Times New Roman"/>
          <w:bCs/>
          <w:color w:val="000000"/>
          <w:sz w:val="20"/>
          <w:szCs w:val="20"/>
          <w:lang w:eastAsia="en-US"/>
        </w:rPr>
        <w:t>6</w:t>
      </w:r>
      <w:r w:rsidRPr="007305DB">
        <w:rPr>
          <w:rFonts w:ascii="Times New Roman" w:hAnsi="Times New Roman" w:cs="Times New Roman"/>
          <w:bCs/>
          <w:color w:val="000000"/>
          <w:sz w:val="20"/>
          <w:szCs w:val="20"/>
          <w:lang w:eastAsia="en-US"/>
        </w:rPr>
        <w:t>].</w:t>
      </w:r>
    </w:p>
    <w:p w:rsidR="00C4138F" w:rsidRPr="006D6B27" w:rsidRDefault="007305DB"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2</w:t>
      </w:r>
      <w:r w:rsidR="00C4138F" w:rsidRPr="006D6B27">
        <w:rPr>
          <w:rStyle w:val="FontStyle59"/>
          <w:rFonts w:ascii="Times New Roman" w:hAnsi="Times New Roman" w:cs="Times New Roman"/>
          <w:b w:val="0"/>
          <w:sz w:val="20"/>
          <w:szCs w:val="20"/>
          <w:lang w:eastAsia="en-US"/>
        </w:rPr>
        <w:t xml:space="preserve"> Записи могут использоваться, например, для оформления </w:t>
      </w:r>
      <w:proofErr w:type="spellStart"/>
      <w:r w:rsidR="00C4138F" w:rsidRPr="006D6B27">
        <w:rPr>
          <w:rStyle w:val="FontStyle59"/>
          <w:rFonts w:ascii="Times New Roman" w:hAnsi="Times New Roman" w:cs="Times New Roman"/>
          <w:b w:val="0"/>
          <w:sz w:val="20"/>
          <w:szCs w:val="20"/>
          <w:lang w:eastAsia="en-US"/>
        </w:rPr>
        <w:t>прослеживаемости</w:t>
      </w:r>
      <w:proofErr w:type="spellEnd"/>
      <w:r w:rsidR="00C4138F" w:rsidRPr="006D6B27">
        <w:rPr>
          <w:rStyle w:val="FontStyle59"/>
          <w:rFonts w:ascii="Times New Roman" w:hAnsi="Times New Roman" w:cs="Times New Roman"/>
          <w:b w:val="0"/>
          <w:sz w:val="20"/>
          <w:szCs w:val="20"/>
          <w:lang w:eastAsia="en-US"/>
        </w:rPr>
        <w:t xml:space="preserve"> и представления свидетель</w:t>
      </w:r>
      <w:proofErr w:type="gramStart"/>
      <w:r w:rsidR="00C4138F" w:rsidRPr="006D6B27">
        <w:rPr>
          <w:rStyle w:val="FontStyle59"/>
          <w:rFonts w:ascii="Times New Roman" w:hAnsi="Times New Roman" w:cs="Times New Roman"/>
          <w:b w:val="0"/>
          <w:sz w:val="20"/>
          <w:szCs w:val="20"/>
          <w:lang w:eastAsia="en-US"/>
        </w:rPr>
        <w:t>ств пр</w:t>
      </w:r>
      <w:proofErr w:type="gramEnd"/>
      <w:r w:rsidR="00C4138F" w:rsidRPr="006D6B27">
        <w:rPr>
          <w:rStyle w:val="FontStyle59"/>
          <w:rFonts w:ascii="Times New Roman" w:hAnsi="Times New Roman" w:cs="Times New Roman"/>
          <w:b w:val="0"/>
          <w:sz w:val="20"/>
          <w:szCs w:val="20"/>
          <w:lang w:eastAsia="en-US"/>
        </w:rPr>
        <w:t>оведения верификации (3.44), предупреждающих действий и корректирующих действий.</w:t>
      </w:r>
    </w:p>
    <w:p w:rsidR="00C4138F" w:rsidRPr="006D6B27" w:rsidRDefault="007305DB"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3</w:t>
      </w:r>
      <w:r w:rsidR="00C4138F" w:rsidRPr="006D6B27">
        <w:rPr>
          <w:rStyle w:val="FontStyle59"/>
          <w:rFonts w:ascii="Times New Roman" w:hAnsi="Times New Roman" w:cs="Times New Roman"/>
          <w:b w:val="0"/>
          <w:sz w:val="20"/>
          <w:szCs w:val="20"/>
          <w:lang w:eastAsia="en-US"/>
        </w:rPr>
        <w:t xml:space="preserve"> Записи, как правило, не требуют управления изменениями.</w:t>
      </w:r>
    </w:p>
    <w:p w:rsidR="00C4138F" w:rsidRPr="006D6B27" w:rsidRDefault="00C4138F" w:rsidP="00FF55A7">
      <w:pPr>
        <w:pStyle w:val="Style10"/>
        <w:widowControl/>
        <w:ind w:right="-567" w:firstLine="709"/>
        <w:rPr>
          <w:rStyle w:val="FontStyle59"/>
          <w:rFonts w:ascii="Times New Roman" w:hAnsi="Times New Roman" w:cs="Times New Roman"/>
          <w:b w:val="0"/>
          <w:sz w:val="20"/>
          <w:szCs w:val="20"/>
          <w:lang w:eastAsia="en-US"/>
        </w:rPr>
      </w:pPr>
    </w:p>
    <w:p w:rsidR="00C4138F" w:rsidRDefault="00C4138F"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3.22 Остаточный риск</w:t>
      </w:r>
      <w:r>
        <w:rPr>
          <w:rStyle w:val="FontStyle59"/>
          <w:rFonts w:ascii="Times New Roman" w:hAnsi="Times New Roman" w:cs="Times New Roman"/>
          <w:b w:val="0"/>
          <w:sz w:val="24"/>
          <w:szCs w:val="24"/>
          <w:lang w:eastAsia="en-US"/>
        </w:rPr>
        <w:t xml:space="preserve"> (</w:t>
      </w:r>
      <w:proofErr w:type="spellStart"/>
      <w:r w:rsidRPr="00C4138F">
        <w:rPr>
          <w:rStyle w:val="FontStyle59"/>
          <w:rFonts w:ascii="Times New Roman" w:hAnsi="Times New Roman" w:cs="Times New Roman"/>
          <w:b w:val="0"/>
          <w:sz w:val="24"/>
          <w:szCs w:val="24"/>
          <w:lang w:eastAsia="en-US"/>
        </w:rPr>
        <w:t>residual</w:t>
      </w:r>
      <w:proofErr w:type="spellEnd"/>
      <w:r w:rsidRPr="00C4138F">
        <w:rPr>
          <w:rStyle w:val="FontStyle59"/>
          <w:rFonts w:ascii="Times New Roman" w:hAnsi="Times New Roman" w:cs="Times New Roman"/>
          <w:b w:val="0"/>
          <w:sz w:val="24"/>
          <w:szCs w:val="24"/>
          <w:lang w:eastAsia="en-US"/>
        </w:rPr>
        <w:t xml:space="preserve"> </w:t>
      </w:r>
      <w:proofErr w:type="spellStart"/>
      <w:r w:rsidRPr="00C4138F">
        <w:rPr>
          <w:rStyle w:val="FontStyle59"/>
          <w:rFonts w:ascii="Times New Roman" w:hAnsi="Times New Roman" w:cs="Times New Roman"/>
          <w:b w:val="0"/>
          <w:sz w:val="24"/>
          <w:szCs w:val="24"/>
          <w:lang w:eastAsia="en-US"/>
        </w:rPr>
        <w:t>risk</w:t>
      </w:r>
      <w:proofErr w:type="spellEnd"/>
      <w:r>
        <w:rPr>
          <w:rStyle w:val="FontStyle59"/>
          <w:rFonts w:ascii="Times New Roman" w:hAnsi="Times New Roman" w:cs="Times New Roman"/>
          <w:b w:val="0"/>
          <w:sz w:val="24"/>
          <w:szCs w:val="24"/>
          <w:lang w:eastAsia="en-US"/>
        </w:rPr>
        <w:t>): Р</w:t>
      </w:r>
      <w:r w:rsidRPr="00C4138F">
        <w:rPr>
          <w:rStyle w:val="FontStyle59"/>
          <w:rFonts w:ascii="Times New Roman" w:hAnsi="Times New Roman" w:cs="Times New Roman"/>
          <w:b w:val="0"/>
          <w:sz w:val="24"/>
          <w:szCs w:val="24"/>
          <w:lang w:eastAsia="en-US"/>
        </w:rPr>
        <w:t xml:space="preserve">иск (3.23), остающийся после предпринятых мер по уменьшению риска (3.23) </w:t>
      </w:r>
    </w:p>
    <w:p w:rsidR="00C4138F" w:rsidRPr="00C4138F" w:rsidRDefault="00C4138F" w:rsidP="00FF55A7">
      <w:pPr>
        <w:pStyle w:val="Style10"/>
        <w:widowControl/>
        <w:ind w:right="-567" w:firstLine="709"/>
        <w:rPr>
          <w:rStyle w:val="FontStyle59"/>
          <w:rFonts w:ascii="Times New Roman" w:hAnsi="Times New Roman" w:cs="Times New Roman"/>
          <w:b w:val="0"/>
          <w:sz w:val="24"/>
          <w:szCs w:val="24"/>
          <w:lang w:eastAsia="en-US"/>
        </w:rPr>
      </w:pPr>
    </w:p>
    <w:p w:rsidR="00C4138F" w:rsidRPr="007305DB" w:rsidRDefault="007305DB" w:rsidP="00FF55A7">
      <w:pPr>
        <w:pStyle w:val="Style10"/>
        <w:widowControl/>
        <w:ind w:right="-567" w:firstLine="709"/>
        <w:rPr>
          <w:rStyle w:val="FontStyle59"/>
          <w:rFonts w:ascii="Times New Roman" w:hAnsi="Times New Roman" w:cs="Times New Roman"/>
          <w:b w:val="0"/>
          <w:sz w:val="20"/>
          <w:szCs w:val="20"/>
          <w:lang w:eastAsia="en-US"/>
        </w:rPr>
      </w:pPr>
      <w:r w:rsidRPr="007305DB">
        <w:rPr>
          <w:rStyle w:val="FontStyle59"/>
          <w:rFonts w:ascii="Times New Roman" w:hAnsi="Times New Roman" w:cs="Times New Roman"/>
          <w:b w:val="0"/>
          <w:sz w:val="20"/>
          <w:szCs w:val="20"/>
          <w:lang w:eastAsia="en-US"/>
        </w:rPr>
        <w:t xml:space="preserve">Примечание - Взято из [32]. </w:t>
      </w:r>
    </w:p>
    <w:p w:rsidR="00C4138F" w:rsidRDefault="00C4138F" w:rsidP="00FF55A7">
      <w:pPr>
        <w:pStyle w:val="Style10"/>
        <w:widowControl/>
        <w:ind w:right="-567" w:firstLine="709"/>
        <w:rPr>
          <w:rStyle w:val="FontStyle59"/>
          <w:rFonts w:ascii="Times New Roman" w:hAnsi="Times New Roman" w:cs="Times New Roman"/>
          <w:b w:val="0"/>
          <w:sz w:val="24"/>
          <w:szCs w:val="24"/>
          <w:lang w:eastAsia="en-US"/>
        </w:rPr>
      </w:pPr>
    </w:p>
    <w:p w:rsidR="00C4138F" w:rsidRPr="00C4138F" w:rsidRDefault="00C4138F"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3.23 Риск</w:t>
      </w:r>
      <w:r>
        <w:rPr>
          <w:rStyle w:val="FontStyle59"/>
          <w:rFonts w:ascii="Times New Roman" w:hAnsi="Times New Roman" w:cs="Times New Roman"/>
          <w:b w:val="0"/>
          <w:sz w:val="24"/>
          <w:szCs w:val="24"/>
          <w:lang w:eastAsia="en-US"/>
        </w:rPr>
        <w:t xml:space="preserve"> (</w:t>
      </w:r>
      <w:proofErr w:type="spellStart"/>
      <w:r w:rsidRPr="00C4138F">
        <w:rPr>
          <w:rStyle w:val="FontStyle59"/>
          <w:rFonts w:ascii="Times New Roman" w:hAnsi="Times New Roman" w:cs="Times New Roman"/>
          <w:b w:val="0"/>
          <w:sz w:val="24"/>
          <w:szCs w:val="24"/>
          <w:lang w:eastAsia="en-US"/>
        </w:rPr>
        <w:t>risk</w:t>
      </w:r>
      <w:proofErr w:type="spellEnd"/>
      <w:r>
        <w:rPr>
          <w:rStyle w:val="FontStyle59"/>
          <w:rFonts w:ascii="Times New Roman" w:hAnsi="Times New Roman" w:cs="Times New Roman"/>
          <w:b w:val="0"/>
          <w:sz w:val="24"/>
          <w:szCs w:val="24"/>
          <w:lang w:eastAsia="en-US"/>
        </w:rPr>
        <w:t>): С</w:t>
      </w:r>
      <w:r w:rsidRPr="00C4138F">
        <w:rPr>
          <w:rStyle w:val="FontStyle59"/>
          <w:rFonts w:ascii="Times New Roman" w:hAnsi="Times New Roman" w:cs="Times New Roman"/>
          <w:b w:val="0"/>
          <w:sz w:val="24"/>
          <w:szCs w:val="24"/>
          <w:lang w:eastAsia="en-US"/>
        </w:rPr>
        <w:t>очетание вероятности (3.18) нанесения ущерба (3.5) и тяжести (3.38) этого ущерба (3.5).</w:t>
      </w:r>
    </w:p>
    <w:p w:rsidR="00C4138F" w:rsidRPr="00C4138F" w:rsidRDefault="00C4138F" w:rsidP="00FF55A7">
      <w:pPr>
        <w:pStyle w:val="Style10"/>
        <w:widowControl/>
        <w:ind w:right="-567" w:firstLine="709"/>
        <w:rPr>
          <w:rStyle w:val="FontStyle59"/>
          <w:rFonts w:ascii="Times New Roman" w:hAnsi="Times New Roman" w:cs="Times New Roman"/>
          <w:b w:val="0"/>
          <w:sz w:val="24"/>
          <w:szCs w:val="24"/>
          <w:lang w:eastAsia="en-US"/>
        </w:rPr>
      </w:pPr>
    </w:p>
    <w:p w:rsidR="007305DB" w:rsidRDefault="006D6B27"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7305DB">
        <w:rPr>
          <w:rFonts w:ascii="Times New Roman" w:hAnsi="Times New Roman" w:cs="Times New Roman"/>
          <w:bCs/>
          <w:color w:val="000000"/>
          <w:sz w:val="20"/>
          <w:szCs w:val="20"/>
          <w:lang w:eastAsia="en-US"/>
        </w:rPr>
        <w:t>я</w:t>
      </w:r>
    </w:p>
    <w:p w:rsidR="007305DB" w:rsidRDefault="007305DB"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7305DB">
        <w:rPr>
          <w:rFonts w:ascii="Times New Roman" w:hAnsi="Times New Roman" w:cs="Times New Roman"/>
          <w:bCs/>
          <w:color w:val="000000"/>
          <w:sz w:val="20"/>
          <w:szCs w:val="20"/>
          <w:lang w:eastAsia="en-US"/>
        </w:rPr>
        <w:t>Взято из [12].</w:t>
      </w:r>
    </w:p>
    <w:p w:rsidR="00C4138F" w:rsidRPr="006D6B27" w:rsidRDefault="007305DB" w:rsidP="00FF55A7">
      <w:pPr>
        <w:pStyle w:val="Style10"/>
        <w:widowControl/>
        <w:ind w:right="-567"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2</w:t>
      </w:r>
      <w:proofErr w:type="gramStart"/>
      <w:r w:rsidR="00C4138F" w:rsidRPr="006D6B27">
        <w:rPr>
          <w:rStyle w:val="FontStyle59"/>
          <w:rFonts w:ascii="Times New Roman" w:hAnsi="Times New Roman" w:cs="Times New Roman"/>
          <w:b w:val="0"/>
          <w:sz w:val="20"/>
          <w:szCs w:val="20"/>
          <w:lang w:eastAsia="en-US"/>
        </w:rPr>
        <w:t xml:space="preserve"> В</w:t>
      </w:r>
      <w:proofErr w:type="gramEnd"/>
      <w:r w:rsidR="00C4138F" w:rsidRPr="006D6B27">
        <w:rPr>
          <w:rStyle w:val="FontStyle59"/>
          <w:rFonts w:ascii="Times New Roman" w:hAnsi="Times New Roman" w:cs="Times New Roman"/>
          <w:b w:val="0"/>
          <w:sz w:val="20"/>
          <w:szCs w:val="20"/>
          <w:lang w:eastAsia="en-US"/>
        </w:rPr>
        <w:t xml:space="preserve"> стандартах, направленных на менеджмент рисков для коммерческого предприятия, таких как ISO 31000, риск определяется как «влияние неопределенности на цели». ISO 14971 и этот документ сохранили определение из Руководства ISO/IEC 51:1999, потому что они внешне ориентированы на риски для безопасности пациентов и других людей.</w:t>
      </w:r>
    </w:p>
    <w:p w:rsidR="00C4138F" w:rsidRPr="00C4138F" w:rsidRDefault="00C4138F" w:rsidP="00FF55A7">
      <w:pPr>
        <w:pStyle w:val="Style10"/>
        <w:widowControl/>
        <w:ind w:right="-567" w:firstLine="709"/>
        <w:rPr>
          <w:rStyle w:val="FontStyle59"/>
          <w:rFonts w:ascii="Times New Roman" w:hAnsi="Times New Roman" w:cs="Times New Roman"/>
          <w:b w:val="0"/>
          <w:sz w:val="24"/>
          <w:szCs w:val="24"/>
          <w:lang w:eastAsia="en-US"/>
        </w:rPr>
      </w:pPr>
    </w:p>
    <w:p w:rsidR="00C4138F" w:rsidRPr="00C4138F" w:rsidRDefault="00C4138F"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3.24 Анализ риска</w:t>
      </w:r>
      <w:r>
        <w:rPr>
          <w:rStyle w:val="FontStyle59"/>
          <w:rFonts w:ascii="Times New Roman" w:hAnsi="Times New Roman" w:cs="Times New Roman"/>
          <w:b w:val="0"/>
          <w:sz w:val="24"/>
          <w:szCs w:val="24"/>
          <w:lang w:eastAsia="en-US"/>
        </w:rPr>
        <w:t xml:space="preserve"> (</w:t>
      </w:r>
      <w:proofErr w:type="spellStart"/>
      <w:r w:rsidRPr="00C4138F">
        <w:rPr>
          <w:rStyle w:val="FontStyle59"/>
          <w:rFonts w:ascii="Times New Roman" w:hAnsi="Times New Roman" w:cs="Times New Roman"/>
          <w:b w:val="0"/>
          <w:sz w:val="24"/>
          <w:szCs w:val="24"/>
          <w:lang w:eastAsia="en-US"/>
        </w:rPr>
        <w:t>risk</w:t>
      </w:r>
      <w:proofErr w:type="spellEnd"/>
      <w:r w:rsidRPr="00C4138F">
        <w:rPr>
          <w:rStyle w:val="FontStyle59"/>
          <w:rFonts w:ascii="Times New Roman" w:hAnsi="Times New Roman" w:cs="Times New Roman"/>
          <w:b w:val="0"/>
          <w:sz w:val="24"/>
          <w:szCs w:val="24"/>
          <w:lang w:eastAsia="en-US"/>
        </w:rPr>
        <w:t xml:space="preserve"> </w:t>
      </w:r>
      <w:proofErr w:type="spellStart"/>
      <w:r w:rsidRPr="00C4138F">
        <w:rPr>
          <w:rStyle w:val="FontStyle59"/>
          <w:rFonts w:ascii="Times New Roman" w:hAnsi="Times New Roman" w:cs="Times New Roman"/>
          <w:b w:val="0"/>
          <w:sz w:val="24"/>
          <w:szCs w:val="24"/>
          <w:lang w:eastAsia="en-US"/>
        </w:rPr>
        <w:t>analysis</w:t>
      </w:r>
      <w:proofErr w:type="spellEnd"/>
      <w:r>
        <w:rPr>
          <w:rStyle w:val="FontStyle59"/>
          <w:rFonts w:ascii="Times New Roman" w:hAnsi="Times New Roman" w:cs="Times New Roman"/>
          <w:b w:val="0"/>
          <w:sz w:val="24"/>
          <w:szCs w:val="24"/>
          <w:lang w:eastAsia="en-US"/>
        </w:rPr>
        <w:t>): С</w:t>
      </w:r>
      <w:r w:rsidRPr="00C4138F">
        <w:rPr>
          <w:rStyle w:val="FontStyle59"/>
          <w:rFonts w:ascii="Times New Roman" w:hAnsi="Times New Roman" w:cs="Times New Roman"/>
          <w:b w:val="0"/>
          <w:sz w:val="24"/>
          <w:szCs w:val="24"/>
          <w:lang w:eastAsia="en-US"/>
        </w:rPr>
        <w:t>истематическое использование имеющейся информации для выявления опасностей (3.6) и оценивания величины риска (3.23).</w:t>
      </w:r>
    </w:p>
    <w:p w:rsidR="007305DB" w:rsidRDefault="006D6B27"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7305DB">
        <w:rPr>
          <w:rFonts w:ascii="Times New Roman" w:hAnsi="Times New Roman" w:cs="Times New Roman"/>
          <w:bCs/>
          <w:color w:val="000000"/>
          <w:sz w:val="20"/>
          <w:szCs w:val="20"/>
          <w:lang w:eastAsia="en-US"/>
        </w:rPr>
        <w:t>я</w:t>
      </w:r>
    </w:p>
    <w:p w:rsidR="007305DB" w:rsidRDefault="007305DB"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lastRenderedPageBreak/>
        <w:t xml:space="preserve">1 </w:t>
      </w:r>
      <w:r w:rsidRPr="007305DB">
        <w:rPr>
          <w:rFonts w:ascii="Times New Roman" w:hAnsi="Times New Roman" w:cs="Times New Roman"/>
          <w:bCs/>
          <w:color w:val="000000"/>
          <w:sz w:val="20"/>
          <w:szCs w:val="20"/>
          <w:lang w:eastAsia="en-US"/>
        </w:rPr>
        <w:t>Взято из [12].</w:t>
      </w:r>
    </w:p>
    <w:p w:rsidR="00C4138F" w:rsidRPr="006D6B27" w:rsidRDefault="007305DB" w:rsidP="00FF55A7">
      <w:pPr>
        <w:pStyle w:val="Style10"/>
        <w:widowControl/>
        <w:ind w:right="-567"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 xml:space="preserve">2 </w:t>
      </w:r>
      <w:r w:rsidR="005C10F1">
        <w:rPr>
          <w:rStyle w:val="FontStyle59"/>
          <w:rFonts w:ascii="Times New Roman" w:hAnsi="Times New Roman" w:cs="Times New Roman"/>
          <w:b w:val="0"/>
          <w:sz w:val="20"/>
          <w:szCs w:val="20"/>
          <w:lang w:eastAsia="en-US"/>
        </w:rPr>
        <w:t xml:space="preserve"> </w:t>
      </w:r>
      <w:r w:rsidR="00C4138F" w:rsidRPr="006D6B27">
        <w:rPr>
          <w:rStyle w:val="FontStyle59"/>
          <w:rFonts w:ascii="Times New Roman" w:hAnsi="Times New Roman" w:cs="Times New Roman"/>
          <w:b w:val="0"/>
          <w:sz w:val="20"/>
          <w:szCs w:val="20"/>
          <w:lang w:eastAsia="en-US"/>
        </w:rPr>
        <w:t>Анализ риска включает исследование (3.3) различных последовательностей событий (3.2), которые могут привести к опасным ситуациям (3.7) и причинению вреда (3.5).</w:t>
      </w:r>
    </w:p>
    <w:p w:rsidR="00C4138F" w:rsidRPr="00C4138F" w:rsidRDefault="00C4138F" w:rsidP="00FF55A7">
      <w:pPr>
        <w:pStyle w:val="Style10"/>
        <w:widowControl/>
        <w:ind w:right="-567" w:firstLine="709"/>
        <w:rPr>
          <w:rStyle w:val="FontStyle59"/>
          <w:rFonts w:ascii="Times New Roman" w:hAnsi="Times New Roman" w:cs="Times New Roman"/>
          <w:b w:val="0"/>
          <w:sz w:val="24"/>
          <w:szCs w:val="24"/>
          <w:lang w:eastAsia="en-US"/>
        </w:rPr>
      </w:pPr>
    </w:p>
    <w:p w:rsidR="00C4138F" w:rsidRDefault="00C4138F"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3.25 Оценка риска</w:t>
      </w:r>
      <w:r>
        <w:rPr>
          <w:rStyle w:val="FontStyle59"/>
          <w:rFonts w:ascii="Times New Roman" w:hAnsi="Times New Roman" w:cs="Times New Roman"/>
          <w:b w:val="0"/>
          <w:sz w:val="24"/>
          <w:szCs w:val="24"/>
          <w:lang w:eastAsia="en-US"/>
        </w:rPr>
        <w:t xml:space="preserve"> (</w:t>
      </w:r>
      <w:proofErr w:type="spellStart"/>
      <w:r w:rsidRPr="00C4138F">
        <w:rPr>
          <w:rStyle w:val="FontStyle59"/>
          <w:rFonts w:ascii="Times New Roman" w:hAnsi="Times New Roman" w:cs="Times New Roman"/>
          <w:b w:val="0"/>
          <w:sz w:val="24"/>
          <w:szCs w:val="24"/>
          <w:lang w:eastAsia="en-US"/>
        </w:rPr>
        <w:t>risk</w:t>
      </w:r>
      <w:proofErr w:type="spellEnd"/>
      <w:r w:rsidRPr="00C4138F">
        <w:rPr>
          <w:rStyle w:val="FontStyle59"/>
          <w:rFonts w:ascii="Times New Roman" w:hAnsi="Times New Roman" w:cs="Times New Roman"/>
          <w:b w:val="0"/>
          <w:sz w:val="24"/>
          <w:szCs w:val="24"/>
          <w:lang w:eastAsia="en-US"/>
        </w:rPr>
        <w:t xml:space="preserve"> </w:t>
      </w:r>
      <w:proofErr w:type="spellStart"/>
      <w:r w:rsidRPr="00C4138F">
        <w:rPr>
          <w:rStyle w:val="FontStyle59"/>
          <w:rFonts w:ascii="Times New Roman" w:hAnsi="Times New Roman" w:cs="Times New Roman"/>
          <w:b w:val="0"/>
          <w:sz w:val="24"/>
          <w:szCs w:val="24"/>
          <w:lang w:eastAsia="en-US"/>
        </w:rPr>
        <w:t>assessment</w:t>
      </w:r>
      <w:proofErr w:type="spellEnd"/>
      <w:r>
        <w:rPr>
          <w:rStyle w:val="FontStyle59"/>
          <w:rFonts w:ascii="Times New Roman" w:hAnsi="Times New Roman" w:cs="Times New Roman"/>
          <w:b w:val="0"/>
          <w:sz w:val="24"/>
          <w:szCs w:val="24"/>
          <w:lang w:eastAsia="en-US"/>
        </w:rPr>
        <w:t>): П</w:t>
      </w:r>
      <w:r w:rsidRPr="00C4138F">
        <w:rPr>
          <w:rStyle w:val="FontStyle59"/>
          <w:rFonts w:ascii="Times New Roman" w:hAnsi="Times New Roman" w:cs="Times New Roman"/>
          <w:b w:val="0"/>
          <w:sz w:val="24"/>
          <w:szCs w:val="24"/>
          <w:lang w:eastAsia="en-US"/>
        </w:rPr>
        <w:t xml:space="preserve">олный процесс (3.19), включающий в себя анализ риска (3.24) и оценивание параметров риска (3.28) </w:t>
      </w:r>
    </w:p>
    <w:p w:rsidR="00C4138F" w:rsidRDefault="00C4138F" w:rsidP="00FF55A7">
      <w:pPr>
        <w:pStyle w:val="Style10"/>
        <w:widowControl/>
        <w:ind w:firstLine="709"/>
        <w:rPr>
          <w:rStyle w:val="FontStyle59"/>
          <w:rFonts w:ascii="Times New Roman" w:hAnsi="Times New Roman" w:cs="Times New Roman"/>
          <w:b w:val="0"/>
          <w:sz w:val="24"/>
          <w:szCs w:val="24"/>
          <w:lang w:eastAsia="en-US"/>
        </w:rPr>
      </w:pPr>
    </w:p>
    <w:p w:rsidR="00C4138F" w:rsidRPr="007305DB" w:rsidRDefault="007305DB" w:rsidP="00FF55A7">
      <w:pPr>
        <w:pStyle w:val="Style10"/>
        <w:widowControl/>
        <w:ind w:firstLine="709"/>
        <w:rPr>
          <w:rStyle w:val="FontStyle59"/>
          <w:rFonts w:ascii="Times New Roman" w:hAnsi="Times New Roman" w:cs="Times New Roman"/>
          <w:b w:val="0"/>
          <w:sz w:val="20"/>
          <w:szCs w:val="20"/>
          <w:lang w:eastAsia="en-US"/>
        </w:rPr>
      </w:pPr>
      <w:r w:rsidRPr="007305DB">
        <w:rPr>
          <w:rStyle w:val="FontStyle59"/>
          <w:rFonts w:ascii="Times New Roman" w:hAnsi="Times New Roman" w:cs="Times New Roman"/>
          <w:b w:val="0"/>
          <w:sz w:val="20"/>
          <w:szCs w:val="20"/>
          <w:lang w:eastAsia="en-US"/>
        </w:rPr>
        <w:t xml:space="preserve">Примечание - Взято из [12]. </w:t>
      </w:r>
    </w:p>
    <w:p w:rsidR="00C4138F" w:rsidRPr="007305DB" w:rsidRDefault="00C4138F" w:rsidP="00FF55A7">
      <w:pPr>
        <w:pStyle w:val="Style10"/>
        <w:widowControl/>
        <w:ind w:firstLine="709"/>
        <w:rPr>
          <w:rStyle w:val="FontStyle59"/>
          <w:rFonts w:ascii="Times New Roman" w:hAnsi="Times New Roman" w:cs="Times New Roman"/>
          <w:b w:val="0"/>
          <w:sz w:val="20"/>
          <w:szCs w:val="20"/>
          <w:lang w:eastAsia="en-US"/>
        </w:rPr>
      </w:pPr>
    </w:p>
    <w:p w:rsidR="00C4138F" w:rsidRDefault="00C4138F"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 xml:space="preserve">3.26 </w:t>
      </w:r>
      <w:r w:rsidR="004874C6">
        <w:rPr>
          <w:rStyle w:val="FontStyle59"/>
          <w:rFonts w:ascii="Times New Roman" w:hAnsi="Times New Roman" w:cs="Times New Roman"/>
          <w:sz w:val="24"/>
          <w:szCs w:val="24"/>
          <w:lang w:eastAsia="en-US"/>
        </w:rPr>
        <w:t xml:space="preserve">Контроль </w:t>
      </w:r>
      <w:r w:rsidRPr="004B7329">
        <w:rPr>
          <w:rStyle w:val="FontStyle59"/>
          <w:rFonts w:ascii="Times New Roman" w:hAnsi="Times New Roman" w:cs="Times New Roman"/>
          <w:sz w:val="24"/>
          <w:szCs w:val="24"/>
          <w:lang w:eastAsia="en-US"/>
        </w:rPr>
        <w:t>риско</w:t>
      </w:r>
      <w:r w:rsidR="004874C6">
        <w:rPr>
          <w:rStyle w:val="FontStyle59"/>
          <w:rFonts w:ascii="Times New Roman" w:hAnsi="Times New Roman" w:cs="Times New Roman"/>
          <w:sz w:val="24"/>
          <w:szCs w:val="24"/>
          <w:lang w:eastAsia="en-US"/>
        </w:rPr>
        <w:t>в</w:t>
      </w:r>
      <w:r>
        <w:rPr>
          <w:rStyle w:val="FontStyle59"/>
          <w:rFonts w:ascii="Times New Roman" w:hAnsi="Times New Roman" w:cs="Times New Roman"/>
          <w:b w:val="0"/>
          <w:sz w:val="24"/>
          <w:szCs w:val="24"/>
          <w:lang w:eastAsia="en-US"/>
        </w:rPr>
        <w:t xml:space="preserve"> (</w:t>
      </w:r>
      <w:proofErr w:type="spellStart"/>
      <w:r w:rsidRPr="0086539E">
        <w:rPr>
          <w:rStyle w:val="FontStyle59"/>
          <w:rFonts w:ascii="Times New Roman" w:hAnsi="Times New Roman" w:cs="Times New Roman"/>
          <w:b w:val="0"/>
          <w:sz w:val="24"/>
          <w:szCs w:val="24"/>
          <w:lang w:eastAsia="en-US"/>
        </w:rPr>
        <w:t>risk</w:t>
      </w:r>
      <w:proofErr w:type="spellEnd"/>
      <w:r w:rsidRPr="0086539E">
        <w:rPr>
          <w:rStyle w:val="FontStyle59"/>
          <w:rFonts w:ascii="Times New Roman" w:hAnsi="Times New Roman" w:cs="Times New Roman"/>
          <w:b w:val="0"/>
          <w:sz w:val="24"/>
          <w:szCs w:val="24"/>
          <w:lang w:eastAsia="en-US"/>
        </w:rPr>
        <w:t xml:space="preserve"> </w:t>
      </w:r>
      <w:proofErr w:type="spellStart"/>
      <w:r w:rsidRPr="0086539E">
        <w:rPr>
          <w:rStyle w:val="FontStyle59"/>
          <w:rFonts w:ascii="Times New Roman" w:hAnsi="Times New Roman" w:cs="Times New Roman"/>
          <w:b w:val="0"/>
          <w:sz w:val="24"/>
          <w:szCs w:val="24"/>
          <w:lang w:eastAsia="en-US"/>
        </w:rPr>
        <w:t>control</w:t>
      </w:r>
      <w:proofErr w:type="spellEnd"/>
      <w:r>
        <w:rPr>
          <w:rStyle w:val="FontStyle59"/>
          <w:rFonts w:ascii="Times New Roman" w:hAnsi="Times New Roman" w:cs="Times New Roman"/>
          <w:b w:val="0"/>
          <w:sz w:val="24"/>
          <w:szCs w:val="24"/>
          <w:lang w:eastAsia="en-US"/>
        </w:rPr>
        <w:t>): П</w:t>
      </w:r>
      <w:r w:rsidRPr="00C4138F">
        <w:rPr>
          <w:rStyle w:val="FontStyle59"/>
          <w:rFonts w:ascii="Times New Roman" w:hAnsi="Times New Roman" w:cs="Times New Roman"/>
          <w:b w:val="0"/>
          <w:sz w:val="24"/>
          <w:szCs w:val="24"/>
          <w:lang w:eastAsia="en-US"/>
        </w:rPr>
        <w:t>роцесс (3.19) в которых принимаются решения и реализуются меры, с помощью которых риски (3.23) снижаются или поддерживаются на определенных уровнях.</w:t>
      </w:r>
    </w:p>
    <w:p w:rsidR="00C4138F" w:rsidRPr="00C4138F" w:rsidRDefault="00C4138F" w:rsidP="00FF55A7">
      <w:pPr>
        <w:pStyle w:val="Style10"/>
        <w:widowControl/>
        <w:ind w:firstLine="709"/>
        <w:rPr>
          <w:rStyle w:val="FontStyle59"/>
          <w:rFonts w:ascii="Times New Roman" w:hAnsi="Times New Roman" w:cs="Times New Roman"/>
          <w:b w:val="0"/>
          <w:sz w:val="24"/>
          <w:szCs w:val="24"/>
          <w:lang w:eastAsia="en-US"/>
        </w:rPr>
      </w:pPr>
    </w:p>
    <w:p w:rsidR="00C4138F" w:rsidRPr="007305DB" w:rsidRDefault="007305DB" w:rsidP="00FF55A7">
      <w:pPr>
        <w:pStyle w:val="Style10"/>
        <w:widowControl/>
        <w:ind w:firstLine="709"/>
        <w:rPr>
          <w:rStyle w:val="FontStyle59"/>
          <w:rFonts w:ascii="Times New Roman" w:hAnsi="Times New Roman" w:cs="Times New Roman"/>
          <w:b w:val="0"/>
          <w:sz w:val="20"/>
          <w:szCs w:val="20"/>
          <w:lang w:eastAsia="en-US"/>
        </w:rPr>
      </w:pPr>
      <w:r w:rsidRPr="007305DB">
        <w:rPr>
          <w:rStyle w:val="FontStyle59"/>
          <w:rFonts w:ascii="Times New Roman" w:hAnsi="Times New Roman" w:cs="Times New Roman"/>
          <w:b w:val="0"/>
          <w:sz w:val="20"/>
          <w:szCs w:val="20"/>
          <w:lang w:eastAsia="en-US"/>
        </w:rPr>
        <w:t xml:space="preserve">Примечание - Взято из [32].  </w:t>
      </w:r>
    </w:p>
    <w:p w:rsidR="00C4138F" w:rsidRDefault="00C4138F" w:rsidP="00FF55A7">
      <w:pPr>
        <w:pStyle w:val="Style10"/>
        <w:widowControl/>
        <w:ind w:firstLine="709"/>
        <w:rPr>
          <w:rStyle w:val="FontStyle59"/>
          <w:rFonts w:ascii="Times New Roman" w:hAnsi="Times New Roman" w:cs="Times New Roman"/>
          <w:b w:val="0"/>
          <w:sz w:val="24"/>
          <w:szCs w:val="24"/>
          <w:lang w:eastAsia="en-US"/>
        </w:rPr>
      </w:pPr>
    </w:p>
    <w:p w:rsidR="0063447A" w:rsidRDefault="0063447A"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3.27 Определение риска</w:t>
      </w:r>
      <w:r>
        <w:rPr>
          <w:rStyle w:val="FontStyle59"/>
          <w:rFonts w:ascii="Times New Roman" w:hAnsi="Times New Roman" w:cs="Times New Roman"/>
          <w:b w:val="0"/>
          <w:sz w:val="24"/>
          <w:szCs w:val="24"/>
          <w:lang w:eastAsia="en-US"/>
        </w:rPr>
        <w:t xml:space="preserve"> (</w:t>
      </w:r>
      <w:proofErr w:type="spellStart"/>
      <w:r w:rsidRPr="0063447A">
        <w:rPr>
          <w:rStyle w:val="FontStyle59"/>
          <w:rFonts w:ascii="Times New Roman" w:hAnsi="Times New Roman" w:cs="Times New Roman"/>
          <w:b w:val="0"/>
          <w:sz w:val="24"/>
          <w:szCs w:val="24"/>
          <w:lang w:eastAsia="en-US"/>
        </w:rPr>
        <w:t>risk</w:t>
      </w:r>
      <w:proofErr w:type="spellEnd"/>
      <w:r w:rsidRPr="0063447A">
        <w:rPr>
          <w:rStyle w:val="FontStyle59"/>
          <w:rFonts w:ascii="Times New Roman" w:hAnsi="Times New Roman" w:cs="Times New Roman"/>
          <w:b w:val="0"/>
          <w:sz w:val="24"/>
          <w:szCs w:val="24"/>
          <w:lang w:eastAsia="en-US"/>
        </w:rPr>
        <w:t xml:space="preserve"> </w:t>
      </w:r>
      <w:proofErr w:type="spellStart"/>
      <w:r w:rsidRPr="0063447A">
        <w:rPr>
          <w:rStyle w:val="FontStyle59"/>
          <w:rFonts w:ascii="Times New Roman" w:hAnsi="Times New Roman" w:cs="Times New Roman"/>
          <w:b w:val="0"/>
          <w:sz w:val="24"/>
          <w:szCs w:val="24"/>
          <w:lang w:eastAsia="en-US"/>
        </w:rPr>
        <w:t>estimation</w:t>
      </w:r>
      <w:proofErr w:type="spellEnd"/>
      <w:r>
        <w:rPr>
          <w:rStyle w:val="FontStyle59"/>
          <w:rFonts w:ascii="Times New Roman" w:hAnsi="Times New Roman" w:cs="Times New Roman"/>
          <w:b w:val="0"/>
          <w:sz w:val="24"/>
          <w:szCs w:val="24"/>
          <w:lang w:eastAsia="en-US"/>
        </w:rPr>
        <w:t>): П</w:t>
      </w:r>
      <w:r w:rsidRPr="0063447A">
        <w:rPr>
          <w:rStyle w:val="FontStyle59"/>
          <w:rFonts w:ascii="Times New Roman" w:hAnsi="Times New Roman" w:cs="Times New Roman"/>
          <w:b w:val="0"/>
          <w:sz w:val="24"/>
          <w:szCs w:val="24"/>
          <w:lang w:eastAsia="en-US"/>
        </w:rPr>
        <w:t>роцесс (3.19), применяемый для присвоения значений вероятности (3.18) наступления вреда (3.5) и тяжести (3.38) этого вреда (3.5).</w:t>
      </w:r>
    </w:p>
    <w:p w:rsidR="0063447A" w:rsidRPr="0063447A" w:rsidRDefault="0063447A" w:rsidP="00FF55A7">
      <w:pPr>
        <w:pStyle w:val="Style10"/>
        <w:widowControl/>
        <w:ind w:firstLine="709"/>
        <w:rPr>
          <w:rStyle w:val="FontStyle59"/>
          <w:rFonts w:ascii="Times New Roman" w:hAnsi="Times New Roman" w:cs="Times New Roman"/>
          <w:b w:val="0"/>
          <w:sz w:val="24"/>
          <w:szCs w:val="24"/>
          <w:lang w:eastAsia="en-US"/>
        </w:rPr>
      </w:pPr>
    </w:p>
    <w:p w:rsidR="00C4138F" w:rsidRPr="008D123D" w:rsidRDefault="00571A4E" w:rsidP="00FF55A7">
      <w:pPr>
        <w:pStyle w:val="Style10"/>
        <w:widowControl/>
        <w:ind w:firstLine="709"/>
        <w:rPr>
          <w:rStyle w:val="FontStyle59"/>
          <w:rFonts w:ascii="Times New Roman" w:hAnsi="Times New Roman" w:cs="Times New Roman"/>
          <w:b w:val="0"/>
          <w:sz w:val="20"/>
          <w:szCs w:val="20"/>
          <w:lang w:eastAsia="en-US"/>
        </w:rPr>
      </w:pPr>
      <w:r w:rsidRPr="008D123D">
        <w:rPr>
          <w:rStyle w:val="FontStyle59"/>
          <w:rFonts w:ascii="Times New Roman" w:hAnsi="Times New Roman" w:cs="Times New Roman"/>
          <w:b w:val="0"/>
          <w:sz w:val="20"/>
          <w:szCs w:val="20"/>
          <w:lang w:eastAsia="en-US"/>
        </w:rPr>
        <w:t xml:space="preserve">Примечание - Взято из [32]. </w:t>
      </w:r>
    </w:p>
    <w:p w:rsidR="0063447A" w:rsidRDefault="0063447A" w:rsidP="00FF55A7">
      <w:pPr>
        <w:pStyle w:val="Style10"/>
        <w:widowControl/>
        <w:ind w:firstLine="709"/>
        <w:rPr>
          <w:rStyle w:val="FontStyle59"/>
          <w:rFonts w:ascii="Times New Roman" w:hAnsi="Times New Roman" w:cs="Times New Roman"/>
          <w:b w:val="0"/>
          <w:sz w:val="24"/>
          <w:szCs w:val="24"/>
          <w:lang w:eastAsia="en-US"/>
        </w:rPr>
      </w:pPr>
    </w:p>
    <w:p w:rsidR="0063447A" w:rsidRDefault="0063447A"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3.28 Оценивание риска</w:t>
      </w:r>
      <w:r>
        <w:rPr>
          <w:rStyle w:val="FontStyle59"/>
          <w:rFonts w:ascii="Times New Roman" w:hAnsi="Times New Roman" w:cs="Times New Roman"/>
          <w:b w:val="0"/>
          <w:sz w:val="24"/>
          <w:szCs w:val="24"/>
          <w:lang w:eastAsia="en-US"/>
        </w:rPr>
        <w:t xml:space="preserve"> (</w:t>
      </w:r>
      <w:proofErr w:type="spellStart"/>
      <w:r w:rsidRPr="0063447A">
        <w:rPr>
          <w:rStyle w:val="FontStyle59"/>
          <w:rFonts w:ascii="Times New Roman" w:hAnsi="Times New Roman" w:cs="Times New Roman"/>
          <w:b w:val="0"/>
          <w:sz w:val="24"/>
          <w:szCs w:val="24"/>
          <w:lang w:eastAsia="en-US"/>
        </w:rPr>
        <w:t>risk</w:t>
      </w:r>
      <w:proofErr w:type="spellEnd"/>
      <w:r w:rsidRPr="0063447A">
        <w:rPr>
          <w:rStyle w:val="FontStyle59"/>
          <w:rFonts w:ascii="Times New Roman" w:hAnsi="Times New Roman" w:cs="Times New Roman"/>
          <w:b w:val="0"/>
          <w:sz w:val="24"/>
          <w:szCs w:val="24"/>
          <w:lang w:eastAsia="en-US"/>
        </w:rPr>
        <w:t xml:space="preserve"> </w:t>
      </w:r>
      <w:proofErr w:type="spellStart"/>
      <w:r w:rsidRPr="0063447A">
        <w:rPr>
          <w:rStyle w:val="FontStyle59"/>
          <w:rFonts w:ascii="Times New Roman" w:hAnsi="Times New Roman" w:cs="Times New Roman"/>
          <w:b w:val="0"/>
          <w:sz w:val="24"/>
          <w:szCs w:val="24"/>
          <w:lang w:eastAsia="en-US"/>
        </w:rPr>
        <w:t>evaluation</w:t>
      </w:r>
      <w:proofErr w:type="spellEnd"/>
      <w:r>
        <w:rPr>
          <w:rStyle w:val="FontStyle59"/>
          <w:rFonts w:ascii="Times New Roman" w:hAnsi="Times New Roman" w:cs="Times New Roman"/>
          <w:b w:val="0"/>
          <w:sz w:val="24"/>
          <w:szCs w:val="24"/>
          <w:lang w:eastAsia="en-US"/>
        </w:rPr>
        <w:t>): П</w:t>
      </w:r>
      <w:r w:rsidRPr="0063447A">
        <w:rPr>
          <w:rStyle w:val="FontStyle59"/>
          <w:rFonts w:ascii="Times New Roman" w:hAnsi="Times New Roman" w:cs="Times New Roman"/>
          <w:b w:val="0"/>
          <w:sz w:val="24"/>
          <w:szCs w:val="24"/>
          <w:lang w:eastAsia="en-US"/>
        </w:rPr>
        <w:t>роцесс (3.19), сравнения риска (3.23), который уже определен, с установленными критериями риска для определения допустимости риска (3.23).</w:t>
      </w:r>
    </w:p>
    <w:p w:rsidR="0063447A" w:rsidRPr="0063447A" w:rsidRDefault="0063447A" w:rsidP="00FF55A7">
      <w:pPr>
        <w:pStyle w:val="Style10"/>
        <w:widowControl/>
        <w:ind w:firstLine="709"/>
        <w:rPr>
          <w:rStyle w:val="FontStyle59"/>
          <w:rFonts w:ascii="Times New Roman" w:hAnsi="Times New Roman" w:cs="Times New Roman"/>
          <w:b w:val="0"/>
          <w:sz w:val="24"/>
          <w:szCs w:val="24"/>
          <w:lang w:eastAsia="en-US"/>
        </w:rPr>
      </w:pPr>
    </w:p>
    <w:p w:rsidR="00C4138F" w:rsidRPr="008D123D" w:rsidRDefault="008D123D" w:rsidP="00FF55A7">
      <w:pPr>
        <w:pStyle w:val="Style10"/>
        <w:widowControl/>
        <w:ind w:firstLine="709"/>
        <w:rPr>
          <w:rStyle w:val="FontStyle59"/>
          <w:rFonts w:ascii="Times New Roman" w:hAnsi="Times New Roman" w:cs="Times New Roman"/>
          <w:b w:val="0"/>
          <w:sz w:val="20"/>
          <w:szCs w:val="20"/>
          <w:lang w:eastAsia="en-US"/>
        </w:rPr>
      </w:pPr>
      <w:r w:rsidRPr="008D123D">
        <w:rPr>
          <w:rStyle w:val="FontStyle59"/>
          <w:rFonts w:ascii="Times New Roman" w:hAnsi="Times New Roman" w:cs="Times New Roman"/>
          <w:b w:val="0"/>
          <w:sz w:val="20"/>
          <w:szCs w:val="20"/>
          <w:lang w:eastAsia="en-US"/>
        </w:rPr>
        <w:t>Примечание - Взято из [32].</w:t>
      </w:r>
    </w:p>
    <w:p w:rsidR="008D123D" w:rsidRDefault="008D123D" w:rsidP="00FF55A7">
      <w:pPr>
        <w:pStyle w:val="Style10"/>
        <w:widowControl/>
        <w:ind w:firstLine="709"/>
        <w:rPr>
          <w:rStyle w:val="FontStyle59"/>
          <w:rFonts w:ascii="Times New Roman" w:hAnsi="Times New Roman" w:cs="Times New Roman"/>
          <w:b w:val="0"/>
          <w:sz w:val="24"/>
          <w:szCs w:val="24"/>
          <w:lang w:eastAsia="en-US"/>
        </w:rPr>
      </w:pPr>
    </w:p>
    <w:p w:rsidR="0063447A" w:rsidRDefault="0063447A"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3.29 Менеджмент риска</w:t>
      </w:r>
      <w:r>
        <w:rPr>
          <w:rStyle w:val="FontStyle59"/>
          <w:rFonts w:ascii="Times New Roman" w:hAnsi="Times New Roman" w:cs="Times New Roman"/>
          <w:b w:val="0"/>
          <w:sz w:val="24"/>
          <w:szCs w:val="24"/>
          <w:lang w:eastAsia="en-US"/>
        </w:rPr>
        <w:t xml:space="preserve"> (</w:t>
      </w:r>
      <w:proofErr w:type="spellStart"/>
      <w:r w:rsidRPr="0063447A">
        <w:rPr>
          <w:rStyle w:val="FontStyle59"/>
          <w:rFonts w:ascii="Times New Roman" w:hAnsi="Times New Roman" w:cs="Times New Roman"/>
          <w:b w:val="0"/>
          <w:sz w:val="24"/>
          <w:szCs w:val="24"/>
          <w:lang w:eastAsia="en-US"/>
        </w:rPr>
        <w:t>risk</w:t>
      </w:r>
      <w:proofErr w:type="spellEnd"/>
      <w:r w:rsidRPr="0063447A">
        <w:rPr>
          <w:rStyle w:val="FontStyle59"/>
          <w:rFonts w:ascii="Times New Roman" w:hAnsi="Times New Roman" w:cs="Times New Roman"/>
          <w:b w:val="0"/>
          <w:sz w:val="24"/>
          <w:szCs w:val="24"/>
          <w:lang w:eastAsia="en-US"/>
        </w:rPr>
        <w:t xml:space="preserve"> </w:t>
      </w:r>
      <w:proofErr w:type="spellStart"/>
      <w:r w:rsidRPr="0063447A">
        <w:rPr>
          <w:rStyle w:val="FontStyle59"/>
          <w:rFonts w:ascii="Times New Roman" w:hAnsi="Times New Roman" w:cs="Times New Roman"/>
          <w:b w:val="0"/>
          <w:sz w:val="24"/>
          <w:szCs w:val="24"/>
          <w:lang w:eastAsia="en-US"/>
        </w:rPr>
        <w:t>management</w:t>
      </w:r>
      <w:proofErr w:type="spellEnd"/>
      <w:r>
        <w:rPr>
          <w:rStyle w:val="FontStyle59"/>
          <w:rFonts w:ascii="Times New Roman" w:hAnsi="Times New Roman" w:cs="Times New Roman"/>
          <w:b w:val="0"/>
          <w:sz w:val="24"/>
          <w:szCs w:val="24"/>
          <w:lang w:eastAsia="en-US"/>
        </w:rPr>
        <w:t>): С</w:t>
      </w:r>
      <w:r w:rsidRPr="0063447A">
        <w:rPr>
          <w:rStyle w:val="FontStyle59"/>
          <w:rFonts w:ascii="Times New Roman" w:hAnsi="Times New Roman" w:cs="Times New Roman"/>
          <w:b w:val="0"/>
          <w:sz w:val="24"/>
          <w:szCs w:val="24"/>
          <w:lang w:eastAsia="en-US"/>
        </w:rPr>
        <w:t>истематическое применение политики, процедур (3.17) и практических методов менеджмента для решения задач анализа, оценивания, управления и мониторинга риска (3.23).</w:t>
      </w:r>
    </w:p>
    <w:p w:rsidR="0063447A" w:rsidRPr="0063447A" w:rsidRDefault="0063447A" w:rsidP="00FF55A7">
      <w:pPr>
        <w:pStyle w:val="Style10"/>
        <w:widowControl/>
        <w:ind w:firstLine="709"/>
        <w:rPr>
          <w:rStyle w:val="FontStyle59"/>
          <w:rFonts w:ascii="Times New Roman" w:hAnsi="Times New Roman" w:cs="Times New Roman"/>
          <w:b w:val="0"/>
          <w:sz w:val="24"/>
          <w:szCs w:val="24"/>
          <w:lang w:eastAsia="en-US"/>
        </w:rPr>
      </w:pPr>
    </w:p>
    <w:p w:rsidR="0063447A" w:rsidRPr="008A32D4" w:rsidRDefault="008D123D" w:rsidP="00FF55A7">
      <w:pPr>
        <w:pStyle w:val="Style10"/>
        <w:widowControl/>
        <w:ind w:firstLine="709"/>
        <w:rPr>
          <w:rStyle w:val="FontStyle59"/>
          <w:rFonts w:ascii="Times New Roman" w:hAnsi="Times New Roman" w:cs="Times New Roman"/>
          <w:b w:val="0"/>
          <w:sz w:val="20"/>
          <w:szCs w:val="20"/>
          <w:lang w:eastAsia="en-US"/>
        </w:rPr>
      </w:pPr>
      <w:r w:rsidRPr="008A32D4">
        <w:rPr>
          <w:rStyle w:val="FontStyle59"/>
          <w:rFonts w:ascii="Times New Roman" w:hAnsi="Times New Roman" w:cs="Times New Roman"/>
          <w:b w:val="0"/>
          <w:sz w:val="20"/>
          <w:szCs w:val="20"/>
          <w:lang w:eastAsia="en-US"/>
        </w:rPr>
        <w:t>Примечание - Взято из [32].</w:t>
      </w:r>
    </w:p>
    <w:p w:rsidR="008D123D" w:rsidRDefault="008D123D" w:rsidP="00FF55A7">
      <w:pPr>
        <w:pStyle w:val="Style10"/>
        <w:widowControl/>
        <w:ind w:firstLine="709"/>
        <w:rPr>
          <w:rStyle w:val="FontStyle59"/>
          <w:rFonts w:ascii="Times New Roman" w:hAnsi="Times New Roman" w:cs="Times New Roman"/>
          <w:b w:val="0"/>
          <w:sz w:val="24"/>
          <w:szCs w:val="24"/>
          <w:lang w:eastAsia="en-US"/>
        </w:rPr>
      </w:pPr>
    </w:p>
    <w:p w:rsidR="00233E0B" w:rsidRDefault="0063447A"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 xml:space="preserve">3.30 </w:t>
      </w:r>
      <w:r w:rsidR="00233E0B" w:rsidRPr="004B7329">
        <w:rPr>
          <w:rStyle w:val="FontStyle59"/>
          <w:rFonts w:ascii="Times New Roman" w:hAnsi="Times New Roman" w:cs="Times New Roman"/>
          <w:sz w:val="24"/>
          <w:szCs w:val="24"/>
          <w:lang w:eastAsia="en-US"/>
        </w:rPr>
        <w:t>Документация по управлению рисками</w:t>
      </w:r>
      <w:r w:rsidR="00233E0B" w:rsidRPr="00233E0B">
        <w:rPr>
          <w:rStyle w:val="FontStyle59"/>
          <w:rFonts w:ascii="Times New Roman" w:hAnsi="Times New Roman" w:cs="Times New Roman"/>
          <w:b w:val="0"/>
          <w:sz w:val="24"/>
          <w:szCs w:val="24"/>
          <w:lang w:eastAsia="en-US"/>
        </w:rPr>
        <w:t xml:space="preserve"> (</w:t>
      </w:r>
      <w:r w:rsidR="00233E0B" w:rsidRPr="00233E0B">
        <w:rPr>
          <w:rStyle w:val="FontStyle59"/>
          <w:rFonts w:ascii="Times New Roman" w:hAnsi="Times New Roman" w:cs="Times New Roman"/>
          <w:b w:val="0"/>
          <w:sz w:val="24"/>
          <w:szCs w:val="24"/>
          <w:lang w:val="en-US" w:eastAsia="en-US"/>
        </w:rPr>
        <w:t>risk</w:t>
      </w:r>
      <w:r w:rsidR="00233E0B" w:rsidRPr="00233E0B">
        <w:rPr>
          <w:rStyle w:val="FontStyle59"/>
          <w:rFonts w:ascii="Times New Roman" w:hAnsi="Times New Roman" w:cs="Times New Roman"/>
          <w:b w:val="0"/>
          <w:sz w:val="24"/>
          <w:szCs w:val="24"/>
          <w:lang w:eastAsia="en-US"/>
        </w:rPr>
        <w:t xml:space="preserve"> </w:t>
      </w:r>
      <w:r w:rsidR="00233E0B" w:rsidRPr="00233E0B">
        <w:rPr>
          <w:rStyle w:val="FontStyle59"/>
          <w:rFonts w:ascii="Times New Roman" w:hAnsi="Times New Roman" w:cs="Times New Roman"/>
          <w:b w:val="0"/>
          <w:sz w:val="24"/>
          <w:szCs w:val="24"/>
          <w:lang w:val="en-US" w:eastAsia="en-US"/>
        </w:rPr>
        <w:t>management</w:t>
      </w:r>
      <w:r w:rsidR="00233E0B" w:rsidRPr="00233E0B">
        <w:rPr>
          <w:rStyle w:val="FontStyle59"/>
          <w:rFonts w:ascii="Times New Roman" w:hAnsi="Times New Roman" w:cs="Times New Roman"/>
          <w:b w:val="0"/>
          <w:sz w:val="24"/>
          <w:szCs w:val="24"/>
          <w:lang w:eastAsia="en-US"/>
        </w:rPr>
        <w:t xml:space="preserve"> </w:t>
      </w:r>
      <w:r w:rsidR="00233E0B" w:rsidRPr="00233E0B">
        <w:rPr>
          <w:rStyle w:val="FontStyle59"/>
          <w:rFonts w:ascii="Times New Roman" w:hAnsi="Times New Roman" w:cs="Times New Roman"/>
          <w:b w:val="0"/>
          <w:sz w:val="24"/>
          <w:szCs w:val="24"/>
          <w:lang w:val="en-US" w:eastAsia="en-US"/>
        </w:rPr>
        <w:t>documentation</w:t>
      </w:r>
      <w:r w:rsidR="00233E0B" w:rsidRPr="00233E0B">
        <w:rPr>
          <w:rStyle w:val="FontStyle59"/>
          <w:rFonts w:ascii="Times New Roman" w:hAnsi="Times New Roman" w:cs="Times New Roman"/>
          <w:b w:val="0"/>
          <w:sz w:val="24"/>
          <w:szCs w:val="24"/>
          <w:lang w:eastAsia="en-US"/>
        </w:rPr>
        <w:t>):</w:t>
      </w:r>
      <w:r w:rsidR="00233E0B">
        <w:rPr>
          <w:rStyle w:val="FontStyle59"/>
          <w:rFonts w:ascii="Times New Roman" w:hAnsi="Times New Roman" w:cs="Times New Roman"/>
          <w:b w:val="0"/>
          <w:sz w:val="24"/>
          <w:szCs w:val="24"/>
          <w:lang w:eastAsia="en-US"/>
        </w:rPr>
        <w:t xml:space="preserve"> С</w:t>
      </w:r>
      <w:r w:rsidRPr="0063447A">
        <w:rPr>
          <w:rStyle w:val="FontStyle59"/>
          <w:rFonts w:ascii="Times New Roman" w:hAnsi="Times New Roman" w:cs="Times New Roman"/>
          <w:b w:val="0"/>
          <w:sz w:val="24"/>
          <w:szCs w:val="24"/>
          <w:lang w:eastAsia="en-US"/>
        </w:rPr>
        <w:t>овокупность записей (3.21) и других документов, создаваемых в процессе менеджмента риска (3.29)</w:t>
      </w:r>
      <w:r w:rsidR="00233E0B">
        <w:rPr>
          <w:rStyle w:val="FontStyle59"/>
          <w:rFonts w:ascii="Times New Roman" w:hAnsi="Times New Roman" w:cs="Times New Roman"/>
          <w:b w:val="0"/>
          <w:sz w:val="24"/>
          <w:szCs w:val="24"/>
          <w:lang w:eastAsia="en-US"/>
        </w:rPr>
        <w:t>.</w:t>
      </w:r>
    </w:p>
    <w:p w:rsidR="0063447A" w:rsidRPr="0063447A" w:rsidRDefault="0063447A" w:rsidP="00FF55A7">
      <w:pPr>
        <w:pStyle w:val="Style10"/>
        <w:widowControl/>
        <w:ind w:firstLine="709"/>
        <w:rPr>
          <w:rStyle w:val="FontStyle59"/>
          <w:rFonts w:ascii="Times New Roman" w:hAnsi="Times New Roman" w:cs="Times New Roman"/>
          <w:b w:val="0"/>
          <w:sz w:val="24"/>
          <w:szCs w:val="24"/>
          <w:lang w:eastAsia="en-US"/>
        </w:rPr>
      </w:pPr>
      <w:r w:rsidRPr="0063447A">
        <w:rPr>
          <w:rStyle w:val="FontStyle59"/>
          <w:rFonts w:ascii="Times New Roman" w:hAnsi="Times New Roman" w:cs="Times New Roman"/>
          <w:b w:val="0"/>
          <w:sz w:val="24"/>
          <w:szCs w:val="24"/>
          <w:lang w:eastAsia="en-US"/>
        </w:rPr>
        <w:t xml:space="preserve"> </w:t>
      </w:r>
    </w:p>
    <w:p w:rsidR="00233E0B" w:rsidRPr="008A32D4" w:rsidRDefault="008A32D4" w:rsidP="00FF55A7">
      <w:pPr>
        <w:pStyle w:val="Style10"/>
        <w:widowControl/>
        <w:ind w:firstLine="709"/>
        <w:rPr>
          <w:rStyle w:val="FontStyle59"/>
          <w:rFonts w:ascii="Times New Roman" w:hAnsi="Times New Roman" w:cs="Times New Roman"/>
          <w:b w:val="0"/>
          <w:sz w:val="20"/>
          <w:szCs w:val="20"/>
          <w:lang w:eastAsia="en-US"/>
        </w:rPr>
      </w:pPr>
      <w:r w:rsidRPr="008A32D4">
        <w:rPr>
          <w:rStyle w:val="FontStyle59"/>
          <w:rFonts w:ascii="Times New Roman" w:hAnsi="Times New Roman" w:cs="Times New Roman"/>
          <w:b w:val="0"/>
          <w:sz w:val="20"/>
          <w:szCs w:val="20"/>
          <w:lang w:eastAsia="en-US"/>
        </w:rPr>
        <w:t xml:space="preserve">Примечание - Взято из [1]. </w:t>
      </w:r>
    </w:p>
    <w:p w:rsidR="008A32D4" w:rsidRDefault="008A32D4" w:rsidP="00FF55A7">
      <w:pPr>
        <w:pStyle w:val="Style10"/>
        <w:widowControl/>
        <w:ind w:firstLine="709"/>
        <w:rPr>
          <w:rStyle w:val="FontStyle59"/>
          <w:rFonts w:ascii="Times New Roman" w:hAnsi="Times New Roman" w:cs="Times New Roman"/>
          <w:b w:val="0"/>
          <w:sz w:val="24"/>
          <w:szCs w:val="24"/>
          <w:lang w:eastAsia="en-US"/>
        </w:rPr>
      </w:pPr>
    </w:p>
    <w:p w:rsidR="004E0381" w:rsidRDefault="004E0381"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3.31 План менеджмента риска</w:t>
      </w:r>
      <w:r w:rsidRPr="004E0381">
        <w:rPr>
          <w:rStyle w:val="FontStyle59"/>
          <w:rFonts w:ascii="Times New Roman" w:hAnsi="Times New Roman" w:cs="Times New Roman"/>
          <w:b w:val="0"/>
          <w:sz w:val="24"/>
          <w:szCs w:val="24"/>
          <w:lang w:eastAsia="en-US"/>
        </w:rPr>
        <w:t xml:space="preserve"> (</w:t>
      </w:r>
      <w:r w:rsidRPr="004E0381">
        <w:rPr>
          <w:rStyle w:val="FontStyle59"/>
          <w:rFonts w:ascii="Times New Roman" w:hAnsi="Times New Roman" w:cs="Times New Roman"/>
          <w:b w:val="0"/>
          <w:sz w:val="24"/>
          <w:szCs w:val="24"/>
          <w:lang w:val="en-US" w:eastAsia="en-US"/>
        </w:rPr>
        <w:t>risk</w:t>
      </w:r>
      <w:r w:rsidRPr="004E0381">
        <w:rPr>
          <w:rStyle w:val="FontStyle59"/>
          <w:rFonts w:ascii="Times New Roman" w:hAnsi="Times New Roman" w:cs="Times New Roman"/>
          <w:b w:val="0"/>
          <w:sz w:val="24"/>
          <w:szCs w:val="24"/>
          <w:lang w:eastAsia="en-US"/>
        </w:rPr>
        <w:t xml:space="preserve"> </w:t>
      </w:r>
      <w:r w:rsidRPr="004E0381">
        <w:rPr>
          <w:rStyle w:val="FontStyle59"/>
          <w:rFonts w:ascii="Times New Roman" w:hAnsi="Times New Roman" w:cs="Times New Roman"/>
          <w:b w:val="0"/>
          <w:sz w:val="24"/>
          <w:szCs w:val="24"/>
          <w:lang w:val="en-US" w:eastAsia="en-US"/>
        </w:rPr>
        <w:t>management</w:t>
      </w:r>
      <w:r w:rsidRPr="004E0381">
        <w:rPr>
          <w:rStyle w:val="FontStyle59"/>
          <w:rFonts w:ascii="Times New Roman" w:hAnsi="Times New Roman" w:cs="Times New Roman"/>
          <w:b w:val="0"/>
          <w:sz w:val="24"/>
          <w:szCs w:val="24"/>
          <w:lang w:eastAsia="en-US"/>
        </w:rPr>
        <w:t xml:space="preserve"> </w:t>
      </w:r>
      <w:r w:rsidRPr="004E0381">
        <w:rPr>
          <w:rStyle w:val="FontStyle59"/>
          <w:rFonts w:ascii="Times New Roman" w:hAnsi="Times New Roman" w:cs="Times New Roman"/>
          <w:b w:val="0"/>
          <w:sz w:val="24"/>
          <w:szCs w:val="24"/>
          <w:lang w:val="en-US" w:eastAsia="en-US"/>
        </w:rPr>
        <w:t>plan</w:t>
      </w:r>
      <w:r w:rsidRPr="004E0381">
        <w:rPr>
          <w:rStyle w:val="FontStyle59"/>
          <w:rFonts w:ascii="Times New Roman" w:hAnsi="Times New Roman" w:cs="Times New Roman"/>
          <w:b w:val="0"/>
          <w:sz w:val="24"/>
          <w:szCs w:val="24"/>
          <w:lang w:eastAsia="en-US"/>
        </w:rPr>
        <w:t>):</w:t>
      </w:r>
      <w:r>
        <w:rPr>
          <w:rStyle w:val="FontStyle59"/>
          <w:rFonts w:ascii="Times New Roman" w:hAnsi="Times New Roman" w:cs="Times New Roman"/>
          <w:b w:val="0"/>
          <w:sz w:val="24"/>
          <w:szCs w:val="24"/>
          <w:lang w:eastAsia="en-US"/>
        </w:rPr>
        <w:t xml:space="preserve"> Д</w:t>
      </w:r>
      <w:r w:rsidRPr="004E0381">
        <w:rPr>
          <w:rStyle w:val="FontStyle59"/>
          <w:rFonts w:ascii="Times New Roman" w:hAnsi="Times New Roman" w:cs="Times New Roman"/>
          <w:b w:val="0"/>
          <w:sz w:val="24"/>
          <w:szCs w:val="24"/>
          <w:lang w:eastAsia="en-US"/>
        </w:rPr>
        <w:t>окумент, определяющий подход, элементы управления и ресурсы, используемые при менеджменте риска (3.23)</w:t>
      </w:r>
      <w:r>
        <w:rPr>
          <w:rStyle w:val="FontStyle59"/>
          <w:rFonts w:ascii="Times New Roman" w:hAnsi="Times New Roman" w:cs="Times New Roman"/>
          <w:b w:val="0"/>
          <w:sz w:val="24"/>
          <w:szCs w:val="24"/>
          <w:lang w:eastAsia="en-US"/>
        </w:rPr>
        <w:t>.</w:t>
      </w:r>
    </w:p>
    <w:p w:rsidR="004E0381" w:rsidRPr="004E0381" w:rsidRDefault="004E0381" w:rsidP="00FF55A7">
      <w:pPr>
        <w:pStyle w:val="Style10"/>
        <w:widowControl/>
        <w:ind w:firstLine="709"/>
        <w:rPr>
          <w:rStyle w:val="FontStyle59"/>
          <w:rFonts w:ascii="Times New Roman" w:hAnsi="Times New Roman" w:cs="Times New Roman"/>
          <w:b w:val="0"/>
          <w:sz w:val="24"/>
          <w:szCs w:val="24"/>
          <w:lang w:eastAsia="en-US"/>
        </w:rPr>
      </w:pPr>
    </w:p>
    <w:p w:rsidR="004E0381" w:rsidRPr="008A32D4" w:rsidRDefault="008A32D4" w:rsidP="00FF55A7">
      <w:pPr>
        <w:pStyle w:val="Style10"/>
        <w:widowControl/>
        <w:ind w:firstLine="709"/>
        <w:rPr>
          <w:rStyle w:val="FontStyle59"/>
          <w:rFonts w:ascii="Times New Roman" w:hAnsi="Times New Roman" w:cs="Times New Roman"/>
          <w:b w:val="0"/>
          <w:sz w:val="20"/>
          <w:szCs w:val="20"/>
          <w:lang w:eastAsia="en-US"/>
        </w:rPr>
      </w:pPr>
      <w:r w:rsidRPr="008A32D4">
        <w:rPr>
          <w:rStyle w:val="FontStyle59"/>
          <w:rFonts w:ascii="Times New Roman" w:hAnsi="Times New Roman" w:cs="Times New Roman"/>
          <w:b w:val="0"/>
          <w:sz w:val="20"/>
          <w:szCs w:val="20"/>
          <w:lang w:eastAsia="en-US"/>
        </w:rPr>
        <w:t xml:space="preserve">Примечание - Взято из [7].  </w:t>
      </w:r>
    </w:p>
    <w:p w:rsidR="008A32D4" w:rsidRDefault="008A32D4" w:rsidP="00FF55A7">
      <w:pPr>
        <w:pStyle w:val="Style10"/>
        <w:widowControl/>
        <w:ind w:firstLine="709"/>
        <w:rPr>
          <w:rStyle w:val="FontStyle59"/>
          <w:rFonts w:ascii="Times New Roman" w:hAnsi="Times New Roman" w:cs="Times New Roman"/>
          <w:b w:val="0"/>
          <w:sz w:val="24"/>
          <w:szCs w:val="24"/>
          <w:lang w:eastAsia="en-US"/>
        </w:rPr>
      </w:pPr>
    </w:p>
    <w:p w:rsidR="00FB58FC" w:rsidRDefault="00FB58FC" w:rsidP="00FF55A7">
      <w:pPr>
        <w:pStyle w:val="Style10"/>
        <w:widowControl/>
        <w:ind w:firstLine="709"/>
        <w:rPr>
          <w:rStyle w:val="FontStyle59"/>
          <w:rFonts w:ascii="Times New Roman" w:hAnsi="Times New Roman" w:cs="Times New Roman"/>
          <w:b w:val="0"/>
          <w:sz w:val="24"/>
          <w:szCs w:val="24"/>
          <w:lang w:eastAsia="en-US"/>
        </w:rPr>
      </w:pPr>
      <w:r w:rsidRPr="00355F5D">
        <w:rPr>
          <w:rStyle w:val="FontStyle59"/>
          <w:rFonts w:ascii="Times New Roman" w:hAnsi="Times New Roman" w:cs="Times New Roman"/>
          <w:sz w:val="24"/>
          <w:szCs w:val="24"/>
          <w:lang w:eastAsia="en-US"/>
        </w:rPr>
        <w:t>3.32 Политика менеджмента риска</w:t>
      </w:r>
      <w:r w:rsidRPr="00355F5D">
        <w:rPr>
          <w:rStyle w:val="FontStyle59"/>
          <w:rFonts w:ascii="Times New Roman" w:hAnsi="Times New Roman" w:cs="Times New Roman"/>
          <w:b w:val="0"/>
          <w:sz w:val="24"/>
          <w:szCs w:val="24"/>
          <w:lang w:eastAsia="en-US"/>
        </w:rPr>
        <w:t xml:space="preserve"> (</w:t>
      </w:r>
      <w:proofErr w:type="spellStart"/>
      <w:r w:rsidRPr="00355F5D">
        <w:rPr>
          <w:rStyle w:val="FontStyle59"/>
          <w:rFonts w:ascii="Times New Roman" w:hAnsi="Times New Roman" w:cs="Times New Roman"/>
          <w:b w:val="0"/>
          <w:sz w:val="24"/>
          <w:szCs w:val="24"/>
          <w:lang w:eastAsia="en-US"/>
        </w:rPr>
        <w:t>risk</w:t>
      </w:r>
      <w:proofErr w:type="spellEnd"/>
      <w:r w:rsidRPr="00355F5D">
        <w:rPr>
          <w:rStyle w:val="FontStyle59"/>
          <w:rFonts w:ascii="Times New Roman" w:hAnsi="Times New Roman" w:cs="Times New Roman"/>
          <w:b w:val="0"/>
          <w:sz w:val="24"/>
          <w:szCs w:val="24"/>
          <w:lang w:eastAsia="en-US"/>
        </w:rPr>
        <w:t xml:space="preserve"> </w:t>
      </w:r>
      <w:proofErr w:type="spellStart"/>
      <w:r w:rsidRPr="00355F5D">
        <w:rPr>
          <w:rStyle w:val="FontStyle59"/>
          <w:rFonts w:ascii="Times New Roman" w:hAnsi="Times New Roman" w:cs="Times New Roman"/>
          <w:b w:val="0"/>
          <w:sz w:val="24"/>
          <w:szCs w:val="24"/>
          <w:lang w:eastAsia="en-US"/>
        </w:rPr>
        <w:t>management</w:t>
      </w:r>
      <w:proofErr w:type="spellEnd"/>
      <w:r w:rsidRPr="00355F5D">
        <w:rPr>
          <w:rStyle w:val="FontStyle59"/>
          <w:rFonts w:ascii="Times New Roman" w:hAnsi="Times New Roman" w:cs="Times New Roman"/>
          <w:b w:val="0"/>
          <w:sz w:val="24"/>
          <w:szCs w:val="24"/>
          <w:lang w:eastAsia="en-US"/>
        </w:rPr>
        <w:t xml:space="preserve"> </w:t>
      </w:r>
      <w:proofErr w:type="spellStart"/>
      <w:r w:rsidRPr="00355F5D">
        <w:rPr>
          <w:rStyle w:val="FontStyle59"/>
          <w:rFonts w:ascii="Times New Roman" w:hAnsi="Times New Roman" w:cs="Times New Roman"/>
          <w:b w:val="0"/>
          <w:sz w:val="24"/>
          <w:szCs w:val="24"/>
          <w:lang w:eastAsia="en-US"/>
        </w:rPr>
        <w:t>policy</w:t>
      </w:r>
      <w:proofErr w:type="spellEnd"/>
      <w:r w:rsidRPr="00355F5D">
        <w:rPr>
          <w:rStyle w:val="FontStyle59"/>
          <w:rFonts w:ascii="Times New Roman" w:hAnsi="Times New Roman" w:cs="Times New Roman"/>
          <w:b w:val="0"/>
          <w:sz w:val="24"/>
          <w:szCs w:val="24"/>
          <w:lang w:eastAsia="en-US"/>
        </w:rPr>
        <w:t>): Заявление общих намерений и направлений деятельности организации в отношении менеджмента риска (3.29).</w:t>
      </w:r>
    </w:p>
    <w:p w:rsidR="00FB58FC" w:rsidRDefault="00FB58FC" w:rsidP="00FF55A7">
      <w:pPr>
        <w:pStyle w:val="Style10"/>
        <w:widowControl/>
        <w:ind w:firstLine="709"/>
        <w:rPr>
          <w:rStyle w:val="FontStyle59"/>
          <w:rFonts w:ascii="Times New Roman" w:hAnsi="Times New Roman" w:cs="Times New Roman"/>
          <w:b w:val="0"/>
          <w:sz w:val="24"/>
          <w:szCs w:val="24"/>
          <w:lang w:eastAsia="en-US"/>
        </w:rPr>
      </w:pPr>
    </w:p>
    <w:p w:rsidR="004E0381" w:rsidRPr="00443AE1" w:rsidRDefault="00FB58FC" w:rsidP="00FF55A7">
      <w:pPr>
        <w:pStyle w:val="Style10"/>
        <w:widowControl/>
        <w:ind w:firstLine="709"/>
        <w:rPr>
          <w:rStyle w:val="FontStyle59"/>
          <w:rFonts w:ascii="Times New Roman" w:hAnsi="Times New Roman" w:cs="Times New Roman"/>
          <w:b w:val="0"/>
          <w:sz w:val="20"/>
          <w:szCs w:val="20"/>
          <w:lang w:eastAsia="en-US"/>
        </w:rPr>
      </w:pPr>
      <w:r w:rsidRPr="00443AE1">
        <w:rPr>
          <w:rStyle w:val="FontStyle59"/>
          <w:rFonts w:ascii="Times New Roman" w:hAnsi="Times New Roman" w:cs="Times New Roman"/>
          <w:b w:val="0"/>
          <w:sz w:val="20"/>
          <w:szCs w:val="20"/>
          <w:lang w:eastAsia="en-US"/>
        </w:rPr>
        <w:t xml:space="preserve"> </w:t>
      </w:r>
      <w:r w:rsidR="00443AE1" w:rsidRPr="00443AE1">
        <w:rPr>
          <w:rStyle w:val="FontStyle59"/>
          <w:rFonts w:ascii="Times New Roman" w:hAnsi="Times New Roman" w:cs="Times New Roman"/>
          <w:b w:val="0"/>
          <w:sz w:val="20"/>
          <w:szCs w:val="20"/>
          <w:lang w:eastAsia="en-US"/>
        </w:rPr>
        <w:t xml:space="preserve">Примечание - Взято из [11]. </w:t>
      </w:r>
    </w:p>
    <w:p w:rsidR="00FB58FC" w:rsidRDefault="00FB58FC" w:rsidP="00FF55A7">
      <w:pPr>
        <w:pStyle w:val="Style10"/>
        <w:widowControl/>
        <w:ind w:firstLine="709"/>
        <w:rPr>
          <w:rStyle w:val="FontStyle59"/>
          <w:rFonts w:ascii="Times New Roman" w:hAnsi="Times New Roman" w:cs="Times New Roman"/>
          <w:b w:val="0"/>
          <w:sz w:val="24"/>
          <w:szCs w:val="24"/>
          <w:lang w:eastAsia="en-US"/>
        </w:rPr>
      </w:pPr>
    </w:p>
    <w:p w:rsidR="00FB58FC" w:rsidRDefault="00FB58FC"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3.33 Матрица риска</w:t>
      </w:r>
      <w:r>
        <w:rPr>
          <w:rStyle w:val="FontStyle59"/>
          <w:rFonts w:ascii="Times New Roman" w:hAnsi="Times New Roman" w:cs="Times New Roman"/>
          <w:b w:val="0"/>
          <w:sz w:val="24"/>
          <w:szCs w:val="24"/>
          <w:lang w:eastAsia="en-US"/>
        </w:rPr>
        <w:t xml:space="preserve"> (</w:t>
      </w:r>
      <w:proofErr w:type="spellStart"/>
      <w:r w:rsidRPr="00FB58FC">
        <w:rPr>
          <w:rStyle w:val="FontStyle59"/>
          <w:rFonts w:ascii="Times New Roman" w:hAnsi="Times New Roman" w:cs="Times New Roman"/>
          <w:b w:val="0"/>
          <w:sz w:val="24"/>
          <w:szCs w:val="24"/>
          <w:lang w:eastAsia="en-US"/>
        </w:rPr>
        <w:t>risk</w:t>
      </w:r>
      <w:proofErr w:type="spellEnd"/>
      <w:r w:rsidRPr="00FB58FC">
        <w:rPr>
          <w:rStyle w:val="FontStyle59"/>
          <w:rFonts w:ascii="Times New Roman" w:hAnsi="Times New Roman" w:cs="Times New Roman"/>
          <w:b w:val="0"/>
          <w:sz w:val="24"/>
          <w:szCs w:val="24"/>
          <w:lang w:eastAsia="en-US"/>
        </w:rPr>
        <w:t xml:space="preserve"> </w:t>
      </w:r>
      <w:proofErr w:type="spellStart"/>
      <w:r w:rsidRPr="00FB58FC">
        <w:rPr>
          <w:rStyle w:val="FontStyle59"/>
          <w:rFonts w:ascii="Times New Roman" w:hAnsi="Times New Roman" w:cs="Times New Roman"/>
          <w:b w:val="0"/>
          <w:sz w:val="24"/>
          <w:szCs w:val="24"/>
          <w:lang w:eastAsia="en-US"/>
        </w:rPr>
        <w:t>matrix</w:t>
      </w:r>
      <w:proofErr w:type="spellEnd"/>
      <w:r>
        <w:rPr>
          <w:rStyle w:val="FontStyle59"/>
          <w:rFonts w:ascii="Times New Roman" w:hAnsi="Times New Roman" w:cs="Times New Roman"/>
          <w:b w:val="0"/>
          <w:sz w:val="24"/>
          <w:szCs w:val="24"/>
          <w:lang w:eastAsia="en-US"/>
        </w:rPr>
        <w:t xml:space="preserve">): </w:t>
      </w:r>
      <w:proofErr w:type="gramStart"/>
      <w:r>
        <w:rPr>
          <w:rStyle w:val="FontStyle59"/>
          <w:rFonts w:ascii="Times New Roman" w:hAnsi="Times New Roman" w:cs="Times New Roman"/>
          <w:b w:val="0"/>
          <w:sz w:val="24"/>
          <w:szCs w:val="24"/>
          <w:lang w:eastAsia="en-US"/>
        </w:rPr>
        <w:t>И</w:t>
      </w:r>
      <w:r w:rsidRPr="00FB58FC">
        <w:rPr>
          <w:rStyle w:val="FontStyle59"/>
          <w:rFonts w:ascii="Times New Roman" w:hAnsi="Times New Roman" w:cs="Times New Roman"/>
          <w:b w:val="0"/>
          <w:sz w:val="24"/>
          <w:szCs w:val="24"/>
          <w:lang w:eastAsia="en-US"/>
        </w:rPr>
        <w:t>нструмент классификации и представления риска (3.23) путем ранжирования последствий и правдоподобности 3.16).</w:t>
      </w:r>
      <w:proofErr w:type="gramEnd"/>
    </w:p>
    <w:p w:rsidR="00FB58FC" w:rsidRPr="00443AE1" w:rsidRDefault="00443AE1" w:rsidP="00FF55A7">
      <w:pPr>
        <w:pStyle w:val="Style10"/>
        <w:widowControl/>
        <w:ind w:firstLine="709"/>
        <w:rPr>
          <w:rStyle w:val="FontStyle59"/>
          <w:rFonts w:ascii="Times New Roman" w:hAnsi="Times New Roman" w:cs="Times New Roman"/>
          <w:b w:val="0"/>
          <w:sz w:val="20"/>
          <w:szCs w:val="20"/>
          <w:lang w:eastAsia="en-US"/>
        </w:rPr>
      </w:pPr>
      <w:r w:rsidRPr="00443AE1">
        <w:rPr>
          <w:rStyle w:val="FontStyle59"/>
          <w:rFonts w:ascii="Times New Roman" w:hAnsi="Times New Roman" w:cs="Times New Roman"/>
          <w:b w:val="0"/>
          <w:sz w:val="20"/>
          <w:szCs w:val="20"/>
          <w:lang w:eastAsia="en-US"/>
        </w:rPr>
        <w:lastRenderedPageBreak/>
        <w:t>Примечание - Взято из [11].</w:t>
      </w:r>
    </w:p>
    <w:p w:rsidR="00443AE1" w:rsidRDefault="00443AE1" w:rsidP="00FF55A7">
      <w:pPr>
        <w:pStyle w:val="Style10"/>
        <w:widowControl/>
        <w:ind w:firstLine="709"/>
        <w:rPr>
          <w:rStyle w:val="FontStyle59"/>
          <w:rFonts w:ascii="Times New Roman" w:hAnsi="Times New Roman" w:cs="Times New Roman"/>
          <w:b w:val="0"/>
          <w:sz w:val="24"/>
          <w:szCs w:val="24"/>
          <w:lang w:eastAsia="en-US"/>
        </w:rPr>
      </w:pPr>
    </w:p>
    <w:p w:rsidR="00FB58FC" w:rsidRDefault="00FB58FC"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3.34 Мониторинг риска, надзор</w:t>
      </w:r>
      <w:r w:rsidRPr="00FB58FC">
        <w:rPr>
          <w:rStyle w:val="FontStyle59"/>
          <w:rFonts w:ascii="Times New Roman" w:hAnsi="Times New Roman" w:cs="Times New Roman"/>
          <w:b w:val="0"/>
          <w:sz w:val="24"/>
          <w:szCs w:val="24"/>
          <w:lang w:eastAsia="en-US"/>
        </w:rPr>
        <w:t xml:space="preserve"> (</w:t>
      </w:r>
      <w:r w:rsidRPr="00FB58FC">
        <w:rPr>
          <w:rStyle w:val="FontStyle59"/>
          <w:rFonts w:ascii="Times New Roman" w:hAnsi="Times New Roman" w:cs="Times New Roman"/>
          <w:b w:val="0"/>
          <w:sz w:val="24"/>
          <w:szCs w:val="24"/>
          <w:lang w:val="en-US" w:eastAsia="en-US"/>
        </w:rPr>
        <w:t>risk</w:t>
      </w:r>
      <w:r w:rsidRPr="00FB58FC">
        <w:rPr>
          <w:rStyle w:val="FontStyle59"/>
          <w:rFonts w:ascii="Times New Roman" w:hAnsi="Times New Roman" w:cs="Times New Roman"/>
          <w:b w:val="0"/>
          <w:sz w:val="24"/>
          <w:szCs w:val="24"/>
          <w:lang w:eastAsia="en-US"/>
        </w:rPr>
        <w:t xml:space="preserve"> </w:t>
      </w:r>
      <w:r w:rsidRPr="00FB58FC">
        <w:rPr>
          <w:rStyle w:val="FontStyle59"/>
          <w:rFonts w:ascii="Times New Roman" w:hAnsi="Times New Roman" w:cs="Times New Roman"/>
          <w:b w:val="0"/>
          <w:sz w:val="24"/>
          <w:szCs w:val="24"/>
          <w:lang w:val="en-US" w:eastAsia="en-US"/>
        </w:rPr>
        <w:t>monitoring</w:t>
      </w:r>
      <w:r w:rsidRPr="00FB58FC">
        <w:rPr>
          <w:rStyle w:val="FontStyle59"/>
          <w:rFonts w:ascii="Times New Roman" w:hAnsi="Times New Roman" w:cs="Times New Roman"/>
          <w:b w:val="0"/>
          <w:sz w:val="24"/>
          <w:szCs w:val="24"/>
          <w:lang w:eastAsia="en-US"/>
        </w:rPr>
        <w:t xml:space="preserve">, </w:t>
      </w:r>
      <w:r w:rsidRPr="00FB58FC">
        <w:rPr>
          <w:rStyle w:val="FontStyle59"/>
          <w:rFonts w:ascii="Times New Roman" w:hAnsi="Times New Roman" w:cs="Times New Roman"/>
          <w:b w:val="0"/>
          <w:sz w:val="24"/>
          <w:szCs w:val="24"/>
          <w:lang w:val="en-US" w:eastAsia="en-US"/>
        </w:rPr>
        <w:t>surveillance</w:t>
      </w:r>
      <w:r w:rsidRPr="00FB58FC">
        <w:rPr>
          <w:rStyle w:val="FontStyle59"/>
          <w:rFonts w:ascii="Times New Roman" w:hAnsi="Times New Roman" w:cs="Times New Roman"/>
          <w:b w:val="0"/>
          <w:sz w:val="24"/>
          <w:szCs w:val="24"/>
          <w:lang w:eastAsia="en-US"/>
        </w:rPr>
        <w:t>):</w:t>
      </w:r>
      <w:r>
        <w:rPr>
          <w:rStyle w:val="FontStyle59"/>
          <w:rFonts w:ascii="Times New Roman" w:hAnsi="Times New Roman" w:cs="Times New Roman"/>
          <w:b w:val="0"/>
          <w:sz w:val="24"/>
          <w:szCs w:val="24"/>
          <w:lang w:eastAsia="en-US"/>
        </w:rPr>
        <w:t xml:space="preserve"> С</w:t>
      </w:r>
      <w:r w:rsidRPr="00FB58FC">
        <w:rPr>
          <w:rStyle w:val="FontStyle59"/>
          <w:rFonts w:ascii="Times New Roman" w:hAnsi="Times New Roman" w:cs="Times New Roman"/>
          <w:b w:val="0"/>
          <w:sz w:val="24"/>
          <w:szCs w:val="24"/>
          <w:lang w:eastAsia="en-US"/>
        </w:rPr>
        <w:t>истематические проверки, обследования и определение состояния, проводимые для идентификации изменений требуемого или ожидаемого уровня функционирования риска (3.23).</w:t>
      </w:r>
    </w:p>
    <w:p w:rsidR="00FB58FC" w:rsidRPr="00FB58FC" w:rsidRDefault="00FB58FC" w:rsidP="00FF55A7">
      <w:pPr>
        <w:pStyle w:val="Style10"/>
        <w:widowControl/>
        <w:ind w:right="-567" w:firstLine="709"/>
        <w:rPr>
          <w:rStyle w:val="FontStyle59"/>
          <w:rFonts w:ascii="Times New Roman" w:hAnsi="Times New Roman" w:cs="Times New Roman"/>
          <w:b w:val="0"/>
          <w:sz w:val="24"/>
          <w:szCs w:val="24"/>
          <w:lang w:eastAsia="en-US"/>
        </w:rPr>
      </w:pPr>
    </w:p>
    <w:p w:rsidR="00FB58FC" w:rsidRPr="00443AE1" w:rsidRDefault="00443AE1" w:rsidP="00FF55A7">
      <w:pPr>
        <w:pStyle w:val="Style10"/>
        <w:widowControl/>
        <w:ind w:right="-567" w:firstLine="709"/>
        <w:rPr>
          <w:rStyle w:val="FontStyle59"/>
          <w:rFonts w:ascii="Times New Roman" w:hAnsi="Times New Roman" w:cs="Times New Roman"/>
          <w:b w:val="0"/>
          <w:sz w:val="20"/>
          <w:szCs w:val="20"/>
          <w:lang w:eastAsia="en-US"/>
        </w:rPr>
      </w:pPr>
      <w:r w:rsidRPr="00443AE1">
        <w:rPr>
          <w:rStyle w:val="FontStyle59"/>
          <w:rFonts w:ascii="Times New Roman" w:hAnsi="Times New Roman" w:cs="Times New Roman"/>
          <w:b w:val="0"/>
          <w:sz w:val="20"/>
          <w:szCs w:val="20"/>
          <w:lang w:eastAsia="en-US"/>
        </w:rPr>
        <w:t>Примечание - Взято из [11].</w:t>
      </w:r>
    </w:p>
    <w:p w:rsidR="00443AE1" w:rsidRDefault="00443AE1" w:rsidP="00FF55A7">
      <w:pPr>
        <w:pStyle w:val="Style10"/>
        <w:widowControl/>
        <w:ind w:right="-567" w:firstLine="709"/>
        <w:rPr>
          <w:rStyle w:val="FontStyle59"/>
          <w:rFonts w:ascii="Times New Roman" w:hAnsi="Times New Roman" w:cs="Times New Roman"/>
          <w:b w:val="0"/>
          <w:sz w:val="24"/>
          <w:szCs w:val="24"/>
          <w:lang w:eastAsia="en-US"/>
        </w:rPr>
      </w:pPr>
    </w:p>
    <w:p w:rsidR="00851EA8" w:rsidRDefault="00851EA8"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3.35 Снижение риска</w:t>
      </w:r>
      <w:r>
        <w:rPr>
          <w:rStyle w:val="FontStyle59"/>
          <w:rFonts w:ascii="Times New Roman" w:hAnsi="Times New Roman" w:cs="Times New Roman"/>
          <w:b w:val="0"/>
          <w:sz w:val="24"/>
          <w:szCs w:val="24"/>
          <w:lang w:eastAsia="en-US"/>
        </w:rPr>
        <w:t xml:space="preserve"> (</w:t>
      </w:r>
      <w:proofErr w:type="spellStart"/>
      <w:r w:rsidRPr="00851EA8">
        <w:rPr>
          <w:rStyle w:val="FontStyle59"/>
          <w:rFonts w:ascii="Times New Roman" w:hAnsi="Times New Roman" w:cs="Times New Roman"/>
          <w:b w:val="0"/>
          <w:sz w:val="24"/>
          <w:szCs w:val="24"/>
          <w:lang w:eastAsia="en-US"/>
        </w:rPr>
        <w:t>risk</w:t>
      </w:r>
      <w:proofErr w:type="spellEnd"/>
      <w:r w:rsidRPr="00851EA8">
        <w:rPr>
          <w:rStyle w:val="FontStyle59"/>
          <w:rFonts w:ascii="Times New Roman" w:hAnsi="Times New Roman" w:cs="Times New Roman"/>
          <w:b w:val="0"/>
          <w:sz w:val="24"/>
          <w:szCs w:val="24"/>
          <w:lang w:eastAsia="en-US"/>
        </w:rPr>
        <w:t xml:space="preserve"> </w:t>
      </w:r>
      <w:proofErr w:type="spellStart"/>
      <w:r w:rsidRPr="00851EA8">
        <w:rPr>
          <w:rStyle w:val="FontStyle59"/>
          <w:rFonts w:ascii="Times New Roman" w:hAnsi="Times New Roman" w:cs="Times New Roman"/>
          <w:b w:val="0"/>
          <w:sz w:val="24"/>
          <w:szCs w:val="24"/>
          <w:lang w:eastAsia="en-US"/>
        </w:rPr>
        <w:t>reduction</w:t>
      </w:r>
      <w:proofErr w:type="spellEnd"/>
      <w:r>
        <w:rPr>
          <w:rStyle w:val="FontStyle59"/>
          <w:rFonts w:ascii="Times New Roman" w:hAnsi="Times New Roman" w:cs="Times New Roman"/>
          <w:b w:val="0"/>
          <w:sz w:val="24"/>
          <w:szCs w:val="24"/>
          <w:lang w:eastAsia="en-US"/>
        </w:rPr>
        <w:t>): Д</w:t>
      </w:r>
      <w:r w:rsidRPr="00851EA8">
        <w:rPr>
          <w:rStyle w:val="FontStyle59"/>
          <w:rFonts w:ascii="Times New Roman" w:hAnsi="Times New Roman" w:cs="Times New Roman"/>
          <w:b w:val="0"/>
          <w:sz w:val="24"/>
          <w:szCs w:val="24"/>
          <w:lang w:eastAsia="en-US"/>
        </w:rPr>
        <w:t>ействия, предпринятые для уменьшения вероятности (3.18) или отрицательных последствий или того и другого, связанных с риском (3.23)</w:t>
      </w:r>
      <w:r>
        <w:rPr>
          <w:rStyle w:val="FontStyle59"/>
          <w:rFonts w:ascii="Times New Roman" w:hAnsi="Times New Roman" w:cs="Times New Roman"/>
          <w:b w:val="0"/>
          <w:sz w:val="24"/>
          <w:szCs w:val="24"/>
          <w:lang w:eastAsia="en-US"/>
        </w:rPr>
        <w:t>.</w:t>
      </w:r>
    </w:p>
    <w:p w:rsidR="00851EA8" w:rsidRPr="00851EA8" w:rsidRDefault="00851EA8" w:rsidP="00FF55A7">
      <w:pPr>
        <w:pStyle w:val="Style10"/>
        <w:widowControl/>
        <w:ind w:right="-567" w:firstLine="709"/>
        <w:rPr>
          <w:rStyle w:val="FontStyle59"/>
          <w:rFonts w:ascii="Times New Roman" w:hAnsi="Times New Roman" w:cs="Times New Roman"/>
          <w:b w:val="0"/>
          <w:sz w:val="24"/>
          <w:szCs w:val="24"/>
          <w:lang w:eastAsia="en-US"/>
        </w:rPr>
      </w:pPr>
    </w:p>
    <w:p w:rsidR="00FB58FC" w:rsidRPr="009F39E4" w:rsidRDefault="00443AE1" w:rsidP="00FF55A7">
      <w:pPr>
        <w:pStyle w:val="Style10"/>
        <w:widowControl/>
        <w:ind w:right="-567" w:firstLine="709"/>
        <w:rPr>
          <w:rStyle w:val="FontStyle59"/>
          <w:rFonts w:ascii="Times New Roman" w:hAnsi="Times New Roman" w:cs="Times New Roman"/>
          <w:b w:val="0"/>
          <w:sz w:val="20"/>
          <w:szCs w:val="20"/>
          <w:lang w:eastAsia="en-US"/>
        </w:rPr>
      </w:pPr>
      <w:r w:rsidRPr="009F39E4">
        <w:rPr>
          <w:rStyle w:val="FontStyle59"/>
          <w:rFonts w:ascii="Times New Roman" w:hAnsi="Times New Roman" w:cs="Times New Roman"/>
          <w:b w:val="0"/>
          <w:sz w:val="20"/>
          <w:szCs w:val="20"/>
          <w:lang w:eastAsia="en-US"/>
        </w:rPr>
        <w:t>Примечание - Взято из [</w:t>
      </w:r>
      <w:r w:rsidR="009F39E4" w:rsidRPr="009F39E4">
        <w:rPr>
          <w:rStyle w:val="FontStyle59"/>
          <w:rFonts w:ascii="Times New Roman" w:hAnsi="Times New Roman" w:cs="Times New Roman"/>
          <w:b w:val="0"/>
          <w:sz w:val="20"/>
          <w:szCs w:val="20"/>
          <w:lang w:eastAsia="en-US"/>
        </w:rPr>
        <w:t>35</w:t>
      </w:r>
      <w:r w:rsidRPr="009F39E4">
        <w:rPr>
          <w:rStyle w:val="FontStyle59"/>
          <w:rFonts w:ascii="Times New Roman" w:hAnsi="Times New Roman" w:cs="Times New Roman"/>
          <w:b w:val="0"/>
          <w:sz w:val="20"/>
          <w:szCs w:val="20"/>
          <w:lang w:eastAsia="en-US"/>
        </w:rPr>
        <w:t xml:space="preserve">]. </w:t>
      </w:r>
      <w:r w:rsidR="009F39E4" w:rsidRPr="009F39E4">
        <w:rPr>
          <w:rStyle w:val="FontStyle59"/>
          <w:rFonts w:ascii="Times New Roman" w:hAnsi="Times New Roman" w:cs="Times New Roman"/>
          <w:b w:val="0"/>
          <w:sz w:val="20"/>
          <w:szCs w:val="20"/>
          <w:lang w:eastAsia="en-US"/>
        </w:rPr>
        <w:t xml:space="preserve">  </w:t>
      </w:r>
    </w:p>
    <w:p w:rsidR="00D3722C" w:rsidRDefault="00D3722C" w:rsidP="00FF55A7">
      <w:pPr>
        <w:pStyle w:val="Style10"/>
        <w:widowControl/>
        <w:ind w:right="-567" w:firstLine="709"/>
        <w:rPr>
          <w:rStyle w:val="FontStyle59"/>
          <w:rFonts w:ascii="Times New Roman" w:hAnsi="Times New Roman" w:cs="Times New Roman"/>
          <w:b w:val="0"/>
          <w:sz w:val="24"/>
          <w:szCs w:val="24"/>
          <w:lang w:eastAsia="en-US"/>
        </w:rPr>
      </w:pPr>
    </w:p>
    <w:p w:rsidR="00D3722C" w:rsidRDefault="00D3722C"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3.36 Безопасность</w:t>
      </w:r>
      <w:r>
        <w:rPr>
          <w:rStyle w:val="FontStyle59"/>
          <w:rFonts w:ascii="Times New Roman" w:hAnsi="Times New Roman" w:cs="Times New Roman"/>
          <w:b w:val="0"/>
          <w:sz w:val="24"/>
          <w:szCs w:val="24"/>
          <w:lang w:eastAsia="en-US"/>
        </w:rPr>
        <w:t xml:space="preserve"> (</w:t>
      </w:r>
      <w:proofErr w:type="spellStart"/>
      <w:r w:rsidRPr="00D3722C">
        <w:rPr>
          <w:rStyle w:val="FontStyle59"/>
          <w:rFonts w:ascii="Times New Roman" w:hAnsi="Times New Roman" w:cs="Times New Roman"/>
          <w:b w:val="0"/>
          <w:sz w:val="24"/>
          <w:szCs w:val="24"/>
          <w:lang w:eastAsia="en-US"/>
        </w:rPr>
        <w:t>safety</w:t>
      </w:r>
      <w:proofErr w:type="spellEnd"/>
      <w:r>
        <w:rPr>
          <w:rStyle w:val="FontStyle59"/>
          <w:rFonts w:ascii="Times New Roman" w:hAnsi="Times New Roman" w:cs="Times New Roman"/>
          <w:b w:val="0"/>
          <w:sz w:val="24"/>
          <w:szCs w:val="24"/>
          <w:lang w:eastAsia="en-US"/>
        </w:rPr>
        <w:t>): О</w:t>
      </w:r>
      <w:r w:rsidRPr="00D3722C">
        <w:rPr>
          <w:rStyle w:val="FontStyle59"/>
          <w:rFonts w:ascii="Times New Roman" w:hAnsi="Times New Roman" w:cs="Times New Roman"/>
          <w:b w:val="0"/>
          <w:sz w:val="24"/>
          <w:szCs w:val="24"/>
          <w:lang w:eastAsia="en-US"/>
        </w:rPr>
        <w:t>тсутствие недопустимого риска (3.22)</w:t>
      </w:r>
      <w:r>
        <w:rPr>
          <w:rStyle w:val="FontStyle59"/>
          <w:rFonts w:ascii="Times New Roman" w:hAnsi="Times New Roman" w:cs="Times New Roman"/>
          <w:b w:val="0"/>
          <w:sz w:val="24"/>
          <w:szCs w:val="24"/>
          <w:lang w:eastAsia="en-US"/>
        </w:rPr>
        <w:t>.</w:t>
      </w:r>
    </w:p>
    <w:p w:rsidR="00D3722C" w:rsidRPr="00D3722C" w:rsidRDefault="00D3722C" w:rsidP="00FF55A7">
      <w:pPr>
        <w:pStyle w:val="Style10"/>
        <w:widowControl/>
        <w:ind w:right="-567" w:firstLine="709"/>
        <w:rPr>
          <w:rStyle w:val="FontStyle59"/>
          <w:rFonts w:ascii="Times New Roman" w:hAnsi="Times New Roman" w:cs="Times New Roman"/>
          <w:b w:val="0"/>
          <w:sz w:val="24"/>
          <w:szCs w:val="24"/>
          <w:lang w:eastAsia="en-US"/>
        </w:rPr>
      </w:pPr>
      <w:r w:rsidRPr="00D3722C">
        <w:rPr>
          <w:rStyle w:val="FontStyle59"/>
          <w:rFonts w:ascii="Times New Roman" w:hAnsi="Times New Roman" w:cs="Times New Roman"/>
          <w:b w:val="0"/>
          <w:sz w:val="24"/>
          <w:szCs w:val="24"/>
          <w:lang w:eastAsia="en-US"/>
        </w:rPr>
        <w:t xml:space="preserve"> </w:t>
      </w:r>
    </w:p>
    <w:p w:rsidR="00D3722C" w:rsidRPr="009F39E4" w:rsidRDefault="009F39E4" w:rsidP="00FF55A7">
      <w:pPr>
        <w:pStyle w:val="Style10"/>
        <w:widowControl/>
        <w:ind w:right="-567" w:firstLine="709"/>
        <w:rPr>
          <w:rStyle w:val="FontStyle59"/>
          <w:rFonts w:ascii="Times New Roman" w:hAnsi="Times New Roman" w:cs="Times New Roman"/>
          <w:b w:val="0"/>
          <w:sz w:val="20"/>
          <w:szCs w:val="20"/>
          <w:lang w:eastAsia="en-US"/>
        </w:rPr>
      </w:pPr>
      <w:r w:rsidRPr="009F39E4">
        <w:rPr>
          <w:rStyle w:val="FontStyle59"/>
          <w:rFonts w:ascii="Times New Roman" w:hAnsi="Times New Roman" w:cs="Times New Roman"/>
          <w:b w:val="0"/>
          <w:sz w:val="20"/>
          <w:szCs w:val="20"/>
          <w:lang w:eastAsia="en-US"/>
        </w:rPr>
        <w:t xml:space="preserve">Примечание - Взято из [32].  </w:t>
      </w:r>
    </w:p>
    <w:p w:rsidR="00D3722C" w:rsidRDefault="00D3722C" w:rsidP="00FF55A7">
      <w:pPr>
        <w:pStyle w:val="Style10"/>
        <w:widowControl/>
        <w:ind w:right="-567" w:firstLine="709"/>
        <w:rPr>
          <w:rStyle w:val="FontStyle59"/>
          <w:rFonts w:ascii="Times New Roman" w:hAnsi="Times New Roman" w:cs="Times New Roman"/>
          <w:b w:val="0"/>
          <w:sz w:val="24"/>
          <w:szCs w:val="24"/>
          <w:lang w:eastAsia="en-US"/>
        </w:rPr>
      </w:pPr>
    </w:p>
    <w:p w:rsidR="00D3722C" w:rsidRPr="00D3722C" w:rsidRDefault="00D3722C"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3.37 Услуга</w:t>
      </w:r>
      <w:r>
        <w:rPr>
          <w:rStyle w:val="FontStyle59"/>
          <w:rFonts w:ascii="Times New Roman" w:hAnsi="Times New Roman" w:cs="Times New Roman"/>
          <w:b w:val="0"/>
          <w:sz w:val="24"/>
          <w:szCs w:val="24"/>
          <w:lang w:eastAsia="en-US"/>
        </w:rPr>
        <w:t xml:space="preserve"> (</w:t>
      </w:r>
      <w:proofErr w:type="spellStart"/>
      <w:r w:rsidRPr="00D3722C">
        <w:rPr>
          <w:rStyle w:val="FontStyle59"/>
          <w:rFonts w:ascii="Times New Roman" w:hAnsi="Times New Roman" w:cs="Times New Roman"/>
          <w:b w:val="0"/>
          <w:sz w:val="24"/>
          <w:szCs w:val="24"/>
          <w:lang w:eastAsia="en-US"/>
        </w:rPr>
        <w:t>service</w:t>
      </w:r>
      <w:proofErr w:type="spellEnd"/>
      <w:r>
        <w:rPr>
          <w:rStyle w:val="FontStyle59"/>
          <w:rFonts w:ascii="Times New Roman" w:hAnsi="Times New Roman" w:cs="Times New Roman"/>
          <w:b w:val="0"/>
          <w:sz w:val="24"/>
          <w:szCs w:val="24"/>
          <w:lang w:eastAsia="en-US"/>
        </w:rPr>
        <w:t xml:space="preserve">): </w:t>
      </w:r>
      <w:r w:rsidRPr="00D3722C">
        <w:rPr>
          <w:rStyle w:val="FontStyle59"/>
          <w:rFonts w:ascii="Times New Roman" w:hAnsi="Times New Roman" w:cs="Times New Roman"/>
          <w:b w:val="0"/>
          <w:sz w:val="24"/>
          <w:szCs w:val="24"/>
          <w:lang w:eastAsia="en-US"/>
        </w:rPr>
        <w:t>&lt;лабораторная медицина&gt; деятельность, выполняемая медицинской лабораторией в пользу (3.1) пациентов и медицинскими работниками (3.8), ответственных за уход за этими пациентами.</w:t>
      </w:r>
    </w:p>
    <w:p w:rsidR="00D3722C" w:rsidRPr="00D3722C" w:rsidRDefault="00D3722C" w:rsidP="00FF55A7">
      <w:pPr>
        <w:pStyle w:val="Style10"/>
        <w:widowControl/>
        <w:ind w:right="-567" w:firstLine="709"/>
        <w:rPr>
          <w:rStyle w:val="FontStyle59"/>
          <w:rFonts w:ascii="Times New Roman" w:hAnsi="Times New Roman" w:cs="Times New Roman"/>
          <w:b w:val="0"/>
          <w:sz w:val="24"/>
          <w:szCs w:val="24"/>
          <w:lang w:eastAsia="en-US"/>
        </w:rPr>
      </w:pPr>
    </w:p>
    <w:p w:rsidR="005C10F1" w:rsidRDefault="006D6B27"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5C10F1">
        <w:rPr>
          <w:rFonts w:ascii="Times New Roman" w:hAnsi="Times New Roman" w:cs="Times New Roman"/>
          <w:bCs/>
          <w:color w:val="000000"/>
          <w:sz w:val="20"/>
          <w:szCs w:val="20"/>
          <w:lang w:eastAsia="en-US"/>
        </w:rPr>
        <w:t>я</w:t>
      </w:r>
    </w:p>
    <w:p w:rsidR="00D3722C" w:rsidRPr="006D6B27" w:rsidRDefault="00D3722C" w:rsidP="00FF55A7">
      <w:pPr>
        <w:pStyle w:val="Style10"/>
        <w:widowControl/>
        <w:ind w:right="-567" w:firstLine="709"/>
        <w:rPr>
          <w:rStyle w:val="FontStyle59"/>
          <w:rFonts w:ascii="Times New Roman" w:hAnsi="Times New Roman" w:cs="Times New Roman"/>
          <w:b w:val="0"/>
          <w:sz w:val="20"/>
          <w:szCs w:val="20"/>
          <w:lang w:eastAsia="en-US"/>
        </w:rPr>
      </w:pPr>
      <w:r w:rsidRPr="006D6B27">
        <w:rPr>
          <w:rStyle w:val="FontStyle59"/>
          <w:rFonts w:ascii="Times New Roman" w:hAnsi="Times New Roman" w:cs="Times New Roman"/>
          <w:b w:val="0"/>
          <w:sz w:val="20"/>
          <w:szCs w:val="20"/>
          <w:lang w:eastAsia="en-US"/>
        </w:rPr>
        <w:t xml:space="preserve">1 Медицинские лабораторные услуги включают организацию запросов на исследование (3.3), подготовку пациентов, идентификацию пациентов, сбор образцов, транспортировку, хранение, обработку и исследование (3.3) клинических образцов, вместе с последующей интерпретацией, отчетностью, в дополнение к факторам безопасности (3.36) и этики в медицинской лабораторной работе.  </w:t>
      </w:r>
    </w:p>
    <w:p w:rsidR="00D3722C" w:rsidRPr="006D6B27" w:rsidRDefault="00D3722C" w:rsidP="00FF55A7">
      <w:pPr>
        <w:pStyle w:val="Style10"/>
        <w:widowControl/>
        <w:ind w:right="-567" w:firstLine="709"/>
        <w:rPr>
          <w:rStyle w:val="FontStyle59"/>
          <w:rFonts w:ascii="Times New Roman" w:hAnsi="Times New Roman" w:cs="Times New Roman"/>
          <w:b w:val="0"/>
          <w:sz w:val="20"/>
          <w:szCs w:val="20"/>
          <w:lang w:eastAsia="en-US"/>
        </w:rPr>
      </w:pPr>
      <w:r w:rsidRPr="006D6B27">
        <w:rPr>
          <w:rStyle w:val="FontStyle59"/>
          <w:rFonts w:ascii="Times New Roman" w:hAnsi="Times New Roman" w:cs="Times New Roman"/>
          <w:b w:val="0"/>
          <w:sz w:val="20"/>
          <w:szCs w:val="20"/>
          <w:lang w:eastAsia="en-US"/>
        </w:rPr>
        <w:t>2 Адаптировано из ISO 15189:2012, Введение.</w:t>
      </w:r>
    </w:p>
    <w:p w:rsidR="00E01AF1" w:rsidRDefault="00E01AF1" w:rsidP="00FF55A7">
      <w:pPr>
        <w:pStyle w:val="Style10"/>
        <w:widowControl/>
        <w:ind w:right="-567" w:firstLine="709"/>
        <w:rPr>
          <w:rStyle w:val="FontStyle59"/>
          <w:rFonts w:ascii="Times New Roman" w:hAnsi="Times New Roman" w:cs="Times New Roman"/>
          <w:b w:val="0"/>
          <w:sz w:val="24"/>
          <w:szCs w:val="24"/>
          <w:lang w:eastAsia="en-US"/>
        </w:rPr>
      </w:pPr>
    </w:p>
    <w:p w:rsidR="00E01AF1" w:rsidRDefault="00E01AF1"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3.38 Тяжесть</w:t>
      </w:r>
      <w:r>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severity</w:t>
      </w:r>
      <w:proofErr w:type="spellEnd"/>
      <w:r>
        <w:rPr>
          <w:rStyle w:val="FontStyle59"/>
          <w:rFonts w:ascii="Times New Roman" w:hAnsi="Times New Roman" w:cs="Times New Roman"/>
          <w:b w:val="0"/>
          <w:sz w:val="24"/>
          <w:szCs w:val="24"/>
          <w:lang w:eastAsia="en-US"/>
        </w:rPr>
        <w:t>): М</w:t>
      </w:r>
      <w:r w:rsidRPr="00E01AF1">
        <w:rPr>
          <w:rStyle w:val="FontStyle59"/>
          <w:rFonts w:ascii="Times New Roman" w:hAnsi="Times New Roman" w:cs="Times New Roman"/>
          <w:b w:val="0"/>
          <w:sz w:val="24"/>
          <w:szCs w:val="24"/>
          <w:lang w:eastAsia="en-US"/>
        </w:rPr>
        <w:t>ера возможных последствий опасности (3.6)</w:t>
      </w:r>
      <w:r>
        <w:rPr>
          <w:rStyle w:val="FontStyle59"/>
          <w:rFonts w:ascii="Times New Roman" w:hAnsi="Times New Roman" w:cs="Times New Roman"/>
          <w:b w:val="0"/>
          <w:sz w:val="24"/>
          <w:szCs w:val="24"/>
          <w:lang w:eastAsia="en-US"/>
        </w:rPr>
        <w:t>.</w:t>
      </w:r>
    </w:p>
    <w:p w:rsidR="00E01AF1" w:rsidRDefault="00E01AF1" w:rsidP="00FF55A7">
      <w:pPr>
        <w:pStyle w:val="Style10"/>
        <w:widowControl/>
        <w:ind w:right="-567" w:firstLine="709"/>
        <w:rPr>
          <w:rStyle w:val="FontStyle59"/>
          <w:rFonts w:ascii="Times New Roman" w:hAnsi="Times New Roman" w:cs="Times New Roman"/>
          <w:b w:val="0"/>
          <w:sz w:val="24"/>
          <w:szCs w:val="24"/>
          <w:lang w:eastAsia="en-US"/>
        </w:rPr>
      </w:pPr>
    </w:p>
    <w:p w:rsidR="00E01AF1" w:rsidRPr="00D00F23" w:rsidRDefault="00D00F23" w:rsidP="00FF55A7">
      <w:pPr>
        <w:pStyle w:val="Style10"/>
        <w:widowControl/>
        <w:ind w:right="-567" w:firstLine="709"/>
        <w:rPr>
          <w:rStyle w:val="FontStyle59"/>
          <w:rFonts w:ascii="Times New Roman" w:hAnsi="Times New Roman" w:cs="Times New Roman"/>
          <w:b w:val="0"/>
          <w:sz w:val="20"/>
          <w:szCs w:val="20"/>
          <w:lang w:eastAsia="en-US"/>
        </w:rPr>
      </w:pPr>
      <w:r w:rsidRPr="00D00F23">
        <w:rPr>
          <w:rStyle w:val="FontStyle59"/>
          <w:rFonts w:ascii="Times New Roman" w:hAnsi="Times New Roman" w:cs="Times New Roman"/>
          <w:b w:val="0"/>
          <w:sz w:val="20"/>
          <w:szCs w:val="20"/>
          <w:lang w:eastAsia="en-US"/>
        </w:rPr>
        <w:t xml:space="preserve">Примечание - Взято из [32].  </w:t>
      </w:r>
    </w:p>
    <w:p w:rsidR="00E01AF1" w:rsidRDefault="00E01AF1" w:rsidP="00FF55A7">
      <w:pPr>
        <w:pStyle w:val="Style10"/>
        <w:widowControl/>
        <w:ind w:right="-567" w:firstLine="709"/>
        <w:rPr>
          <w:rStyle w:val="FontStyle59"/>
          <w:rFonts w:ascii="Times New Roman" w:hAnsi="Times New Roman" w:cs="Times New Roman"/>
          <w:b w:val="0"/>
          <w:sz w:val="24"/>
          <w:szCs w:val="24"/>
          <w:lang w:eastAsia="en-US"/>
        </w:rPr>
      </w:pPr>
    </w:p>
    <w:p w:rsidR="00E01AF1" w:rsidRPr="00E01AF1" w:rsidRDefault="00E01AF1"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3.39 Заинтересованная сторона</w:t>
      </w:r>
      <w:r>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stakeholder</w:t>
      </w:r>
      <w:proofErr w:type="spellEnd"/>
      <w:r>
        <w:rPr>
          <w:rStyle w:val="FontStyle59"/>
          <w:rFonts w:ascii="Times New Roman" w:hAnsi="Times New Roman" w:cs="Times New Roman"/>
          <w:b w:val="0"/>
          <w:sz w:val="24"/>
          <w:szCs w:val="24"/>
          <w:lang w:eastAsia="en-US"/>
        </w:rPr>
        <w:t>): Л</w:t>
      </w:r>
      <w:r w:rsidRPr="00E01AF1">
        <w:rPr>
          <w:rStyle w:val="FontStyle59"/>
          <w:rFonts w:ascii="Times New Roman" w:hAnsi="Times New Roman" w:cs="Times New Roman"/>
          <w:b w:val="0"/>
          <w:sz w:val="24"/>
          <w:szCs w:val="24"/>
          <w:lang w:eastAsia="en-US"/>
        </w:rPr>
        <w:t xml:space="preserve">ицо, группа или организация, </w:t>
      </w:r>
      <w:proofErr w:type="gramStart"/>
      <w:r w:rsidRPr="00E01AF1">
        <w:rPr>
          <w:rStyle w:val="FontStyle59"/>
          <w:rFonts w:ascii="Times New Roman" w:hAnsi="Times New Roman" w:cs="Times New Roman"/>
          <w:b w:val="0"/>
          <w:sz w:val="24"/>
          <w:szCs w:val="24"/>
          <w:lang w:eastAsia="en-US"/>
        </w:rPr>
        <w:t>которые</w:t>
      </w:r>
      <w:proofErr w:type="gramEnd"/>
      <w:r w:rsidRPr="00E01AF1">
        <w:rPr>
          <w:rStyle w:val="FontStyle59"/>
          <w:rFonts w:ascii="Times New Roman" w:hAnsi="Times New Roman" w:cs="Times New Roman"/>
          <w:b w:val="0"/>
          <w:sz w:val="24"/>
          <w:szCs w:val="24"/>
          <w:lang w:eastAsia="en-US"/>
        </w:rPr>
        <w:t xml:space="preserve"> могут воздействовать на риск, подвергнуться воздействию или ощущать себя подверженным воздействию риска.</w:t>
      </w:r>
    </w:p>
    <w:p w:rsidR="00E01AF1" w:rsidRPr="00E01AF1" w:rsidRDefault="00E01AF1" w:rsidP="00FF55A7">
      <w:pPr>
        <w:pStyle w:val="Style10"/>
        <w:widowControl/>
        <w:ind w:right="-567" w:firstLine="709"/>
        <w:rPr>
          <w:rStyle w:val="FontStyle59"/>
          <w:rFonts w:ascii="Times New Roman" w:hAnsi="Times New Roman" w:cs="Times New Roman"/>
          <w:b w:val="0"/>
          <w:sz w:val="24"/>
          <w:szCs w:val="24"/>
          <w:lang w:eastAsia="en-US"/>
        </w:rPr>
      </w:pPr>
    </w:p>
    <w:p w:rsidR="00D00F23" w:rsidRDefault="006D6B27"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D00F23">
        <w:rPr>
          <w:rFonts w:ascii="Times New Roman" w:hAnsi="Times New Roman" w:cs="Times New Roman"/>
          <w:bCs/>
          <w:color w:val="000000"/>
          <w:sz w:val="20"/>
          <w:szCs w:val="20"/>
          <w:lang w:eastAsia="en-US"/>
        </w:rPr>
        <w:t>я</w:t>
      </w:r>
    </w:p>
    <w:p w:rsidR="00D00F23" w:rsidRDefault="00D00F23"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D00F23">
        <w:rPr>
          <w:rFonts w:ascii="Times New Roman" w:hAnsi="Times New Roman" w:cs="Times New Roman"/>
          <w:bCs/>
          <w:color w:val="000000"/>
          <w:sz w:val="20"/>
          <w:szCs w:val="20"/>
          <w:lang w:eastAsia="en-US"/>
        </w:rPr>
        <w:t>Взято из [</w:t>
      </w:r>
      <w:r>
        <w:rPr>
          <w:rFonts w:ascii="Times New Roman" w:hAnsi="Times New Roman" w:cs="Times New Roman"/>
          <w:bCs/>
          <w:color w:val="000000"/>
          <w:sz w:val="20"/>
          <w:szCs w:val="20"/>
          <w:lang w:eastAsia="en-US"/>
        </w:rPr>
        <w:t>11</w:t>
      </w:r>
      <w:r w:rsidRPr="00D00F23">
        <w:rPr>
          <w:rFonts w:ascii="Times New Roman" w:hAnsi="Times New Roman" w:cs="Times New Roman"/>
          <w:bCs/>
          <w:color w:val="000000"/>
          <w:sz w:val="20"/>
          <w:szCs w:val="20"/>
          <w:lang w:eastAsia="en-US"/>
        </w:rPr>
        <w:t xml:space="preserve">].  </w:t>
      </w:r>
    </w:p>
    <w:p w:rsidR="00E01AF1" w:rsidRPr="006D6B27" w:rsidRDefault="00D00F23" w:rsidP="00FF55A7">
      <w:pPr>
        <w:pStyle w:val="Style10"/>
        <w:widowControl/>
        <w:ind w:right="-567"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 xml:space="preserve">2 </w:t>
      </w:r>
      <w:r w:rsidR="00E01AF1" w:rsidRPr="006D6B27">
        <w:rPr>
          <w:rStyle w:val="FontStyle59"/>
          <w:rFonts w:ascii="Times New Roman" w:hAnsi="Times New Roman" w:cs="Times New Roman"/>
          <w:b w:val="0"/>
          <w:sz w:val="20"/>
          <w:szCs w:val="20"/>
          <w:lang w:eastAsia="en-US"/>
        </w:rPr>
        <w:t>Лицо, принимающее решение, также является заинтересованной стороной.</w:t>
      </w:r>
    </w:p>
    <w:p w:rsidR="00E01AF1" w:rsidRPr="00E01AF1" w:rsidRDefault="00E01AF1" w:rsidP="00FF55A7">
      <w:pPr>
        <w:pStyle w:val="Style10"/>
        <w:widowControl/>
        <w:ind w:right="-567" w:firstLine="709"/>
        <w:rPr>
          <w:rStyle w:val="FontStyle59"/>
          <w:rFonts w:ascii="Times New Roman" w:hAnsi="Times New Roman" w:cs="Times New Roman"/>
          <w:b w:val="0"/>
          <w:sz w:val="24"/>
          <w:szCs w:val="24"/>
          <w:lang w:eastAsia="en-US"/>
        </w:rPr>
      </w:pPr>
    </w:p>
    <w:p w:rsidR="00E01AF1" w:rsidRPr="00E01AF1" w:rsidRDefault="00E01AF1"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3.40 Уровень развития</w:t>
      </w:r>
      <w:r>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state</w:t>
      </w:r>
      <w:proofErr w:type="spellEnd"/>
      <w:r w:rsidRPr="00E01AF1">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of</w:t>
      </w:r>
      <w:proofErr w:type="spellEnd"/>
      <w:r w:rsidRPr="00E01AF1">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the</w:t>
      </w:r>
      <w:proofErr w:type="spellEnd"/>
      <w:r w:rsidRPr="00E01AF1">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art</w:t>
      </w:r>
      <w:proofErr w:type="spellEnd"/>
      <w:r>
        <w:rPr>
          <w:rStyle w:val="FontStyle59"/>
          <w:rFonts w:ascii="Times New Roman" w:hAnsi="Times New Roman" w:cs="Times New Roman"/>
          <w:b w:val="0"/>
          <w:sz w:val="24"/>
          <w:szCs w:val="24"/>
          <w:lang w:eastAsia="en-US"/>
        </w:rPr>
        <w:t>): Р</w:t>
      </w:r>
      <w:r w:rsidRPr="00E01AF1">
        <w:rPr>
          <w:rStyle w:val="FontStyle59"/>
          <w:rFonts w:ascii="Times New Roman" w:hAnsi="Times New Roman" w:cs="Times New Roman"/>
          <w:b w:val="0"/>
          <w:sz w:val="24"/>
          <w:szCs w:val="24"/>
          <w:lang w:eastAsia="en-US"/>
        </w:rPr>
        <w:t>азвитая стадия технических возможностей в данный момент времени в отношении продуктов, процессов (3.19) и услуг (3.37) на основе соответствующих консолидированных результатов науки, технологий и опыта</w:t>
      </w:r>
      <w:r>
        <w:rPr>
          <w:rStyle w:val="FontStyle59"/>
          <w:rFonts w:ascii="Times New Roman" w:hAnsi="Times New Roman" w:cs="Times New Roman"/>
          <w:b w:val="0"/>
          <w:sz w:val="24"/>
          <w:szCs w:val="24"/>
          <w:lang w:eastAsia="en-US"/>
        </w:rPr>
        <w:t>.</w:t>
      </w:r>
    </w:p>
    <w:p w:rsidR="00E01AF1" w:rsidRPr="00E01AF1" w:rsidRDefault="00E01AF1" w:rsidP="00FF55A7">
      <w:pPr>
        <w:pStyle w:val="Style10"/>
        <w:widowControl/>
        <w:ind w:right="-567" w:firstLine="709"/>
        <w:rPr>
          <w:rStyle w:val="FontStyle59"/>
          <w:rFonts w:ascii="Times New Roman" w:hAnsi="Times New Roman" w:cs="Times New Roman"/>
          <w:b w:val="0"/>
          <w:sz w:val="24"/>
          <w:szCs w:val="24"/>
          <w:lang w:eastAsia="en-US"/>
        </w:rPr>
      </w:pPr>
    </w:p>
    <w:p w:rsidR="004A363A" w:rsidRDefault="006D6B27" w:rsidP="003204D0">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4A363A">
        <w:rPr>
          <w:rFonts w:ascii="Times New Roman" w:hAnsi="Times New Roman" w:cs="Times New Roman"/>
          <w:bCs/>
          <w:color w:val="000000"/>
          <w:sz w:val="20"/>
          <w:szCs w:val="20"/>
          <w:lang w:eastAsia="en-US"/>
        </w:rPr>
        <w:t>я</w:t>
      </w:r>
    </w:p>
    <w:p w:rsidR="004A363A" w:rsidRDefault="004A363A" w:rsidP="003204D0">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4A363A">
        <w:rPr>
          <w:rFonts w:ascii="Times New Roman" w:hAnsi="Times New Roman" w:cs="Times New Roman"/>
          <w:bCs/>
          <w:color w:val="000000"/>
          <w:sz w:val="20"/>
          <w:szCs w:val="20"/>
          <w:lang w:eastAsia="en-US"/>
        </w:rPr>
        <w:t xml:space="preserve">Взято из [32].  </w:t>
      </w:r>
    </w:p>
    <w:p w:rsidR="00E01AF1" w:rsidRPr="006D6B27" w:rsidRDefault="004A363A" w:rsidP="003204D0">
      <w:pPr>
        <w:pStyle w:val="Style10"/>
        <w:widowControl/>
        <w:ind w:right="-567" w:firstLine="709"/>
        <w:rPr>
          <w:rStyle w:val="FontStyle59"/>
          <w:rFonts w:ascii="Times New Roman" w:hAnsi="Times New Roman" w:cs="Times New Roman"/>
          <w:b w:val="0"/>
          <w:sz w:val="20"/>
          <w:szCs w:val="20"/>
          <w:lang w:eastAsia="en-US"/>
        </w:rPr>
      </w:pPr>
      <w:r>
        <w:rPr>
          <w:rFonts w:ascii="Times New Roman" w:hAnsi="Times New Roman" w:cs="Times New Roman"/>
          <w:bCs/>
          <w:color w:val="000000"/>
          <w:sz w:val="20"/>
          <w:szCs w:val="20"/>
          <w:lang w:eastAsia="en-US"/>
        </w:rPr>
        <w:t xml:space="preserve">2 </w:t>
      </w:r>
      <w:r w:rsidR="00E01AF1" w:rsidRPr="006D6B27">
        <w:rPr>
          <w:rStyle w:val="FontStyle59"/>
          <w:rFonts w:ascii="Times New Roman" w:hAnsi="Times New Roman" w:cs="Times New Roman"/>
          <w:b w:val="0"/>
          <w:sz w:val="20"/>
          <w:szCs w:val="20"/>
          <w:lang w:eastAsia="en-US"/>
        </w:rPr>
        <w:t xml:space="preserve"> Уровень развития техники воплощает то, что в настоящее время и общепринято как передовая практика. Современное состояние техники не обязательно подразумевает наиболее технологичное решение. Описанный здесь уровень </w:t>
      </w:r>
      <w:r w:rsidR="00FF55A7" w:rsidRPr="006D6B27">
        <w:rPr>
          <w:rStyle w:val="FontStyle59"/>
          <w:rFonts w:ascii="Times New Roman" w:hAnsi="Times New Roman" w:cs="Times New Roman"/>
          <w:b w:val="0"/>
          <w:sz w:val="20"/>
          <w:szCs w:val="20"/>
          <w:lang w:eastAsia="en-US"/>
        </w:rPr>
        <w:t xml:space="preserve">    </w:t>
      </w:r>
      <w:r w:rsidR="00E01AF1" w:rsidRPr="006D6B27">
        <w:rPr>
          <w:rStyle w:val="FontStyle59"/>
          <w:rFonts w:ascii="Times New Roman" w:hAnsi="Times New Roman" w:cs="Times New Roman"/>
          <w:b w:val="0"/>
          <w:sz w:val="20"/>
          <w:szCs w:val="20"/>
          <w:lang w:eastAsia="en-US"/>
        </w:rPr>
        <w:t>развития техники иногда называют «общепризнанным уровнем техники».</w:t>
      </w:r>
    </w:p>
    <w:p w:rsidR="00E01AF1" w:rsidRPr="00E01AF1" w:rsidRDefault="00E01AF1" w:rsidP="00FF55A7">
      <w:pPr>
        <w:pStyle w:val="Style10"/>
        <w:widowControl/>
        <w:ind w:firstLine="709"/>
        <w:rPr>
          <w:rStyle w:val="FontStyle59"/>
          <w:rFonts w:ascii="Times New Roman" w:hAnsi="Times New Roman" w:cs="Times New Roman"/>
          <w:b w:val="0"/>
          <w:sz w:val="24"/>
          <w:szCs w:val="24"/>
          <w:lang w:eastAsia="en-US"/>
        </w:rPr>
      </w:pPr>
    </w:p>
    <w:p w:rsidR="00E01AF1" w:rsidRPr="00E01AF1" w:rsidRDefault="00E01AF1"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lastRenderedPageBreak/>
        <w:t>3.41 Ошибка применения</w:t>
      </w:r>
      <w:r>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use</w:t>
      </w:r>
      <w:proofErr w:type="spellEnd"/>
      <w:r w:rsidRPr="00E01AF1">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error</w:t>
      </w:r>
      <w:proofErr w:type="spellEnd"/>
      <w:r>
        <w:rPr>
          <w:rStyle w:val="FontStyle59"/>
          <w:rFonts w:ascii="Times New Roman" w:hAnsi="Times New Roman" w:cs="Times New Roman"/>
          <w:b w:val="0"/>
          <w:sz w:val="24"/>
          <w:szCs w:val="24"/>
          <w:lang w:eastAsia="en-US"/>
        </w:rPr>
        <w:t>): Д</w:t>
      </w:r>
      <w:r w:rsidRPr="00E01AF1">
        <w:rPr>
          <w:rStyle w:val="FontStyle59"/>
          <w:rFonts w:ascii="Times New Roman" w:hAnsi="Times New Roman" w:cs="Times New Roman"/>
          <w:b w:val="0"/>
          <w:sz w:val="24"/>
          <w:szCs w:val="24"/>
          <w:lang w:eastAsia="en-US"/>
        </w:rPr>
        <w:t xml:space="preserve">ействие пользователя (3.42) &lt;лабораторной медицины&gt; или бездействие пользователя (3.42) при выполнении лабораторного исследования (3.3) или использовании медицинского изделия для диагностики </w:t>
      </w:r>
      <w:proofErr w:type="spellStart"/>
      <w:r w:rsidRPr="00E01AF1">
        <w:rPr>
          <w:rStyle w:val="FontStyle59"/>
          <w:rFonts w:ascii="Times New Roman" w:hAnsi="Times New Roman" w:cs="Times New Roman"/>
          <w:b w:val="0"/>
          <w:sz w:val="24"/>
          <w:szCs w:val="24"/>
          <w:lang w:eastAsia="en-US"/>
        </w:rPr>
        <w:t>in</w:t>
      </w:r>
      <w:proofErr w:type="spellEnd"/>
      <w:r w:rsidRPr="00E01AF1">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vitro</w:t>
      </w:r>
      <w:proofErr w:type="spellEnd"/>
      <w:r w:rsidRPr="00E01AF1">
        <w:rPr>
          <w:rStyle w:val="FontStyle59"/>
          <w:rFonts w:ascii="Times New Roman" w:hAnsi="Times New Roman" w:cs="Times New Roman"/>
          <w:b w:val="0"/>
          <w:sz w:val="24"/>
          <w:szCs w:val="24"/>
          <w:lang w:eastAsia="en-US"/>
        </w:rPr>
        <w:t xml:space="preserve"> (3.10) или выполнении любой задачи в рамках любой процедуры (3.17), которая приводит к другому результату, чем предусмотрено лабораторией или производителем или ожидается пользователем (3.42)</w:t>
      </w:r>
      <w:r>
        <w:rPr>
          <w:rStyle w:val="FontStyle59"/>
          <w:rFonts w:ascii="Times New Roman" w:hAnsi="Times New Roman" w:cs="Times New Roman"/>
          <w:b w:val="0"/>
          <w:sz w:val="24"/>
          <w:szCs w:val="24"/>
          <w:lang w:eastAsia="en-US"/>
        </w:rPr>
        <w:t>.</w:t>
      </w:r>
    </w:p>
    <w:p w:rsidR="00E01AF1" w:rsidRPr="00E01AF1" w:rsidRDefault="00E01AF1" w:rsidP="00FF55A7">
      <w:pPr>
        <w:pStyle w:val="Style10"/>
        <w:widowControl/>
        <w:ind w:firstLine="709"/>
        <w:rPr>
          <w:rStyle w:val="FontStyle59"/>
          <w:rFonts w:ascii="Times New Roman" w:hAnsi="Times New Roman" w:cs="Times New Roman"/>
          <w:b w:val="0"/>
          <w:sz w:val="24"/>
          <w:szCs w:val="24"/>
          <w:lang w:eastAsia="en-US"/>
        </w:rPr>
      </w:pPr>
    </w:p>
    <w:p w:rsidR="003204D0" w:rsidRDefault="006D6B27" w:rsidP="00FF55A7">
      <w:pPr>
        <w:pStyle w:val="Style10"/>
        <w:widowControl/>
        <w:ind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3204D0">
        <w:rPr>
          <w:rFonts w:ascii="Times New Roman" w:hAnsi="Times New Roman" w:cs="Times New Roman"/>
          <w:bCs/>
          <w:color w:val="000000"/>
          <w:sz w:val="20"/>
          <w:szCs w:val="20"/>
          <w:lang w:eastAsia="en-US"/>
        </w:rPr>
        <w:t>я</w:t>
      </w:r>
    </w:p>
    <w:p w:rsidR="009A48D4" w:rsidRDefault="009A48D4" w:rsidP="00FF55A7">
      <w:pPr>
        <w:pStyle w:val="Style10"/>
        <w:widowControl/>
        <w:ind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9A48D4">
        <w:rPr>
          <w:rFonts w:ascii="Times New Roman" w:hAnsi="Times New Roman" w:cs="Times New Roman"/>
          <w:bCs/>
          <w:color w:val="000000"/>
          <w:sz w:val="20"/>
          <w:szCs w:val="20"/>
          <w:lang w:eastAsia="en-US"/>
        </w:rPr>
        <w:t>Взято из [</w:t>
      </w:r>
      <w:r>
        <w:rPr>
          <w:rFonts w:ascii="Times New Roman" w:hAnsi="Times New Roman" w:cs="Times New Roman"/>
          <w:bCs/>
          <w:color w:val="000000"/>
          <w:sz w:val="20"/>
          <w:szCs w:val="20"/>
          <w:lang w:eastAsia="en-US"/>
        </w:rPr>
        <w:t>18</w:t>
      </w:r>
      <w:r w:rsidRPr="009A48D4">
        <w:rPr>
          <w:rFonts w:ascii="Times New Roman" w:hAnsi="Times New Roman" w:cs="Times New Roman"/>
          <w:bCs/>
          <w:color w:val="000000"/>
          <w:sz w:val="20"/>
          <w:szCs w:val="20"/>
          <w:lang w:eastAsia="en-US"/>
        </w:rPr>
        <w:t xml:space="preserve">].  </w:t>
      </w:r>
    </w:p>
    <w:p w:rsidR="00E01AF1" w:rsidRPr="006D6B27" w:rsidRDefault="009A48D4"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2</w:t>
      </w:r>
      <w:r w:rsidR="003204D0">
        <w:rPr>
          <w:rStyle w:val="FontStyle59"/>
          <w:rFonts w:ascii="Times New Roman" w:hAnsi="Times New Roman" w:cs="Times New Roman"/>
          <w:b w:val="0"/>
          <w:sz w:val="20"/>
          <w:szCs w:val="20"/>
          <w:lang w:eastAsia="en-US"/>
        </w:rPr>
        <w:t xml:space="preserve"> </w:t>
      </w:r>
      <w:r w:rsidR="00E01AF1" w:rsidRPr="006D6B27">
        <w:rPr>
          <w:rStyle w:val="FontStyle59"/>
          <w:rFonts w:ascii="Times New Roman" w:hAnsi="Times New Roman" w:cs="Times New Roman"/>
          <w:b w:val="0"/>
          <w:sz w:val="20"/>
          <w:szCs w:val="20"/>
          <w:lang w:eastAsia="en-US"/>
        </w:rPr>
        <w:t>Ошибка использования включает неспособность пользователя (3.42) выполнить задачу.</w:t>
      </w:r>
    </w:p>
    <w:p w:rsidR="00E01AF1" w:rsidRPr="006D6B27" w:rsidRDefault="009A48D4"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3</w:t>
      </w:r>
      <w:r w:rsidR="00E01AF1" w:rsidRPr="006D6B27">
        <w:rPr>
          <w:rStyle w:val="FontStyle59"/>
          <w:rFonts w:ascii="Times New Roman" w:hAnsi="Times New Roman" w:cs="Times New Roman"/>
          <w:b w:val="0"/>
          <w:sz w:val="20"/>
          <w:szCs w:val="20"/>
          <w:lang w:eastAsia="en-US"/>
        </w:rPr>
        <w:t xml:space="preserve"> Ошибки использования могут быть результатом несоответствия между характеристиками пользователя (3.42), пользовательского интерфейса, задачи или среды использования.</w:t>
      </w:r>
    </w:p>
    <w:p w:rsidR="00E01AF1" w:rsidRPr="006D6B27" w:rsidRDefault="009A48D4"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4</w:t>
      </w:r>
      <w:r w:rsidR="00E01AF1" w:rsidRPr="006D6B27">
        <w:rPr>
          <w:rStyle w:val="FontStyle59"/>
          <w:rFonts w:ascii="Times New Roman" w:hAnsi="Times New Roman" w:cs="Times New Roman"/>
          <w:b w:val="0"/>
          <w:sz w:val="20"/>
          <w:szCs w:val="20"/>
          <w:lang w:eastAsia="en-US"/>
        </w:rPr>
        <w:t xml:space="preserve"> Пользователи (3.42) могут знать или не знать о том, что произошла ошибка использования. </w:t>
      </w:r>
    </w:p>
    <w:p w:rsidR="00E01AF1" w:rsidRPr="006D6B27" w:rsidRDefault="009A48D4"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5</w:t>
      </w:r>
      <w:r w:rsidR="00E01AF1" w:rsidRPr="006D6B27">
        <w:rPr>
          <w:rStyle w:val="FontStyle59"/>
          <w:rFonts w:ascii="Times New Roman" w:hAnsi="Times New Roman" w:cs="Times New Roman"/>
          <w:b w:val="0"/>
          <w:sz w:val="20"/>
          <w:szCs w:val="20"/>
          <w:lang w:eastAsia="en-US"/>
        </w:rPr>
        <w:t xml:space="preserve"> Неожиданная физиологическая реакция пациента сама по себе не считается ошибкой использования.</w:t>
      </w:r>
    </w:p>
    <w:p w:rsidR="00E01AF1" w:rsidRPr="006D6B27" w:rsidRDefault="009A48D4"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6</w:t>
      </w:r>
      <w:r w:rsidR="00E01AF1" w:rsidRPr="006D6B27">
        <w:rPr>
          <w:rStyle w:val="FontStyle59"/>
          <w:rFonts w:ascii="Times New Roman" w:hAnsi="Times New Roman" w:cs="Times New Roman"/>
          <w:b w:val="0"/>
          <w:sz w:val="20"/>
          <w:szCs w:val="20"/>
          <w:lang w:eastAsia="en-US"/>
        </w:rPr>
        <w:t xml:space="preserve"> Неисправность медицинского изделия для диагностики </w:t>
      </w:r>
      <w:proofErr w:type="spellStart"/>
      <w:r w:rsidR="00E01AF1" w:rsidRPr="006D6B27">
        <w:rPr>
          <w:rStyle w:val="FontStyle59"/>
          <w:rFonts w:ascii="Times New Roman" w:hAnsi="Times New Roman" w:cs="Times New Roman"/>
          <w:b w:val="0"/>
          <w:sz w:val="20"/>
          <w:szCs w:val="20"/>
          <w:lang w:eastAsia="en-US"/>
        </w:rPr>
        <w:t>in</w:t>
      </w:r>
      <w:proofErr w:type="spellEnd"/>
      <w:r w:rsidR="00E01AF1" w:rsidRPr="006D6B27">
        <w:rPr>
          <w:rStyle w:val="FontStyle59"/>
          <w:rFonts w:ascii="Times New Roman" w:hAnsi="Times New Roman" w:cs="Times New Roman"/>
          <w:b w:val="0"/>
          <w:sz w:val="20"/>
          <w:szCs w:val="20"/>
          <w:lang w:eastAsia="en-US"/>
        </w:rPr>
        <w:t xml:space="preserve"> </w:t>
      </w:r>
      <w:proofErr w:type="spellStart"/>
      <w:r w:rsidR="00E01AF1" w:rsidRPr="006D6B27">
        <w:rPr>
          <w:rStyle w:val="FontStyle59"/>
          <w:rFonts w:ascii="Times New Roman" w:hAnsi="Times New Roman" w:cs="Times New Roman"/>
          <w:b w:val="0"/>
          <w:sz w:val="20"/>
          <w:szCs w:val="20"/>
          <w:lang w:eastAsia="en-US"/>
        </w:rPr>
        <w:t>vitro</w:t>
      </w:r>
      <w:proofErr w:type="spellEnd"/>
      <w:r w:rsidR="00E01AF1" w:rsidRPr="006D6B27">
        <w:rPr>
          <w:rStyle w:val="FontStyle59"/>
          <w:rFonts w:ascii="Times New Roman" w:hAnsi="Times New Roman" w:cs="Times New Roman"/>
          <w:b w:val="0"/>
          <w:sz w:val="20"/>
          <w:szCs w:val="20"/>
          <w:lang w:eastAsia="en-US"/>
        </w:rPr>
        <w:t>, которая вызывает неожиданный результат, не считается ошибкой использования.</w:t>
      </w:r>
    </w:p>
    <w:p w:rsidR="00E01AF1" w:rsidRPr="006D6B27" w:rsidRDefault="009A48D4"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7</w:t>
      </w:r>
      <w:r w:rsidR="00E01AF1" w:rsidRPr="006D6B27">
        <w:rPr>
          <w:rStyle w:val="FontStyle59"/>
          <w:rFonts w:ascii="Times New Roman" w:hAnsi="Times New Roman" w:cs="Times New Roman"/>
          <w:b w:val="0"/>
          <w:sz w:val="20"/>
          <w:szCs w:val="20"/>
          <w:lang w:eastAsia="en-US"/>
        </w:rPr>
        <w:t xml:space="preserve"> Ошибка использования включает использование результата исследования (3.3) для непреднамеренной целевой группы или для непреднамеренной диагностики, или в целях ведения пациента.  </w:t>
      </w:r>
    </w:p>
    <w:p w:rsidR="00E01AF1" w:rsidRPr="006D6B27" w:rsidRDefault="009A48D4" w:rsidP="00FF55A7">
      <w:pPr>
        <w:pStyle w:val="Style10"/>
        <w:widowControl/>
        <w:ind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8</w:t>
      </w:r>
      <w:r w:rsidR="00E01AF1" w:rsidRPr="006D6B27">
        <w:rPr>
          <w:rStyle w:val="FontStyle59"/>
          <w:rFonts w:ascii="Times New Roman" w:hAnsi="Times New Roman" w:cs="Times New Roman"/>
          <w:b w:val="0"/>
          <w:sz w:val="20"/>
          <w:szCs w:val="20"/>
          <w:lang w:eastAsia="en-US"/>
        </w:rPr>
        <w:t xml:space="preserve"> Термин был выбран </w:t>
      </w:r>
      <w:proofErr w:type="gramStart"/>
      <w:r w:rsidR="00E01AF1" w:rsidRPr="006D6B27">
        <w:rPr>
          <w:rStyle w:val="FontStyle59"/>
          <w:rFonts w:ascii="Times New Roman" w:hAnsi="Times New Roman" w:cs="Times New Roman"/>
          <w:b w:val="0"/>
          <w:sz w:val="20"/>
          <w:szCs w:val="20"/>
          <w:lang w:eastAsia="en-US"/>
        </w:rPr>
        <w:t>вместо</w:t>
      </w:r>
      <w:proofErr w:type="gramEnd"/>
      <w:r w:rsidR="00E01AF1" w:rsidRPr="006D6B27">
        <w:rPr>
          <w:rStyle w:val="FontStyle59"/>
          <w:rFonts w:ascii="Times New Roman" w:hAnsi="Times New Roman" w:cs="Times New Roman"/>
          <w:b w:val="0"/>
          <w:sz w:val="20"/>
          <w:szCs w:val="20"/>
          <w:lang w:eastAsia="en-US"/>
        </w:rPr>
        <w:t xml:space="preserve"> «</w:t>
      </w:r>
      <w:proofErr w:type="gramStart"/>
      <w:r w:rsidR="00E01AF1" w:rsidRPr="006D6B27">
        <w:rPr>
          <w:rStyle w:val="FontStyle59"/>
          <w:rFonts w:ascii="Times New Roman" w:hAnsi="Times New Roman" w:cs="Times New Roman"/>
          <w:b w:val="0"/>
          <w:sz w:val="20"/>
          <w:szCs w:val="20"/>
          <w:lang w:eastAsia="en-US"/>
        </w:rPr>
        <w:t>ошибка</w:t>
      </w:r>
      <w:proofErr w:type="gramEnd"/>
      <w:r w:rsidR="00E01AF1" w:rsidRPr="006D6B27">
        <w:rPr>
          <w:rStyle w:val="FontStyle59"/>
          <w:rFonts w:ascii="Times New Roman" w:hAnsi="Times New Roman" w:cs="Times New Roman"/>
          <w:b w:val="0"/>
          <w:sz w:val="20"/>
          <w:szCs w:val="20"/>
          <w:lang w:eastAsia="en-US"/>
        </w:rPr>
        <w:t xml:space="preserve"> пользователя», «ошибка человека» или «ошибка лаборатории», потому что не все причины ошибки частично или исключительно связаны с пользователем (3.42). Ошибки использования часто являются результатом плохо спроектированного интерфейса пользователя (3.42) или процессов (3.19), или неадекватных инструкций по использованию (3.13).</w:t>
      </w:r>
    </w:p>
    <w:p w:rsidR="00E01AF1" w:rsidRPr="00E01AF1" w:rsidRDefault="00E01AF1" w:rsidP="00FF55A7">
      <w:pPr>
        <w:pStyle w:val="Style10"/>
        <w:widowControl/>
        <w:ind w:firstLine="709"/>
        <w:rPr>
          <w:rStyle w:val="FontStyle59"/>
          <w:rFonts w:ascii="Times New Roman" w:hAnsi="Times New Roman" w:cs="Times New Roman"/>
          <w:b w:val="0"/>
          <w:sz w:val="24"/>
          <w:szCs w:val="24"/>
          <w:lang w:eastAsia="en-US"/>
        </w:rPr>
      </w:pPr>
    </w:p>
    <w:p w:rsidR="00E01AF1" w:rsidRPr="00E01AF1" w:rsidRDefault="00E01AF1" w:rsidP="00FF55A7">
      <w:pPr>
        <w:pStyle w:val="Style10"/>
        <w:widowControl/>
        <w:ind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3.42 Пользователь</w:t>
      </w:r>
      <w:r>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user</w:t>
      </w:r>
      <w:proofErr w:type="spellEnd"/>
      <w:r>
        <w:rPr>
          <w:rStyle w:val="FontStyle59"/>
          <w:rFonts w:ascii="Times New Roman" w:hAnsi="Times New Roman" w:cs="Times New Roman"/>
          <w:b w:val="0"/>
          <w:sz w:val="24"/>
          <w:szCs w:val="24"/>
          <w:lang w:eastAsia="en-US"/>
        </w:rPr>
        <w:t>): Л</w:t>
      </w:r>
      <w:r w:rsidRPr="00E01AF1">
        <w:rPr>
          <w:rStyle w:val="FontStyle59"/>
          <w:rFonts w:ascii="Times New Roman" w:hAnsi="Times New Roman" w:cs="Times New Roman"/>
          <w:b w:val="0"/>
          <w:sz w:val="24"/>
          <w:szCs w:val="24"/>
          <w:lang w:eastAsia="en-US"/>
        </w:rPr>
        <w:t>ицо, ответственное за действие, которое должно привести к желаемому результату</w:t>
      </w:r>
    </w:p>
    <w:p w:rsidR="00E01AF1" w:rsidRPr="00E01AF1" w:rsidRDefault="00E01AF1" w:rsidP="00FF55A7">
      <w:pPr>
        <w:pStyle w:val="Style10"/>
        <w:widowControl/>
        <w:ind w:firstLine="709"/>
        <w:rPr>
          <w:rStyle w:val="FontStyle59"/>
          <w:rFonts w:ascii="Times New Roman" w:hAnsi="Times New Roman" w:cs="Times New Roman"/>
          <w:b w:val="0"/>
          <w:sz w:val="24"/>
          <w:szCs w:val="24"/>
          <w:lang w:eastAsia="en-US"/>
        </w:rPr>
      </w:pPr>
    </w:p>
    <w:p w:rsidR="003204D0" w:rsidRPr="005150C6" w:rsidRDefault="006D6B27" w:rsidP="00FF55A7">
      <w:pPr>
        <w:pStyle w:val="Style10"/>
        <w:widowControl/>
        <w:ind w:firstLine="709"/>
        <w:rPr>
          <w:rFonts w:ascii="Times New Roman" w:hAnsi="Times New Roman" w:cs="Times New Roman"/>
          <w:bCs/>
          <w:color w:val="000000"/>
          <w:sz w:val="20"/>
          <w:szCs w:val="20"/>
          <w:lang w:eastAsia="en-US"/>
        </w:rPr>
      </w:pPr>
      <w:r w:rsidRPr="005150C6">
        <w:rPr>
          <w:rFonts w:ascii="Times New Roman" w:hAnsi="Times New Roman" w:cs="Times New Roman"/>
          <w:bCs/>
          <w:color w:val="000000"/>
          <w:sz w:val="20"/>
          <w:szCs w:val="20"/>
          <w:lang w:eastAsia="en-US"/>
        </w:rPr>
        <w:t>Примечани</w:t>
      </w:r>
      <w:r w:rsidR="003204D0" w:rsidRPr="005150C6">
        <w:rPr>
          <w:rFonts w:ascii="Times New Roman" w:hAnsi="Times New Roman" w:cs="Times New Roman"/>
          <w:bCs/>
          <w:color w:val="000000"/>
          <w:sz w:val="20"/>
          <w:szCs w:val="20"/>
          <w:lang w:eastAsia="en-US"/>
        </w:rPr>
        <w:t>я</w:t>
      </w:r>
    </w:p>
    <w:p w:rsidR="00E01AF1" w:rsidRPr="005150C6" w:rsidRDefault="00E01AF1" w:rsidP="00FF55A7">
      <w:pPr>
        <w:pStyle w:val="Style10"/>
        <w:widowControl/>
        <w:ind w:firstLine="709"/>
        <w:rPr>
          <w:rStyle w:val="FontStyle59"/>
          <w:rFonts w:ascii="Times New Roman" w:hAnsi="Times New Roman" w:cs="Times New Roman"/>
          <w:b w:val="0"/>
          <w:sz w:val="20"/>
          <w:szCs w:val="20"/>
          <w:lang w:eastAsia="en-US"/>
        </w:rPr>
      </w:pPr>
      <w:r w:rsidRPr="005150C6">
        <w:rPr>
          <w:rStyle w:val="FontStyle59"/>
          <w:rFonts w:ascii="Times New Roman" w:hAnsi="Times New Roman" w:cs="Times New Roman"/>
          <w:b w:val="0"/>
          <w:sz w:val="20"/>
          <w:szCs w:val="20"/>
          <w:lang w:eastAsia="en-US"/>
        </w:rPr>
        <w:t>1</w:t>
      </w:r>
      <w:proofErr w:type="gramStart"/>
      <w:r w:rsidRPr="005150C6">
        <w:rPr>
          <w:rStyle w:val="FontStyle59"/>
          <w:rFonts w:ascii="Times New Roman" w:hAnsi="Times New Roman" w:cs="Times New Roman"/>
          <w:b w:val="0"/>
          <w:sz w:val="20"/>
          <w:szCs w:val="20"/>
          <w:lang w:eastAsia="en-US"/>
        </w:rPr>
        <w:t xml:space="preserve"> Х</w:t>
      </w:r>
      <w:proofErr w:type="gramEnd"/>
      <w:r w:rsidRPr="005150C6">
        <w:rPr>
          <w:rStyle w:val="FontStyle59"/>
          <w:rFonts w:ascii="Times New Roman" w:hAnsi="Times New Roman" w:cs="Times New Roman"/>
          <w:b w:val="0"/>
          <w:sz w:val="20"/>
          <w:szCs w:val="20"/>
          <w:lang w:eastAsia="en-US"/>
        </w:rPr>
        <w:t>отя такие люди часто являются лабораторным персоналом, который, как ожидается, обучен и компетентен для выполнения действий, этот термин не ограничивается таким персоналом.</w:t>
      </w:r>
    </w:p>
    <w:p w:rsidR="00E01AF1" w:rsidRPr="005150C6" w:rsidRDefault="00E01AF1" w:rsidP="00FF55A7">
      <w:pPr>
        <w:pStyle w:val="Style10"/>
        <w:widowControl/>
        <w:ind w:firstLine="709"/>
        <w:rPr>
          <w:rStyle w:val="FontStyle59"/>
          <w:rFonts w:ascii="Times New Roman" w:hAnsi="Times New Roman" w:cs="Times New Roman"/>
          <w:b w:val="0"/>
          <w:sz w:val="20"/>
          <w:szCs w:val="20"/>
          <w:lang w:eastAsia="en-US"/>
        </w:rPr>
      </w:pPr>
      <w:r w:rsidRPr="005150C6">
        <w:rPr>
          <w:rStyle w:val="FontStyle59"/>
          <w:rFonts w:ascii="Times New Roman" w:hAnsi="Times New Roman" w:cs="Times New Roman"/>
          <w:b w:val="0"/>
          <w:sz w:val="20"/>
          <w:szCs w:val="20"/>
          <w:lang w:eastAsia="en-US"/>
        </w:rPr>
        <w:t>2 Использование этого термина не означает, что устройство используется для действия</w:t>
      </w:r>
      <w:r w:rsidR="00743799">
        <w:rPr>
          <w:rStyle w:val="FontStyle59"/>
          <w:rFonts w:ascii="Times New Roman" w:hAnsi="Times New Roman" w:cs="Times New Roman"/>
          <w:b w:val="0"/>
          <w:sz w:val="20"/>
          <w:szCs w:val="20"/>
          <w:lang w:eastAsia="en-US"/>
        </w:rPr>
        <w:t>,</w:t>
      </w:r>
      <w:r w:rsidRPr="005150C6">
        <w:rPr>
          <w:rStyle w:val="FontStyle59"/>
          <w:rFonts w:ascii="Times New Roman" w:hAnsi="Times New Roman" w:cs="Times New Roman"/>
          <w:b w:val="0"/>
          <w:sz w:val="20"/>
          <w:szCs w:val="20"/>
          <w:lang w:eastAsia="en-US"/>
        </w:rPr>
        <w:t xml:space="preserve"> он используется как общий термин для обозначения любого человека, который играет роль в достижении заданного результата.</w:t>
      </w:r>
    </w:p>
    <w:p w:rsidR="00E01AF1" w:rsidRDefault="00E01AF1" w:rsidP="00FF55A7">
      <w:pPr>
        <w:pStyle w:val="Style10"/>
        <w:widowControl/>
        <w:ind w:firstLine="709"/>
        <w:rPr>
          <w:rStyle w:val="FontStyle59"/>
          <w:rFonts w:ascii="Times New Roman" w:hAnsi="Times New Roman" w:cs="Times New Roman"/>
          <w:b w:val="0"/>
          <w:sz w:val="24"/>
          <w:szCs w:val="24"/>
          <w:lang w:eastAsia="en-US"/>
        </w:rPr>
      </w:pPr>
    </w:p>
    <w:p w:rsidR="00E01AF1" w:rsidRPr="00E01AF1" w:rsidRDefault="00E01AF1"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 xml:space="preserve">3.43 </w:t>
      </w:r>
      <w:proofErr w:type="spellStart"/>
      <w:r w:rsidRPr="004B7329">
        <w:rPr>
          <w:rStyle w:val="FontStyle59"/>
          <w:rFonts w:ascii="Times New Roman" w:hAnsi="Times New Roman" w:cs="Times New Roman"/>
          <w:sz w:val="24"/>
          <w:szCs w:val="24"/>
          <w:lang w:eastAsia="en-US"/>
        </w:rPr>
        <w:t>Валидация</w:t>
      </w:r>
      <w:proofErr w:type="spellEnd"/>
      <w:r>
        <w:rPr>
          <w:rStyle w:val="FontStyle59"/>
          <w:rFonts w:ascii="Times New Roman" w:hAnsi="Times New Roman" w:cs="Times New Roman"/>
          <w:b w:val="0"/>
          <w:sz w:val="24"/>
          <w:szCs w:val="24"/>
          <w:lang w:eastAsia="en-US"/>
        </w:rPr>
        <w:t xml:space="preserve"> (</w:t>
      </w:r>
      <w:proofErr w:type="spellStart"/>
      <w:r w:rsidRPr="00E01AF1">
        <w:rPr>
          <w:rStyle w:val="FontStyle59"/>
          <w:rFonts w:ascii="Times New Roman" w:hAnsi="Times New Roman" w:cs="Times New Roman"/>
          <w:b w:val="0"/>
          <w:sz w:val="24"/>
          <w:szCs w:val="24"/>
          <w:lang w:eastAsia="en-US"/>
        </w:rPr>
        <w:t>validation</w:t>
      </w:r>
      <w:proofErr w:type="spellEnd"/>
      <w:r>
        <w:rPr>
          <w:rStyle w:val="FontStyle59"/>
          <w:rFonts w:ascii="Times New Roman" w:hAnsi="Times New Roman" w:cs="Times New Roman"/>
          <w:b w:val="0"/>
          <w:sz w:val="24"/>
          <w:szCs w:val="24"/>
          <w:lang w:eastAsia="en-US"/>
        </w:rPr>
        <w:t>): П</w:t>
      </w:r>
      <w:r w:rsidRPr="00E01AF1">
        <w:rPr>
          <w:rStyle w:val="FontStyle59"/>
          <w:rFonts w:ascii="Times New Roman" w:hAnsi="Times New Roman" w:cs="Times New Roman"/>
          <w:b w:val="0"/>
          <w:sz w:val="24"/>
          <w:szCs w:val="24"/>
          <w:lang w:eastAsia="en-US"/>
        </w:rPr>
        <w:t>одтверждение, посредством представления объективных свидетельств, что требования, предназначенные для использования или применения (3.14), выполнены.</w:t>
      </w:r>
    </w:p>
    <w:p w:rsidR="00E01AF1" w:rsidRPr="00E01AF1" w:rsidRDefault="00E01AF1" w:rsidP="00FF55A7">
      <w:pPr>
        <w:pStyle w:val="Style10"/>
        <w:widowControl/>
        <w:ind w:right="-567" w:firstLine="709"/>
        <w:rPr>
          <w:rStyle w:val="FontStyle59"/>
          <w:rFonts w:ascii="Times New Roman" w:hAnsi="Times New Roman" w:cs="Times New Roman"/>
          <w:b w:val="0"/>
          <w:sz w:val="24"/>
          <w:szCs w:val="24"/>
          <w:lang w:eastAsia="en-US"/>
        </w:rPr>
      </w:pPr>
    </w:p>
    <w:p w:rsidR="003204D0" w:rsidRDefault="006D6B27"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3204D0">
        <w:rPr>
          <w:rFonts w:ascii="Times New Roman" w:hAnsi="Times New Roman" w:cs="Times New Roman"/>
          <w:bCs/>
          <w:color w:val="000000"/>
          <w:sz w:val="20"/>
          <w:szCs w:val="20"/>
          <w:lang w:eastAsia="en-US"/>
        </w:rPr>
        <w:t>я</w:t>
      </w:r>
    </w:p>
    <w:p w:rsidR="001362A3" w:rsidRDefault="001362A3"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1362A3">
        <w:rPr>
          <w:rFonts w:ascii="Times New Roman" w:hAnsi="Times New Roman" w:cs="Times New Roman"/>
          <w:bCs/>
          <w:color w:val="000000"/>
          <w:sz w:val="20"/>
          <w:szCs w:val="20"/>
          <w:lang w:eastAsia="en-US"/>
        </w:rPr>
        <w:t>Взято из [</w:t>
      </w:r>
      <w:r>
        <w:rPr>
          <w:rFonts w:ascii="Times New Roman" w:hAnsi="Times New Roman" w:cs="Times New Roman"/>
          <w:bCs/>
          <w:color w:val="000000"/>
          <w:sz w:val="20"/>
          <w:szCs w:val="20"/>
          <w:lang w:eastAsia="en-US"/>
        </w:rPr>
        <w:t>6</w:t>
      </w:r>
      <w:r w:rsidRPr="001362A3">
        <w:rPr>
          <w:rFonts w:ascii="Times New Roman" w:hAnsi="Times New Roman" w:cs="Times New Roman"/>
          <w:bCs/>
          <w:color w:val="000000"/>
          <w:sz w:val="20"/>
          <w:szCs w:val="20"/>
          <w:lang w:eastAsia="en-US"/>
        </w:rPr>
        <w:t xml:space="preserve">].  </w:t>
      </w:r>
    </w:p>
    <w:p w:rsidR="00E01AF1" w:rsidRPr="006D6B27" w:rsidRDefault="001362A3"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2</w:t>
      </w:r>
      <w:r w:rsidR="00E01AF1" w:rsidRPr="006D6B27">
        <w:rPr>
          <w:rStyle w:val="FontStyle59"/>
          <w:rFonts w:ascii="Times New Roman" w:hAnsi="Times New Roman" w:cs="Times New Roman"/>
          <w:b w:val="0"/>
          <w:sz w:val="20"/>
          <w:szCs w:val="20"/>
          <w:lang w:eastAsia="en-US"/>
        </w:rPr>
        <w:t xml:space="preserve"> Объективное свидетельство, необходимое для </w:t>
      </w:r>
      <w:proofErr w:type="spellStart"/>
      <w:r w:rsidR="00E01AF1" w:rsidRPr="006D6B27">
        <w:rPr>
          <w:rStyle w:val="FontStyle59"/>
          <w:rFonts w:ascii="Times New Roman" w:hAnsi="Times New Roman" w:cs="Times New Roman"/>
          <w:b w:val="0"/>
          <w:sz w:val="20"/>
          <w:szCs w:val="20"/>
          <w:lang w:eastAsia="en-US"/>
        </w:rPr>
        <w:t>валидации</w:t>
      </w:r>
      <w:proofErr w:type="spellEnd"/>
      <w:r w:rsidR="00E01AF1" w:rsidRPr="006D6B27">
        <w:rPr>
          <w:rStyle w:val="FontStyle59"/>
          <w:rFonts w:ascii="Times New Roman" w:hAnsi="Times New Roman" w:cs="Times New Roman"/>
          <w:b w:val="0"/>
          <w:sz w:val="20"/>
          <w:szCs w:val="20"/>
          <w:lang w:eastAsia="en-US"/>
        </w:rPr>
        <w:t>, является результатом испытания или других форм определения, таких как осуществление альтернативных расчетов или анализ документов.</w:t>
      </w:r>
    </w:p>
    <w:p w:rsidR="00E01AF1" w:rsidRPr="006D6B27" w:rsidRDefault="001362A3"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3</w:t>
      </w:r>
      <w:r w:rsidR="00E01AF1" w:rsidRPr="006D6B27">
        <w:rPr>
          <w:rStyle w:val="FontStyle59"/>
          <w:rFonts w:ascii="Times New Roman" w:hAnsi="Times New Roman" w:cs="Times New Roman"/>
          <w:b w:val="0"/>
          <w:sz w:val="20"/>
          <w:szCs w:val="20"/>
          <w:lang w:eastAsia="en-US"/>
        </w:rPr>
        <w:t xml:space="preserve"> Слово «</w:t>
      </w:r>
      <w:proofErr w:type="spellStart"/>
      <w:r w:rsidR="00E01AF1" w:rsidRPr="006D6B27">
        <w:rPr>
          <w:rStyle w:val="FontStyle59"/>
          <w:rFonts w:ascii="Times New Roman" w:hAnsi="Times New Roman" w:cs="Times New Roman"/>
          <w:b w:val="0"/>
          <w:sz w:val="20"/>
          <w:szCs w:val="20"/>
          <w:lang w:eastAsia="en-US"/>
        </w:rPr>
        <w:t>валидирован</w:t>
      </w:r>
      <w:proofErr w:type="spellEnd"/>
      <w:r w:rsidR="00E01AF1" w:rsidRPr="006D6B27">
        <w:rPr>
          <w:rStyle w:val="FontStyle59"/>
          <w:rFonts w:ascii="Times New Roman" w:hAnsi="Times New Roman" w:cs="Times New Roman"/>
          <w:b w:val="0"/>
          <w:sz w:val="20"/>
          <w:szCs w:val="20"/>
          <w:lang w:eastAsia="en-US"/>
        </w:rPr>
        <w:t>» используют для обозначения соответствующего статуса.</w:t>
      </w:r>
    </w:p>
    <w:p w:rsidR="00E01AF1" w:rsidRPr="006D6B27" w:rsidRDefault="001362A3"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4</w:t>
      </w:r>
      <w:r w:rsidR="00E01AF1" w:rsidRPr="006D6B27">
        <w:rPr>
          <w:rStyle w:val="FontStyle59"/>
          <w:rFonts w:ascii="Times New Roman" w:hAnsi="Times New Roman" w:cs="Times New Roman"/>
          <w:b w:val="0"/>
          <w:sz w:val="20"/>
          <w:szCs w:val="20"/>
          <w:lang w:eastAsia="en-US"/>
        </w:rPr>
        <w:t xml:space="preserve"> Условия, применяемые при </w:t>
      </w:r>
      <w:proofErr w:type="spellStart"/>
      <w:r w:rsidR="00E01AF1" w:rsidRPr="006D6B27">
        <w:rPr>
          <w:rStyle w:val="FontStyle59"/>
          <w:rFonts w:ascii="Times New Roman" w:hAnsi="Times New Roman" w:cs="Times New Roman"/>
          <w:b w:val="0"/>
          <w:sz w:val="20"/>
          <w:szCs w:val="20"/>
          <w:lang w:eastAsia="en-US"/>
        </w:rPr>
        <w:t>валидации</w:t>
      </w:r>
      <w:proofErr w:type="spellEnd"/>
      <w:r w:rsidR="00E01AF1" w:rsidRPr="006D6B27">
        <w:rPr>
          <w:rStyle w:val="FontStyle59"/>
          <w:rFonts w:ascii="Times New Roman" w:hAnsi="Times New Roman" w:cs="Times New Roman"/>
          <w:b w:val="0"/>
          <w:sz w:val="20"/>
          <w:szCs w:val="20"/>
          <w:lang w:eastAsia="en-US"/>
        </w:rPr>
        <w:t>, могут быть реальными или смоделированными.</w:t>
      </w:r>
    </w:p>
    <w:p w:rsidR="00E01AF1" w:rsidRPr="00E01AF1" w:rsidRDefault="00E01AF1" w:rsidP="00FF55A7">
      <w:pPr>
        <w:pStyle w:val="Style10"/>
        <w:widowControl/>
        <w:ind w:right="-567" w:firstLine="709"/>
        <w:rPr>
          <w:rStyle w:val="FontStyle59"/>
          <w:rFonts w:ascii="Times New Roman" w:hAnsi="Times New Roman" w:cs="Times New Roman"/>
          <w:b w:val="0"/>
          <w:sz w:val="24"/>
          <w:szCs w:val="24"/>
          <w:lang w:eastAsia="en-US"/>
        </w:rPr>
      </w:pPr>
    </w:p>
    <w:p w:rsidR="00B37169" w:rsidRPr="00B37169" w:rsidRDefault="00B37169" w:rsidP="00FF55A7">
      <w:pPr>
        <w:pStyle w:val="Style10"/>
        <w:widowControl/>
        <w:ind w:right="-567" w:firstLine="709"/>
        <w:rPr>
          <w:rStyle w:val="FontStyle59"/>
          <w:rFonts w:ascii="Times New Roman" w:hAnsi="Times New Roman" w:cs="Times New Roman"/>
          <w:b w:val="0"/>
          <w:sz w:val="24"/>
          <w:szCs w:val="24"/>
          <w:lang w:eastAsia="en-US"/>
        </w:rPr>
      </w:pPr>
      <w:r w:rsidRPr="004B7329">
        <w:rPr>
          <w:rStyle w:val="FontStyle59"/>
          <w:rFonts w:ascii="Times New Roman" w:hAnsi="Times New Roman" w:cs="Times New Roman"/>
          <w:sz w:val="24"/>
          <w:szCs w:val="24"/>
          <w:lang w:eastAsia="en-US"/>
        </w:rPr>
        <w:t>3.44 Верификация</w:t>
      </w:r>
      <w:r>
        <w:rPr>
          <w:rStyle w:val="FontStyle59"/>
          <w:rFonts w:ascii="Times New Roman" w:hAnsi="Times New Roman" w:cs="Times New Roman"/>
          <w:b w:val="0"/>
          <w:sz w:val="24"/>
          <w:szCs w:val="24"/>
          <w:lang w:eastAsia="en-US"/>
        </w:rPr>
        <w:t xml:space="preserve"> (</w:t>
      </w:r>
      <w:proofErr w:type="spellStart"/>
      <w:r w:rsidRPr="00B37169">
        <w:rPr>
          <w:rStyle w:val="FontStyle59"/>
          <w:rFonts w:ascii="Times New Roman" w:hAnsi="Times New Roman" w:cs="Times New Roman"/>
          <w:b w:val="0"/>
          <w:sz w:val="24"/>
          <w:szCs w:val="24"/>
          <w:lang w:eastAsia="en-US"/>
        </w:rPr>
        <w:t>verification</w:t>
      </w:r>
      <w:proofErr w:type="spellEnd"/>
      <w:r>
        <w:rPr>
          <w:rStyle w:val="FontStyle59"/>
          <w:rFonts w:ascii="Times New Roman" w:hAnsi="Times New Roman" w:cs="Times New Roman"/>
          <w:b w:val="0"/>
          <w:sz w:val="24"/>
          <w:szCs w:val="24"/>
          <w:lang w:eastAsia="en-US"/>
        </w:rPr>
        <w:t>): П</w:t>
      </w:r>
      <w:r w:rsidRPr="00B37169">
        <w:rPr>
          <w:rStyle w:val="FontStyle59"/>
          <w:rFonts w:ascii="Times New Roman" w:hAnsi="Times New Roman" w:cs="Times New Roman"/>
          <w:b w:val="0"/>
          <w:sz w:val="24"/>
          <w:szCs w:val="24"/>
          <w:lang w:eastAsia="en-US"/>
        </w:rPr>
        <w:t>одтверждение, посредством представления объективных свидетельств, были выполнены установленные требования.</w:t>
      </w:r>
    </w:p>
    <w:p w:rsidR="00B37169" w:rsidRPr="00B37169" w:rsidRDefault="00B37169" w:rsidP="00FF55A7">
      <w:pPr>
        <w:pStyle w:val="Style10"/>
        <w:widowControl/>
        <w:ind w:right="-567" w:firstLine="709"/>
        <w:rPr>
          <w:rStyle w:val="FontStyle59"/>
          <w:rFonts w:ascii="Times New Roman" w:hAnsi="Times New Roman" w:cs="Times New Roman"/>
          <w:b w:val="0"/>
          <w:sz w:val="24"/>
          <w:szCs w:val="24"/>
          <w:lang w:eastAsia="en-US"/>
        </w:rPr>
      </w:pPr>
    </w:p>
    <w:p w:rsidR="003204D0" w:rsidRDefault="006D6B27" w:rsidP="00FF55A7">
      <w:pPr>
        <w:pStyle w:val="Style10"/>
        <w:widowControl/>
        <w:ind w:right="-567" w:firstLine="709"/>
        <w:rPr>
          <w:rFonts w:ascii="Times New Roman" w:hAnsi="Times New Roman" w:cs="Times New Roman"/>
          <w:bCs/>
          <w:color w:val="000000"/>
          <w:sz w:val="20"/>
          <w:szCs w:val="20"/>
          <w:lang w:eastAsia="en-US"/>
        </w:rPr>
      </w:pPr>
      <w:r w:rsidRPr="006D6B27">
        <w:rPr>
          <w:rFonts w:ascii="Times New Roman" w:hAnsi="Times New Roman" w:cs="Times New Roman"/>
          <w:bCs/>
          <w:color w:val="000000"/>
          <w:sz w:val="20"/>
          <w:szCs w:val="20"/>
          <w:lang w:eastAsia="en-US"/>
        </w:rPr>
        <w:t>Примечани</w:t>
      </w:r>
      <w:r w:rsidR="003204D0">
        <w:rPr>
          <w:rFonts w:ascii="Times New Roman" w:hAnsi="Times New Roman" w:cs="Times New Roman"/>
          <w:bCs/>
          <w:color w:val="000000"/>
          <w:sz w:val="20"/>
          <w:szCs w:val="20"/>
          <w:lang w:eastAsia="en-US"/>
        </w:rPr>
        <w:t>я</w:t>
      </w:r>
    </w:p>
    <w:p w:rsidR="001362A3" w:rsidRDefault="001362A3" w:rsidP="00FF55A7">
      <w:pPr>
        <w:pStyle w:val="Style10"/>
        <w:widowControl/>
        <w:ind w:right="-567" w:firstLine="709"/>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 xml:space="preserve">1 </w:t>
      </w:r>
      <w:r w:rsidRPr="001362A3">
        <w:rPr>
          <w:rFonts w:ascii="Times New Roman" w:hAnsi="Times New Roman" w:cs="Times New Roman"/>
          <w:bCs/>
          <w:color w:val="000000"/>
          <w:sz w:val="20"/>
          <w:szCs w:val="20"/>
          <w:lang w:eastAsia="en-US"/>
        </w:rPr>
        <w:t xml:space="preserve">Взято из [6].  </w:t>
      </w:r>
    </w:p>
    <w:p w:rsidR="00B37169" w:rsidRPr="006D6B27" w:rsidRDefault="001362A3"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2</w:t>
      </w:r>
      <w:r w:rsidR="00B37169" w:rsidRPr="006D6B27">
        <w:rPr>
          <w:rStyle w:val="FontStyle59"/>
          <w:rFonts w:ascii="Times New Roman" w:hAnsi="Times New Roman" w:cs="Times New Roman"/>
          <w:b w:val="0"/>
          <w:sz w:val="20"/>
          <w:szCs w:val="20"/>
          <w:lang w:eastAsia="en-US"/>
        </w:rPr>
        <w:t xml:space="preserve"> Объективное свидетельство, необходимое для верификации, может быть результатом контроля или других форм определения, таких как осуществление альтернативных расчетов или анализ документов.</w:t>
      </w:r>
    </w:p>
    <w:p w:rsidR="00B37169" w:rsidRPr="006D6B27" w:rsidRDefault="001362A3"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3</w:t>
      </w:r>
      <w:r w:rsidR="00B37169" w:rsidRPr="006D6B27">
        <w:rPr>
          <w:rStyle w:val="FontStyle59"/>
          <w:rFonts w:ascii="Times New Roman" w:hAnsi="Times New Roman" w:cs="Times New Roman"/>
          <w:b w:val="0"/>
          <w:sz w:val="20"/>
          <w:szCs w:val="20"/>
          <w:lang w:eastAsia="en-US"/>
        </w:rPr>
        <w:t xml:space="preserve"> Деятельность, выполняемая при верификации, называется квалификационным процессом (3.19).</w:t>
      </w:r>
    </w:p>
    <w:p w:rsidR="00B37169" w:rsidRPr="006D6B27" w:rsidRDefault="001362A3" w:rsidP="00FF55A7">
      <w:pPr>
        <w:pStyle w:val="Style10"/>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4</w:t>
      </w:r>
      <w:r w:rsidR="00B37169" w:rsidRPr="006D6B27">
        <w:rPr>
          <w:rStyle w:val="FontStyle59"/>
          <w:rFonts w:ascii="Times New Roman" w:hAnsi="Times New Roman" w:cs="Times New Roman"/>
          <w:b w:val="0"/>
          <w:sz w:val="20"/>
          <w:szCs w:val="20"/>
          <w:lang w:eastAsia="en-US"/>
        </w:rPr>
        <w:t xml:space="preserve"> Термин «верифицирован» используют для обозначения текущего статуса.</w:t>
      </w:r>
    </w:p>
    <w:p w:rsidR="00B37169" w:rsidRPr="00B37169" w:rsidRDefault="00B37169" w:rsidP="00FF55A7">
      <w:pPr>
        <w:pStyle w:val="Style10"/>
        <w:widowControl/>
        <w:ind w:right="-567" w:firstLine="709"/>
        <w:rPr>
          <w:rStyle w:val="FontStyle59"/>
          <w:rFonts w:ascii="Times New Roman" w:hAnsi="Times New Roman" w:cs="Times New Roman"/>
          <w:b w:val="0"/>
          <w:sz w:val="24"/>
          <w:szCs w:val="24"/>
          <w:lang w:eastAsia="en-US"/>
        </w:rPr>
      </w:pPr>
    </w:p>
    <w:p w:rsidR="00B37169" w:rsidRPr="00B37169" w:rsidRDefault="00B37169" w:rsidP="00FF55A7">
      <w:pPr>
        <w:widowControl/>
        <w:ind w:right="-567" w:firstLine="709"/>
        <w:rPr>
          <w:rStyle w:val="FontStyle59"/>
          <w:rFonts w:ascii="Times New Roman" w:hAnsi="Times New Roman" w:cs="Times New Roman"/>
          <w:sz w:val="24"/>
          <w:szCs w:val="24"/>
          <w:lang w:eastAsia="en-US"/>
        </w:rPr>
      </w:pPr>
      <w:r w:rsidRPr="00B37169">
        <w:rPr>
          <w:rStyle w:val="FontStyle59"/>
          <w:rFonts w:ascii="Times New Roman" w:hAnsi="Times New Roman" w:cs="Times New Roman"/>
          <w:sz w:val="24"/>
          <w:szCs w:val="24"/>
          <w:lang w:eastAsia="en-US"/>
        </w:rPr>
        <w:t>4 Менеджмент риска</w:t>
      </w:r>
    </w:p>
    <w:p w:rsidR="00B37169" w:rsidRPr="00B37169" w:rsidRDefault="00B37169" w:rsidP="00FF55A7">
      <w:pPr>
        <w:widowControl/>
        <w:ind w:right="-567" w:firstLine="709"/>
        <w:rPr>
          <w:rStyle w:val="FontStyle59"/>
          <w:rFonts w:ascii="Times New Roman" w:hAnsi="Times New Roman" w:cs="Times New Roman"/>
          <w:sz w:val="24"/>
          <w:szCs w:val="24"/>
          <w:lang w:eastAsia="en-US"/>
        </w:rPr>
      </w:pPr>
      <w:r w:rsidRPr="00B37169">
        <w:rPr>
          <w:rStyle w:val="FontStyle59"/>
          <w:rFonts w:ascii="Times New Roman" w:hAnsi="Times New Roman" w:cs="Times New Roman"/>
          <w:sz w:val="24"/>
          <w:szCs w:val="24"/>
          <w:lang w:eastAsia="en-US"/>
        </w:rPr>
        <w:lastRenderedPageBreak/>
        <w:t>4.1 Процесс менеджмента риска</w:t>
      </w:r>
    </w:p>
    <w:p w:rsidR="00B37169" w:rsidRPr="00B37169" w:rsidRDefault="00B37169" w:rsidP="00FF55A7">
      <w:pPr>
        <w:widowControl/>
        <w:ind w:right="-567" w:firstLine="709"/>
        <w:rPr>
          <w:rStyle w:val="FontStyle59"/>
          <w:rFonts w:ascii="Times New Roman" w:hAnsi="Times New Roman" w:cs="Times New Roman"/>
          <w:b w:val="0"/>
          <w:sz w:val="24"/>
          <w:szCs w:val="24"/>
          <w:lang w:eastAsia="en-US"/>
        </w:rPr>
      </w:pPr>
      <w:r w:rsidRPr="00B37169">
        <w:rPr>
          <w:rStyle w:val="FontStyle59"/>
          <w:rFonts w:ascii="Times New Roman" w:hAnsi="Times New Roman" w:cs="Times New Roman"/>
          <w:b w:val="0"/>
          <w:sz w:val="24"/>
          <w:szCs w:val="24"/>
          <w:lang w:eastAsia="en-US"/>
        </w:rPr>
        <w:t>Медицинская лаборатория должна установить, документировать, внедрять и поддерживать в рабочем состоянии непрерывный процесс идентификации опасностей, связанных с исследованием медицинского  изделия и услугами, определения и оценивания сопутствующих рисков, управления данными рисками и мониторинга результативности такого управления. Этот процесс должен включать следующие элементы:</w:t>
      </w:r>
    </w:p>
    <w:p w:rsidR="00B37169" w:rsidRPr="00B37169" w:rsidRDefault="00B37169" w:rsidP="00FF55A7">
      <w:pPr>
        <w:widowControl/>
        <w:ind w:right="-567" w:firstLine="709"/>
        <w:rPr>
          <w:rStyle w:val="FontStyle59"/>
          <w:rFonts w:ascii="Times New Roman" w:hAnsi="Times New Roman" w:cs="Times New Roman"/>
          <w:b w:val="0"/>
          <w:sz w:val="24"/>
          <w:szCs w:val="24"/>
          <w:lang w:eastAsia="en-US"/>
        </w:rPr>
      </w:pPr>
      <w:r>
        <w:rPr>
          <w:rStyle w:val="FontStyle59"/>
          <w:rFonts w:ascii="Times New Roman" w:hAnsi="Times New Roman" w:cs="Times New Roman"/>
          <w:b w:val="0"/>
          <w:sz w:val="24"/>
          <w:szCs w:val="24"/>
          <w:lang w:eastAsia="en-US"/>
        </w:rPr>
        <w:t>-</w:t>
      </w:r>
      <w:r w:rsidRPr="00B37169">
        <w:rPr>
          <w:rStyle w:val="FontStyle59"/>
          <w:rFonts w:ascii="Times New Roman" w:hAnsi="Times New Roman" w:cs="Times New Roman"/>
          <w:b w:val="0"/>
          <w:sz w:val="24"/>
          <w:szCs w:val="24"/>
          <w:lang w:eastAsia="en-US"/>
        </w:rPr>
        <w:t xml:space="preserve"> план менеджмента риска;</w:t>
      </w:r>
    </w:p>
    <w:p w:rsidR="00B37169" w:rsidRPr="00B37169" w:rsidRDefault="00B37169" w:rsidP="00FF55A7">
      <w:pPr>
        <w:widowControl/>
        <w:ind w:right="-567" w:firstLine="709"/>
        <w:rPr>
          <w:rStyle w:val="FontStyle59"/>
          <w:rFonts w:ascii="Times New Roman" w:hAnsi="Times New Roman" w:cs="Times New Roman"/>
          <w:b w:val="0"/>
          <w:sz w:val="24"/>
          <w:szCs w:val="24"/>
          <w:lang w:eastAsia="en-US"/>
        </w:rPr>
      </w:pPr>
      <w:r>
        <w:rPr>
          <w:rStyle w:val="FontStyle59"/>
          <w:rFonts w:ascii="Times New Roman" w:hAnsi="Times New Roman" w:cs="Times New Roman"/>
          <w:b w:val="0"/>
          <w:sz w:val="24"/>
          <w:szCs w:val="24"/>
          <w:lang w:eastAsia="en-US"/>
        </w:rPr>
        <w:t>-</w:t>
      </w:r>
      <w:r w:rsidRPr="00B37169">
        <w:rPr>
          <w:rStyle w:val="FontStyle59"/>
          <w:rFonts w:ascii="Times New Roman" w:hAnsi="Times New Roman" w:cs="Times New Roman"/>
          <w:b w:val="0"/>
          <w:sz w:val="24"/>
          <w:szCs w:val="24"/>
          <w:lang w:eastAsia="en-US"/>
        </w:rPr>
        <w:t xml:space="preserve"> анализ риска;</w:t>
      </w:r>
    </w:p>
    <w:p w:rsidR="00B37169" w:rsidRPr="00B37169" w:rsidRDefault="00B37169" w:rsidP="00FF55A7">
      <w:pPr>
        <w:widowControl/>
        <w:ind w:right="-567" w:firstLine="709"/>
        <w:rPr>
          <w:rStyle w:val="FontStyle59"/>
          <w:rFonts w:ascii="Times New Roman" w:hAnsi="Times New Roman" w:cs="Times New Roman"/>
          <w:b w:val="0"/>
          <w:sz w:val="24"/>
          <w:szCs w:val="24"/>
          <w:lang w:eastAsia="en-US"/>
        </w:rPr>
      </w:pPr>
      <w:r>
        <w:rPr>
          <w:rStyle w:val="FontStyle59"/>
          <w:rFonts w:ascii="Times New Roman" w:hAnsi="Times New Roman" w:cs="Times New Roman"/>
          <w:b w:val="0"/>
          <w:sz w:val="24"/>
          <w:szCs w:val="24"/>
          <w:lang w:eastAsia="en-US"/>
        </w:rPr>
        <w:t>-</w:t>
      </w:r>
      <w:r w:rsidRPr="00B37169">
        <w:rPr>
          <w:rStyle w:val="FontStyle59"/>
          <w:rFonts w:ascii="Times New Roman" w:hAnsi="Times New Roman" w:cs="Times New Roman"/>
          <w:b w:val="0"/>
          <w:sz w:val="24"/>
          <w:szCs w:val="24"/>
          <w:lang w:eastAsia="en-US"/>
        </w:rPr>
        <w:t xml:space="preserve"> оценивание риска;</w:t>
      </w:r>
    </w:p>
    <w:p w:rsidR="00B37169" w:rsidRPr="00B37169" w:rsidRDefault="00B37169" w:rsidP="00FF55A7">
      <w:pPr>
        <w:widowControl/>
        <w:ind w:right="-567" w:firstLine="709"/>
        <w:rPr>
          <w:rStyle w:val="FontStyle59"/>
          <w:rFonts w:ascii="Times New Roman" w:hAnsi="Times New Roman" w:cs="Times New Roman"/>
          <w:b w:val="0"/>
          <w:sz w:val="24"/>
          <w:szCs w:val="24"/>
          <w:lang w:eastAsia="en-US"/>
        </w:rPr>
      </w:pPr>
      <w:r>
        <w:rPr>
          <w:rStyle w:val="FontStyle59"/>
          <w:rFonts w:ascii="Times New Roman" w:hAnsi="Times New Roman" w:cs="Times New Roman"/>
          <w:b w:val="0"/>
          <w:sz w:val="24"/>
          <w:szCs w:val="24"/>
          <w:lang w:eastAsia="en-US"/>
        </w:rPr>
        <w:t>-</w:t>
      </w:r>
      <w:r w:rsidRPr="00B37169">
        <w:rPr>
          <w:rStyle w:val="FontStyle59"/>
          <w:rFonts w:ascii="Times New Roman" w:hAnsi="Times New Roman" w:cs="Times New Roman"/>
          <w:b w:val="0"/>
          <w:sz w:val="24"/>
          <w:szCs w:val="24"/>
          <w:lang w:eastAsia="en-US"/>
        </w:rPr>
        <w:t xml:space="preserve"> управление риском;</w:t>
      </w:r>
    </w:p>
    <w:p w:rsidR="00B37169" w:rsidRPr="00B37169" w:rsidRDefault="00B37169" w:rsidP="00FF55A7">
      <w:pPr>
        <w:widowControl/>
        <w:ind w:right="-567" w:firstLine="709"/>
        <w:rPr>
          <w:rStyle w:val="FontStyle59"/>
          <w:rFonts w:ascii="Times New Roman" w:hAnsi="Times New Roman" w:cs="Times New Roman"/>
          <w:b w:val="0"/>
          <w:sz w:val="24"/>
          <w:szCs w:val="24"/>
          <w:lang w:eastAsia="en-US"/>
        </w:rPr>
      </w:pPr>
      <w:r>
        <w:rPr>
          <w:rStyle w:val="FontStyle59"/>
          <w:rFonts w:ascii="Times New Roman" w:hAnsi="Times New Roman" w:cs="Times New Roman"/>
          <w:b w:val="0"/>
          <w:sz w:val="24"/>
          <w:szCs w:val="24"/>
          <w:lang w:eastAsia="en-US"/>
        </w:rPr>
        <w:t>-</w:t>
      </w:r>
      <w:r w:rsidRPr="00B37169">
        <w:rPr>
          <w:rStyle w:val="FontStyle59"/>
          <w:rFonts w:ascii="Times New Roman" w:hAnsi="Times New Roman" w:cs="Times New Roman"/>
          <w:b w:val="0"/>
          <w:sz w:val="24"/>
          <w:szCs w:val="24"/>
          <w:lang w:eastAsia="en-US"/>
        </w:rPr>
        <w:t xml:space="preserve"> обзор менеджмента риска и;</w:t>
      </w:r>
    </w:p>
    <w:p w:rsidR="00B37169" w:rsidRPr="00B37169" w:rsidRDefault="00B37169" w:rsidP="00FF55A7">
      <w:pPr>
        <w:widowControl/>
        <w:ind w:right="-567" w:firstLine="709"/>
        <w:rPr>
          <w:rStyle w:val="FontStyle59"/>
          <w:rFonts w:ascii="Times New Roman" w:hAnsi="Times New Roman" w:cs="Times New Roman"/>
          <w:b w:val="0"/>
          <w:sz w:val="24"/>
          <w:szCs w:val="24"/>
          <w:lang w:eastAsia="en-US"/>
        </w:rPr>
      </w:pPr>
      <w:r>
        <w:rPr>
          <w:rStyle w:val="FontStyle59"/>
          <w:rFonts w:ascii="Times New Roman" w:hAnsi="Times New Roman" w:cs="Times New Roman"/>
          <w:b w:val="0"/>
          <w:sz w:val="24"/>
          <w:szCs w:val="24"/>
          <w:lang w:eastAsia="en-US"/>
        </w:rPr>
        <w:t>-</w:t>
      </w:r>
      <w:r w:rsidRPr="00B37169">
        <w:rPr>
          <w:rStyle w:val="FontStyle59"/>
          <w:rFonts w:ascii="Times New Roman" w:hAnsi="Times New Roman" w:cs="Times New Roman"/>
          <w:b w:val="0"/>
          <w:sz w:val="24"/>
          <w:szCs w:val="24"/>
          <w:lang w:eastAsia="en-US"/>
        </w:rPr>
        <w:t xml:space="preserve"> мониторинг риска.</w:t>
      </w:r>
    </w:p>
    <w:p w:rsidR="00B37169" w:rsidRPr="00B37169" w:rsidRDefault="00B37169" w:rsidP="00FF55A7">
      <w:pPr>
        <w:widowControl/>
        <w:ind w:right="-567" w:firstLine="709"/>
        <w:rPr>
          <w:rStyle w:val="FontStyle59"/>
          <w:rFonts w:ascii="Times New Roman" w:hAnsi="Times New Roman" w:cs="Times New Roman"/>
          <w:b w:val="0"/>
          <w:sz w:val="24"/>
          <w:szCs w:val="24"/>
          <w:lang w:eastAsia="en-US"/>
        </w:rPr>
      </w:pPr>
      <w:r w:rsidRPr="00B37169">
        <w:rPr>
          <w:rStyle w:val="FontStyle59"/>
          <w:rFonts w:ascii="Times New Roman" w:hAnsi="Times New Roman" w:cs="Times New Roman"/>
          <w:b w:val="0"/>
          <w:sz w:val="24"/>
          <w:szCs w:val="24"/>
          <w:lang w:eastAsia="en-US"/>
        </w:rPr>
        <w:t xml:space="preserve">Если существует документированная система менеджмента качества, например, описанная в </w:t>
      </w:r>
      <w:r w:rsidR="0086539E" w:rsidRPr="0086539E">
        <w:rPr>
          <w:rStyle w:val="FontStyle59"/>
          <w:rFonts w:ascii="Times New Roman" w:hAnsi="Times New Roman" w:cs="Times New Roman"/>
          <w:b w:val="0"/>
          <w:sz w:val="24"/>
          <w:szCs w:val="24"/>
          <w:lang w:eastAsia="en-US"/>
        </w:rPr>
        <w:t>[3]</w:t>
      </w:r>
      <w:r w:rsidRPr="00B37169">
        <w:rPr>
          <w:rStyle w:val="FontStyle59"/>
          <w:rFonts w:ascii="Times New Roman" w:hAnsi="Times New Roman" w:cs="Times New Roman"/>
          <w:b w:val="0"/>
          <w:sz w:val="24"/>
          <w:szCs w:val="24"/>
          <w:lang w:eastAsia="en-US"/>
        </w:rPr>
        <w:t>, она должна включать менеджмент риска в соответствующие части.</w:t>
      </w:r>
    </w:p>
    <w:p w:rsidR="00B37169" w:rsidRPr="00B37169" w:rsidRDefault="00B37169" w:rsidP="00FF55A7">
      <w:pPr>
        <w:widowControl/>
        <w:ind w:right="-567" w:firstLine="709"/>
        <w:rPr>
          <w:rStyle w:val="FontStyle59"/>
          <w:rFonts w:ascii="Times New Roman" w:hAnsi="Times New Roman" w:cs="Times New Roman"/>
          <w:b w:val="0"/>
          <w:sz w:val="24"/>
          <w:szCs w:val="24"/>
          <w:lang w:eastAsia="en-US"/>
        </w:rPr>
      </w:pPr>
    </w:p>
    <w:p w:rsidR="006C2E26" w:rsidRDefault="00064438" w:rsidP="00FF55A7">
      <w:pPr>
        <w:widowControl/>
        <w:ind w:right="-567" w:firstLine="709"/>
        <w:rPr>
          <w:bCs/>
          <w:color w:val="000000"/>
          <w:lang w:eastAsia="en-US"/>
        </w:rPr>
      </w:pPr>
      <w:r w:rsidRPr="00064438">
        <w:rPr>
          <w:bCs/>
          <w:color w:val="000000"/>
          <w:lang w:eastAsia="en-US"/>
        </w:rPr>
        <w:t>Примечани</w:t>
      </w:r>
      <w:r w:rsidR="006C2E26">
        <w:rPr>
          <w:bCs/>
          <w:color w:val="000000"/>
          <w:lang w:eastAsia="en-US"/>
        </w:rPr>
        <w:t>я</w:t>
      </w:r>
    </w:p>
    <w:p w:rsidR="00B37169" w:rsidRPr="00064438" w:rsidRDefault="00B37169" w:rsidP="00FF55A7">
      <w:pPr>
        <w:widowControl/>
        <w:ind w:right="-567" w:firstLine="709"/>
        <w:rPr>
          <w:rStyle w:val="FontStyle59"/>
          <w:rFonts w:ascii="Times New Roman" w:hAnsi="Times New Roman" w:cs="Times New Roman"/>
          <w:b w:val="0"/>
          <w:sz w:val="20"/>
          <w:szCs w:val="20"/>
          <w:lang w:eastAsia="en-US"/>
        </w:rPr>
      </w:pPr>
      <w:r w:rsidRPr="00064438">
        <w:rPr>
          <w:rStyle w:val="FontStyle59"/>
          <w:rFonts w:ascii="Times New Roman" w:hAnsi="Times New Roman" w:cs="Times New Roman"/>
          <w:b w:val="0"/>
          <w:sz w:val="20"/>
          <w:szCs w:val="20"/>
          <w:lang w:eastAsia="en-US"/>
        </w:rPr>
        <w:t xml:space="preserve">1 Приложение A предоставляет дополнительные рекомендации по использованию документированной системы менеджмента качества, такой как требуется в ISO 15189, для систематического рассмотрения вопросов безопасности пациентов, в частности, для обеспечения возможности раннего выявления опасностей и опасных ситуаций для реализации мер по контролю риска.  </w:t>
      </w:r>
    </w:p>
    <w:p w:rsidR="00B37169" w:rsidRPr="00064438" w:rsidRDefault="006C2E26" w:rsidP="00FF55A7">
      <w:pPr>
        <w:widowControl/>
        <w:ind w:right="-567" w:firstLine="709"/>
        <w:rPr>
          <w:rStyle w:val="FontStyle59"/>
          <w:rFonts w:ascii="Times New Roman" w:hAnsi="Times New Roman" w:cs="Times New Roman"/>
          <w:b w:val="0"/>
          <w:sz w:val="20"/>
          <w:szCs w:val="20"/>
          <w:lang w:eastAsia="en-US"/>
        </w:rPr>
      </w:pPr>
      <w:r>
        <w:rPr>
          <w:rStyle w:val="FontStyle59"/>
          <w:rFonts w:ascii="Times New Roman" w:hAnsi="Times New Roman" w:cs="Times New Roman"/>
          <w:b w:val="0"/>
          <w:sz w:val="20"/>
          <w:szCs w:val="20"/>
          <w:lang w:eastAsia="en-US"/>
        </w:rPr>
        <w:t>2</w:t>
      </w:r>
      <w:r w:rsidR="00B37169" w:rsidRPr="00064438">
        <w:rPr>
          <w:rStyle w:val="FontStyle59"/>
          <w:rFonts w:ascii="Times New Roman" w:hAnsi="Times New Roman" w:cs="Times New Roman"/>
          <w:b w:val="0"/>
          <w:sz w:val="20"/>
          <w:szCs w:val="20"/>
          <w:lang w:eastAsia="en-US"/>
        </w:rPr>
        <w:t xml:space="preserve"> Приложение H к </w:t>
      </w:r>
      <w:r w:rsidR="0086539E" w:rsidRPr="0086539E">
        <w:rPr>
          <w:rStyle w:val="FontStyle59"/>
          <w:rFonts w:ascii="Times New Roman" w:hAnsi="Times New Roman" w:cs="Times New Roman"/>
          <w:b w:val="0"/>
          <w:sz w:val="20"/>
          <w:szCs w:val="20"/>
          <w:lang w:eastAsia="en-US"/>
        </w:rPr>
        <w:t xml:space="preserve">[2] </w:t>
      </w:r>
      <w:r w:rsidR="00B37169" w:rsidRPr="00064438">
        <w:rPr>
          <w:rStyle w:val="FontStyle59"/>
          <w:rFonts w:ascii="Times New Roman" w:hAnsi="Times New Roman" w:cs="Times New Roman"/>
          <w:b w:val="0"/>
          <w:sz w:val="20"/>
          <w:szCs w:val="20"/>
          <w:lang w:eastAsia="en-US"/>
        </w:rPr>
        <w:t xml:space="preserve">содержит руководство менеджмента рисков для медицинских изделий для диагностики </w:t>
      </w:r>
      <w:proofErr w:type="spellStart"/>
      <w:r w:rsidR="00B37169" w:rsidRPr="00064438">
        <w:rPr>
          <w:rStyle w:val="FontStyle59"/>
          <w:rFonts w:ascii="Times New Roman" w:hAnsi="Times New Roman" w:cs="Times New Roman"/>
          <w:b w:val="0"/>
          <w:sz w:val="20"/>
          <w:szCs w:val="20"/>
          <w:lang w:eastAsia="en-US"/>
        </w:rPr>
        <w:t>in</w:t>
      </w:r>
      <w:proofErr w:type="spellEnd"/>
      <w:r w:rsidR="00B37169" w:rsidRPr="00064438">
        <w:rPr>
          <w:rStyle w:val="FontStyle59"/>
          <w:rFonts w:ascii="Times New Roman" w:hAnsi="Times New Roman" w:cs="Times New Roman"/>
          <w:b w:val="0"/>
          <w:sz w:val="20"/>
          <w:szCs w:val="20"/>
          <w:lang w:eastAsia="en-US"/>
        </w:rPr>
        <w:t xml:space="preserve"> </w:t>
      </w:r>
      <w:proofErr w:type="spellStart"/>
      <w:r w:rsidR="00B37169" w:rsidRPr="00064438">
        <w:rPr>
          <w:rStyle w:val="FontStyle59"/>
          <w:rFonts w:ascii="Times New Roman" w:hAnsi="Times New Roman" w:cs="Times New Roman"/>
          <w:b w:val="0"/>
          <w:sz w:val="20"/>
          <w:szCs w:val="20"/>
          <w:lang w:eastAsia="en-US"/>
        </w:rPr>
        <w:t>vitro</w:t>
      </w:r>
      <w:proofErr w:type="spellEnd"/>
      <w:r w:rsidR="00B37169" w:rsidRPr="00064438">
        <w:rPr>
          <w:rStyle w:val="FontStyle59"/>
          <w:rFonts w:ascii="Times New Roman" w:hAnsi="Times New Roman" w:cs="Times New Roman"/>
          <w:b w:val="0"/>
          <w:sz w:val="20"/>
          <w:szCs w:val="20"/>
          <w:lang w:eastAsia="en-US"/>
        </w:rPr>
        <w:t xml:space="preserve">. </w:t>
      </w:r>
    </w:p>
    <w:p w:rsidR="00EE000B" w:rsidRPr="00064438" w:rsidRDefault="00B37169" w:rsidP="00FF55A7">
      <w:pPr>
        <w:widowControl/>
        <w:ind w:firstLine="709"/>
        <w:rPr>
          <w:rStyle w:val="FontStyle59"/>
          <w:rFonts w:ascii="Times New Roman" w:hAnsi="Times New Roman" w:cs="Times New Roman"/>
          <w:b w:val="0"/>
          <w:sz w:val="20"/>
          <w:szCs w:val="20"/>
          <w:lang w:eastAsia="en-US"/>
        </w:rPr>
      </w:pPr>
      <w:r w:rsidRPr="00064438">
        <w:rPr>
          <w:rStyle w:val="FontStyle59"/>
          <w:rFonts w:ascii="Times New Roman" w:hAnsi="Times New Roman" w:cs="Times New Roman"/>
          <w:b w:val="0"/>
          <w:sz w:val="20"/>
          <w:szCs w:val="20"/>
          <w:lang w:eastAsia="en-US"/>
        </w:rPr>
        <w:t>3 Схематическое изображение процесса менеджмента риска показано на Рисунке 1.</w:t>
      </w:r>
    </w:p>
    <w:p w:rsidR="00B37169" w:rsidRDefault="00B37169" w:rsidP="00FF55A7">
      <w:pPr>
        <w:widowControl/>
        <w:ind w:firstLine="709"/>
        <w:rPr>
          <w:rStyle w:val="FontStyle59"/>
          <w:rFonts w:ascii="Times New Roman" w:hAnsi="Times New Roman" w:cs="Times New Roman"/>
          <w:b w:val="0"/>
          <w:sz w:val="24"/>
          <w:szCs w:val="24"/>
          <w:lang w:eastAsia="en-US"/>
        </w:rPr>
      </w:pPr>
    </w:p>
    <w:p w:rsidR="00B37169" w:rsidRPr="00B37169" w:rsidRDefault="00B37169" w:rsidP="00FF55A7">
      <w:pPr>
        <w:widowControl/>
        <w:ind w:firstLine="709"/>
        <w:rPr>
          <w:rFonts w:eastAsiaTheme="minorEastAsia"/>
          <w:b/>
          <w:bCs/>
          <w:color w:val="000000"/>
          <w:sz w:val="24"/>
          <w:szCs w:val="24"/>
          <w:lang w:eastAsia="en-US"/>
        </w:rPr>
      </w:pPr>
      <w:r w:rsidRPr="00B37169">
        <w:rPr>
          <w:rFonts w:eastAsiaTheme="minorEastAsia"/>
          <w:b/>
          <w:bCs/>
          <w:color w:val="000000"/>
          <w:sz w:val="24"/>
          <w:szCs w:val="24"/>
          <w:lang w:eastAsia="en-US"/>
        </w:rPr>
        <w:t>4.2 Ответственность высшего руководства</w:t>
      </w:r>
    </w:p>
    <w:p w:rsidR="00B37169" w:rsidRPr="00B37169" w:rsidRDefault="00B37169" w:rsidP="00FF55A7">
      <w:pPr>
        <w:widowControl/>
        <w:ind w:firstLine="709"/>
        <w:rPr>
          <w:rFonts w:eastAsiaTheme="minorEastAsia"/>
          <w:bCs/>
          <w:color w:val="000000"/>
          <w:sz w:val="24"/>
          <w:szCs w:val="24"/>
          <w:lang w:eastAsia="en-US"/>
        </w:rPr>
      </w:pPr>
      <w:r w:rsidRPr="00B37169">
        <w:rPr>
          <w:rFonts w:eastAsiaTheme="minorEastAsia"/>
          <w:bCs/>
          <w:color w:val="000000"/>
          <w:sz w:val="24"/>
          <w:szCs w:val="24"/>
          <w:lang w:eastAsia="en-US"/>
        </w:rPr>
        <w:t>Высшее руководство медицинской лаборатории должно обеспечивать свидетельства своей приверженности процессу менеджмента риска, предоставив адекватные ресурсы и квалифицированный персонал, чтобы гарантировать соответствие этому документу (см. 4.3).</w:t>
      </w:r>
    </w:p>
    <w:p w:rsidR="00B37169" w:rsidRPr="00B37169" w:rsidRDefault="00B37169" w:rsidP="00FF55A7">
      <w:pPr>
        <w:widowControl/>
        <w:ind w:firstLine="709"/>
        <w:rPr>
          <w:rFonts w:eastAsiaTheme="minorEastAsia"/>
          <w:bCs/>
          <w:color w:val="000000"/>
          <w:sz w:val="24"/>
          <w:szCs w:val="24"/>
          <w:lang w:eastAsia="en-US"/>
        </w:rPr>
      </w:pPr>
      <w:r w:rsidRPr="00B37169">
        <w:rPr>
          <w:rFonts w:eastAsiaTheme="minorEastAsia"/>
          <w:bCs/>
          <w:color w:val="000000"/>
          <w:sz w:val="24"/>
          <w:szCs w:val="24"/>
          <w:lang w:eastAsia="en-US"/>
        </w:rPr>
        <w:t>Руководство лаборатории должно:</w:t>
      </w:r>
    </w:p>
    <w:p w:rsidR="00B37169" w:rsidRPr="00B37169" w:rsidRDefault="00B37169" w:rsidP="00FF55A7">
      <w:pPr>
        <w:widowControl/>
        <w:ind w:firstLine="709"/>
        <w:rPr>
          <w:rFonts w:eastAsiaTheme="minorEastAsia"/>
          <w:bCs/>
          <w:color w:val="000000"/>
          <w:sz w:val="24"/>
          <w:szCs w:val="24"/>
          <w:lang w:eastAsia="en-US"/>
        </w:rPr>
      </w:pPr>
      <w:r>
        <w:rPr>
          <w:rFonts w:eastAsiaTheme="minorEastAsia"/>
          <w:bCs/>
          <w:color w:val="000000"/>
          <w:sz w:val="24"/>
          <w:szCs w:val="24"/>
          <w:lang w:eastAsia="en-US"/>
        </w:rPr>
        <w:t>-</w:t>
      </w:r>
      <w:r w:rsidRPr="00B37169">
        <w:rPr>
          <w:rFonts w:eastAsiaTheme="minorEastAsia"/>
          <w:bCs/>
          <w:color w:val="000000"/>
          <w:sz w:val="24"/>
          <w:szCs w:val="24"/>
          <w:lang w:eastAsia="en-US"/>
        </w:rPr>
        <w:t xml:space="preserve"> разрабатывать и документировать политику установления критериев допустимости риска (см</w:t>
      </w:r>
      <w:r w:rsidR="0086539E">
        <w:rPr>
          <w:rFonts w:eastAsiaTheme="minorEastAsia"/>
          <w:bCs/>
          <w:color w:val="000000"/>
          <w:sz w:val="24"/>
          <w:szCs w:val="24"/>
          <w:lang w:eastAsia="en-US"/>
        </w:rPr>
        <w:t>.</w:t>
      </w:r>
      <w:r w:rsidRPr="00B37169">
        <w:rPr>
          <w:rFonts w:eastAsiaTheme="minorEastAsia"/>
          <w:bCs/>
          <w:color w:val="000000"/>
          <w:sz w:val="24"/>
          <w:szCs w:val="24"/>
          <w:lang w:eastAsia="en-US"/>
        </w:rPr>
        <w:t xml:space="preserve"> 6.1);</w:t>
      </w:r>
    </w:p>
    <w:p w:rsidR="00B37169" w:rsidRPr="00B37169" w:rsidRDefault="00B37169" w:rsidP="00FF55A7">
      <w:pPr>
        <w:widowControl/>
        <w:ind w:firstLine="709"/>
        <w:rPr>
          <w:rFonts w:eastAsiaTheme="minorEastAsia"/>
          <w:bCs/>
          <w:color w:val="000000"/>
          <w:sz w:val="24"/>
          <w:szCs w:val="24"/>
          <w:lang w:eastAsia="en-US"/>
        </w:rPr>
      </w:pPr>
      <w:r>
        <w:rPr>
          <w:rFonts w:eastAsiaTheme="minorEastAsia"/>
          <w:bCs/>
          <w:color w:val="000000"/>
          <w:sz w:val="24"/>
          <w:szCs w:val="24"/>
          <w:lang w:eastAsia="en-US"/>
        </w:rPr>
        <w:t>-</w:t>
      </w:r>
      <w:r w:rsidRPr="00B37169">
        <w:rPr>
          <w:rFonts w:eastAsiaTheme="minorEastAsia"/>
          <w:bCs/>
          <w:color w:val="000000"/>
          <w:sz w:val="24"/>
          <w:szCs w:val="24"/>
          <w:lang w:eastAsia="en-US"/>
        </w:rPr>
        <w:t xml:space="preserve"> утверждать все оценки рисков и отчеты по управлению рисками;</w:t>
      </w:r>
    </w:p>
    <w:p w:rsidR="00B37169" w:rsidRPr="00B37169" w:rsidRDefault="00B37169" w:rsidP="00FF55A7">
      <w:pPr>
        <w:widowControl/>
        <w:ind w:firstLine="709"/>
        <w:rPr>
          <w:rFonts w:eastAsiaTheme="minorEastAsia"/>
          <w:bCs/>
          <w:color w:val="000000"/>
          <w:sz w:val="24"/>
          <w:szCs w:val="24"/>
          <w:lang w:eastAsia="en-US"/>
        </w:rPr>
      </w:pPr>
      <w:r>
        <w:rPr>
          <w:rFonts w:eastAsiaTheme="minorEastAsia"/>
          <w:bCs/>
          <w:color w:val="000000"/>
          <w:sz w:val="24"/>
          <w:szCs w:val="24"/>
          <w:lang w:eastAsia="en-US"/>
        </w:rPr>
        <w:t>-</w:t>
      </w:r>
      <w:r w:rsidRPr="00B37169">
        <w:rPr>
          <w:rFonts w:eastAsiaTheme="minorEastAsia"/>
          <w:bCs/>
          <w:color w:val="000000"/>
          <w:sz w:val="24"/>
          <w:szCs w:val="24"/>
          <w:lang w:eastAsia="en-US"/>
        </w:rPr>
        <w:t xml:space="preserve"> проводить анализ пригодности процесса менеджмента риска в запланированные промежутки времени для обеспечения постоянной результативности данного процесса и документировать все решения и предпринятые действия.  Настоящий анализ может быть частью анализа системы менеджмента качества.</w:t>
      </w:r>
    </w:p>
    <w:p w:rsidR="00B37169" w:rsidRPr="00B37169" w:rsidRDefault="00B37169" w:rsidP="00FF55A7">
      <w:pPr>
        <w:widowControl/>
        <w:ind w:firstLine="709"/>
        <w:rPr>
          <w:rFonts w:eastAsiaTheme="minorEastAsia"/>
          <w:bCs/>
          <w:color w:val="000000"/>
          <w:sz w:val="24"/>
          <w:szCs w:val="24"/>
          <w:lang w:eastAsia="en-US"/>
        </w:rPr>
      </w:pPr>
    </w:p>
    <w:p w:rsidR="00B37169" w:rsidRPr="00064438" w:rsidRDefault="00064438" w:rsidP="00FF55A7">
      <w:pPr>
        <w:widowControl/>
        <w:ind w:firstLine="709"/>
        <w:rPr>
          <w:rFonts w:eastAsiaTheme="minorEastAsia"/>
          <w:bCs/>
          <w:color w:val="000000"/>
          <w:lang w:eastAsia="en-US"/>
        </w:rPr>
      </w:pPr>
      <w:r w:rsidRPr="00064438">
        <w:rPr>
          <w:rFonts w:eastAsiaTheme="minorEastAsia"/>
          <w:bCs/>
          <w:color w:val="000000"/>
          <w:lang w:eastAsia="en-US"/>
        </w:rPr>
        <w:t>Примечание</w:t>
      </w:r>
      <w:r w:rsidR="006C2E26">
        <w:rPr>
          <w:rFonts w:eastAsiaTheme="minorEastAsia"/>
          <w:bCs/>
          <w:color w:val="000000"/>
          <w:lang w:eastAsia="en-US"/>
        </w:rPr>
        <w:t xml:space="preserve"> -</w:t>
      </w:r>
      <w:r w:rsidR="00B37169" w:rsidRPr="00064438">
        <w:rPr>
          <w:rFonts w:eastAsiaTheme="minorEastAsia"/>
          <w:bCs/>
          <w:color w:val="000000"/>
          <w:lang w:eastAsia="en-US"/>
        </w:rPr>
        <w:t xml:space="preserve"> Требуемая документация и записи могут быть включены в документацию, создаваемую системой менеджмента качества лаборатории.</w:t>
      </w:r>
    </w:p>
    <w:p w:rsidR="00EE000B" w:rsidRPr="00064438" w:rsidRDefault="00EE000B" w:rsidP="00FF55A7">
      <w:pPr>
        <w:widowControl/>
        <w:ind w:firstLine="709"/>
        <w:rPr>
          <w:rFonts w:eastAsiaTheme="minorEastAsia"/>
          <w:b/>
          <w:bCs/>
          <w:color w:val="000000"/>
          <w:lang w:eastAsia="en-US"/>
        </w:rPr>
      </w:pPr>
    </w:p>
    <w:p w:rsidR="00562655" w:rsidRPr="00E06359" w:rsidRDefault="00562655" w:rsidP="00FF55A7">
      <w:pPr>
        <w:pStyle w:val="Style10"/>
        <w:widowControl/>
        <w:rPr>
          <w:rStyle w:val="FontStyle40"/>
          <w:rFonts w:ascii="Times New Roman" w:hAnsi="Times New Roman" w:cs="Times New Roman"/>
          <w:sz w:val="24"/>
          <w:szCs w:val="28"/>
          <w:lang w:eastAsia="en-US"/>
        </w:rPr>
      </w:pPr>
    </w:p>
    <w:p w:rsidR="00562655" w:rsidRPr="00E06359" w:rsidRDefault="00562655" w:rsidP="00FF55A7">
      <w:pPr>
        <w:pStyle w:val="Style10"/>
        <w:widowControl/>
        <w:rPr>
          <w:rStyle w:val="FontStyle40"/>
          <w:rFonts w:ascii="Times New Roman" w:hAnsi="Times New Roman" w:cs="Times New Roman"/>
          <w:sz w:val="24"/>
          <w:szCs w:val="28"/>
          <w:lang w:eastAsia="en-US"/>
        </w:rPr>
      </w:pPr>
    </w:p>
    <w:p w:rsidR="00562655" w:rsidRDefault="00562655" w:rsidP="00FF55A7">
      <w:pPr>
        <w:pStyle w:val="Style10"/>
        <w:widowControl/>
        <w:rPr>
          <w:rStyle w:val="FontStyle40"/>
          <w:rFonts w:ascii="Times New Roman" w:hAnsi="Times New Roman" w:cs="Times New Roman"/>
          <w:sz w:val="24"/>
          <w:szCs w:val="28"/>
          <w:lang w:eastAsia="en-US"/>
        </w:rPr>
      </w:pPr>
    </w:p>
    <w:p w:rsidR="00B37169" w:rsidRDefault="00B37169" w:rsidP="00FF55A7">
      <w:pPr>
        <w:pStyle w:val="Style10"/>
        <w:widowControl/>
        <w:rPr>
          <w:rStyle w:val="FontStyle40"/>
          <w:rFonts w:ascii="Times New Roman" w:hAnsi="Times New Roman" w:cs="Times New Roman"/>
          <w:sz w:val="24"/>
          <w:szCs w:val="28"/>
          <w:lang w:eastAsia="en-US"/>
        </w:rPr>
      </w:pPr>
    </w:p>
    <w:p w:rsidR="00B37169" w:rsidRDefault="00B37169" w:rsidP="00FF55A7">
      <w:pPr>
        <w:pStyle w:val="Style10"/>
        <w:widowControl/>
        <w:rPr>
          <w:rStyle w:val="FontStyle40"/>
          <w:rFonts w:ascii="Times New Roman" w:hAnsi="Times New Roman" w:cs="Times New Roman"/>
          <w:sz w:val="24"/>
          <w:szCs w:val="28"/>
          <w:lang w:eastAsia="en-US"/>
        </w:rPr>
      </w:pPr>
    </w:p>
    <w:p w:rsidR="00B37169" w:rsidRPr="006C2E26" w:rsidRDefault="00B37169" w:rsidP="00355F5D">
      <w:pPr>
        <w:pStyle w:val="af"/>
        <w:ind w:left="1080" w:firstLine="0"/>
        <w:rPr>
          <w:rStyle w:val="FontStyle39"/>
          <w:rFonts w:ascii="Times New Roman" w:hAnsi="Times New Roman"/>
          <w:sz w:val="20"/>
          <w:szCs w:val="20"/>
          <w:highlight w:val="yellow"/>
        </w:rPr>
      </w:pPr>
    </w:p>
    <w:p w:rsidR="00B37169" w:rsidRDefault="00B37169" w:rsidP="00FF55A7">
      <w:pPr>
        <w:pStyle w:val="Style27"/>
        <w:widowControl/>
        <w:jc w:val="both"/>
        <w:rPr>
          <w:rStyle w:val="a8"/>
          <w:rFonts w:ascii="Times New Roman" w:hAnsi="Times New Roman"/>
          <w:sz w:val="20"/>
          <w:szCs w:val="20"/>
          <w:lang w:eastAsia="en-US"/>
        </w:rPr>
      </w:pPr>
    </w:p>
    <w:p w:rsidR="00B37169" w:rsidRDefault="00B37169" w:rsidP="00B37169">
      <w:pPr>
        <w:pStyle w:val="Style27"/>
        <w:widowControl/>
        <w:jc w:val="both"/>
        <w:rPr>
          <w:rStyle w:val="a8"/>
          <w:rFonts w:ascii="Times New Roman" w:hAnsi="Times New Roman"/>
          <w:sz w:val="20"/>
          <w:szCs w:val="20"/>
          <w:lang w:eastAsia="en-US"/>
        </w:rPr>
      </w:pPr>
      <w:r>
        <w:rPr>
          <w:rStyle w:val="a8"/>
          <w:rFonts w:ascii="Times New Roman" w:hAnsi="Times New Roman"/>
          <w:sz w:val="20"/>
          <w:szCs w:val="20"/>
          <w:lang w:eastAsia="en-US"/>
        </w:rPr>
        <w:lastRenderedPageBreak/>
        <w:t xml:space="preserve">                     </w:t>
      </w:r>
      <w:r>
        <w:rPr>
          <w:rFonts w:ascii="Times New Roman" w:hAnsi="Times New Roman"/>
          <w:b/>
          <w:bCs/>
          <w:noProof/>
          <w:color w:val="000000"/>
          <w:sz w:val="28"/>
          <w:szCs w:val="28"/>
        </w:rPr>
        <w:drawing>
          <wp:inline distT="0" distB="0" distL="0" distR="0" wp14:anchorId="0031D732" wp14:editId="1319526A">
            <wp:extent cx="6452559" cy="5796951"/>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53613" cy="5797898"/>
                    </a:xfrm>
                    <a:prstGeom prst="rect">
                      <a:avLst/>
                    </a:prstGeom>
                    <a:noFill/>
                    <a:ln>
                      <a:noFill/>
                    </a:ln>
                  </pic:spPr>
                </pic:pic>
              </a:graphicData>
            </a:graphic>
          </wp:inline>
        </w:drawing>
      </w:r>
    </w:p>
    <w:p w:rsidR="00B37169" w:rsidRPr="006C2E26" w:rsidRDefault="00B37169" w:rsidP="00B37169">
      <w:pPr>
        <w:rPr>
          <w:rStyle w:val="a8"/>
          <w:b/>
          <w:color w:val="auto"/>
          <w:sz w:val="24"/>
          <w:szCs w:val="24"/>
          <w:u w:val="none"/>
          <w:lang w:eastAsia="en-US"/>
        </w:rPr>
      </w:pPr>
      <w:r w:rsidRPr="006C2E26">
        <w:rPr>
          <w:rStyle w:val="a8"/>
          <w:b/>
          <w:color w:val="auto"/>
          <w:sz w:val="24"/>
          <w:szCs w:val="24"/>
          <w:u w:val="none"/>
          <w:lang w:eastAsia="en-US"/>
        </w:rPr>
        <w:t>Рисунок 1 - Схематическое представление процесса менеджмента риска</w:t>
      </w:r>
    </w:p>
    <w:p w:rsidR="00B37169" w:rsidRDefault="00B37169" w:rsidP="00B37169">
      <w:pPr>
        <w:pStyle w:val="Style27"/>
        <w:widowControl/>
        <w:jc w:val="both"/>
        <w:rPr>
          <w:rStyle w:val="a8"/>
          <w:rFonts w:ascii="Times New Roman" w:hAnsi="Times New Roman"/>
          <w:sz w:val="20"/>
          <w:szCs w:val="20"/>
          <w:lang w:eastAsia="en-US"/>
        </w:rPr>
      </w:pPr>
    </w:p>
    <w:p w:rsidR="00FF55A7" w:rsidRPr="00FF55A7" w:rsidRDefault="00FF55A7" w:rsidP="00FF55A7">
      <w:pPr>
        <w:pStyle w:val="Style46"/>
        <w:widowControl/>
        <w:ind w:right="-567" w:firstLine="720"/>
        <w:jc w:val="both"/>
        <w:rPr>
          <w:rStyle w:val="FontStyle92"/>
          <w:rFonts w:ascii="Times New Roman" w:hAnsi="Times New Roman" w:cs="Times New Roman"/>
          <w:sz w:val="24"/>
          <w:szCs w:val="24"/>
        </w:rPr>
      </w:pPr>
      <w:r w:rsidRPr="00FF55A7">
        <w:rPr>
          <w:rStyle w:val="FontStyle92"/>
          <w:rFonts w:ascii="Times New Roman" w:hAnsi="Times New Roman" w:cs="Times New Roman"/>
          <w:sz w:val="24"/>
          <w:szCs w:val="24"/>
        </w:rPr>
        <w:t>4.3 Квалификация персонала</w:t>
      </w:r>
    </w:p>
    <w:p w:rsidR="00FF55A7" w:rsidRPr="00FF55A7" w:rsidRDefault="00FF55A7" w:rsidP="00FF55A7">
      <w:pPr>
        <w:pStyle w:val="Style28"/>
        <w:widowControl/>
        <w:ind w:right="-567"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eastAsia="en-US"/>
        </w:rPr>
        <w:t>Персонал, выполняющий задачи по менеджменту риска, должен иметь знания и опыт, обеспечивающие возможность выполнения данных задач. Квалификация персонала должна включать знание рассматриваемых (или подобных) медицинских изделий, опыт их применения, а также владение применяемыми технологиями и методами менеджмента риска. Записи о необходимой квалификации персонала следует поддерживать в рабочем состоянии.</w:t>
      </w:r>
    </w:p>
    <w:p w:rsidR="00FF55A7" w:rsidRPr="00FF55A7" w:rsidRDefault="00FF55A7" w:rsidP="00FF55A7">
      <w:pPr>
        <w:pStyle w:val="Style28"/>
        <w:widowControl/>
        <w:ind w:right="-567"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eastAsia="en-US"/>
        </w:rPr>
        <w:t>Задачи по менеджменту риска могут решать представители разных функциональных подразделений лаборатории, с учетом имеющихся у них специальных знаний.</w:t>
      </w:r>
    </w:p>
    <w:p w:rsidR="00FF55A7" w:rsidRDefault="00FF55A7" w:rsidP="00FF55A7">
      <w:pPr>
        <w:pStyle w:val="Style28"/>
        <w:widowControl/>
        <w:ind w:right="-567"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eastAsia="en-US"/>
        </w:rPr>
        <w:t>Записи о необходимой квалификации персонала следует поддерживать в рабочем состоянии.</w:t>
      </w:r>
    </w:p>
    <w:p w:rsidR="00FF55A7" w:rsidRDefault="00FF55A7" w:rsidP="00FF55A7">
      <w:pPr>
        <w:pStyle w:val="Style28"/>
        <w:widowControl/>
        <w:ind w:right="-567" w:firstLine="720"/>
        <w:jc w:val="both"/>
        <w:rPr>
          <w:rStyle w:val="FontStyle89"/>
          <w:rFonts w:ascii="Times New Roman" w:hAnsi="Times New Roman" w:cs="Times New Roman"/>
          <w:sz w:val="24"/>
          <w:szCs w:val="24"/>
          <w:lang w:eastAsia="en-US"/>
        </w:rPr>
      </w:pPr>
    </w:p>
    <w:p w:rsidR="00FF55A7" w:rsidRPr="00FF55A7" w:rsidRDefault="00FF55A7" w:rsidP="00FF55A7">
      <w:pPr>
        <w:pStyle w:val="Style46"/>
        <w:widowControl/>
        <w:ind w:right="-567" w:firstLine="720"/>
        <w:jc w:val="both"/>
        <w:rPr>
          <w:rStyle w:val="FontStyle92"/>
          <w:rFonts w:ascii="Times New Roman" w:hAnsi="Times New Roman" w:cs="Times New Roman"/>
          <w:sz w:val="24"/>
          <w:szCs w:val="24"/>
          <w:lang w:eastAsia="en-US"/>
        </w:rPr>
      </w:pPr>
      <w:r w:rsidRPr="00FF55A7">
        <w:rPr>
          <w:rStyle w:val="FontStyle92"/>
          <w:rFonts w:ascii="Times New Roman" w:hAnsi="Times New Roman" w:cs="Times New Roman"/>
          <w:sz w:val="24"/>
          <w:szCs w:val="24"/>
          <w:lang w:eastAsia="en-US"/>
        </w:rPr>
        <w:t xml:space="preserve">4.4 План менеджмента риска </w:t>
      </w:r>
    </w:p>
    <w:p w:rsidR="00FF55A7" w:rsidRPr="00FF55A7" w:rsidRDefault="00FF55A7" w:rsidP="00FF55A7">
      <w:pPr>
        <w:pStyle w:val="Style46"/>
        <w:widowControl/>
        <w:ind w:right="-567" w:firstLine="720"/>
        <w:jc w:val="both"/>
        <w:rPr>
          <w:rStyle w:val="FontStyle91"/>
          <w:rFonts w:ascii="Times New Roman" w:hAnsi="Times New Roman" w:cs="Times New Roman"/>
          <w:sz w:val="24"/>
          <w:szCs w:val="24"/>
          <w:lang w:eastAsia="en-US"/>
        </w:rPr>
      </w:pPr>
      <w:r w:rsidRPr="00FF55A7">
        <w:rPr>
          <w:rStyle w:val="FontStyle91"/>
          <w:rFonts w:ascii="Times New Roman" w:hAnsi="Times New Roman" w:cs="Times New Roman"/>
          <w:sz w:val="24"/>
          <w:szCs w:val="24"/>
          <w:lang w:eastAsia="en-US"/>
        </w:rPr>
        <w:t>4.4.1 Общее положение</w:t>
      </w:r>
    </w:p>
    <w:p w:rsidR="00FF55A7" w:rsidRDefault="00FF55A7" w:rsidP="00FF55A7">
      <w:pPr>
        <w:pStyle w:val="Style28"/>
        <w:widowControl/>
        <w:ind w:right="-567"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eastAsia="en-US"/>
        </w:rPr>
        <w:lastRenderedPageBreak/>
        <w:t xml:space="preserve">Деятельность по менеджменту риска необходимо планировать. План (ы) менеджмента риска должен соответствовать процессу менеджмента риска, описанному в настоящем документе. Следовательно, медицинская лаборатория должна разработать, задокументировать и внедрить один или несколько планов менеджмента рисков для услуг или </w:t>
      </w:r>
      <w:r>
        <w:rPr>
          <w:rStyle w:val="FontStyle89"/>
          <w:rFonts w:ascii="Times New Roman" w:hAnsi="Times New Roman" w:cs="Times New Roman"/>
          <w:sz w:val="24"/>
          <w:szCs w:val="24"/>
          <w:lang w:eastAsia="en-US"/>
        </w:rPr>
        <w:t xml:space="preserve">                                            </w:t>
      </w:r>
      <w:r w:rsidRPr="00FF55A7">
        <w:rPr>
          <w:rStyle w:val="FontStyle89"/>
          <w:rFonts w:ascii="Times New Roman" w:hAnsi="Times New Roman" w:cs="Times New Roman"/>
          <w:sz w:val="24"/>
          <w:szCs w:val="24"/>
          <w:lang w:eastAsia="en-US"/>
        </w:rPr>
        <w:t xml:space="preserve">исследований, </w:t>
      </w:r>
      <w:r>
        <w:rPr>
          <w:rStyle w:val="FontStyle89"/>
          <w:rFonts w:ascii="Times New Roman" w:hAnsi="Times New Roman" w:cs="Times New Roman"/>
          <w:sz w:val="24"/>
          <w:szCs w:val="24"/>
          <w:lang w:eastAsia="en-US"/>
        </w:rPr>
        <w:t xml:space="preserve"> </w:t>
      </w:r>
      <w:r w:rsidRPr="00FF55A7">
        <w:rPr>
          <w:rStyle w:val="FontStyle89"/>
          <w:rFonts w:ascii="Times New Roman" w:hAnsi="Times New Roman" w:cs="Times New Roman"/>
          <w:sz w:val="24"/>
          <w:szCs w:val="24"/>
          <w:lang w:eastAsia="en-US"/>
        </w:rPr>
        <w:t>выполняемых лабораторией.</w:t>
      </w:r>
    </w:p>
    <w:p w:rsidR="006C2E26" w:rsidRDefault="006C2E26" w:rsidP="00FF55A7">
      <w:pPr>
        <w:pStyle w:val="Style28"/>
        <w:widowControl/>
        <w:ind w:right="-567" w:firstLine="720"/>
        <w:jc w:val="both"/>
        <w:rPr>
          <w:rStyle w:val="FontStyle89"/>
          <w:rFonts w:ascii="Times New Roman" w:hAnsi="Times New Roman" w:cs="Times New Roman"/>
          <w:sz w:val="24"/>
          <w:szCs w:val="24"/>
          <w:lang w:eastAsia="en-US"/>
        </w:rPr>
      </w:pPr>
    </w:p>
    <w:p w:rsidR="00FF55A7" w:rsidRPr="00FF55A7" w:rsidRDefault="00FF55A7" w:rsidP="00FF55A7">
      <w:pPr>
        <w:pStyle w:val="Style28"/>
        <w:widowControl/>
        <w:ind w:firstLine="720"/>
        <w:jc w:val="both"/>
        <w:rPr>
          <w:rStyle w:val="FontStyle91"/>
          <w:rFonts w:ascii="Times New Roman" w:hAnsi="Times New Roman" w:cs="Times New Roman"/>
          <w:sz w:val="24"/>
          <w:szCs w:val="24"/>
        </w:rPr>
      </w:pPr>
      <w:r w:rsidRPr="00FF55A7">
        <w:rPr>
          <w:rStyle w:val="FontStyle91"/>
          <w:rFonts w:ascii="Times New Roman" w:hAnsi="Times New Roman" w:cs="Times New Roman"/>
          <w:sz w:val="24"/>
          <w:szCs w:val="24"/>
        </w:rPr>
        <w:t>4.4.2 Область применения плана</w:t>
      </w:r>
    </w:p>
    <w:p w:rsidR="00FF55A7" w:rsidRPr="00FF55A7" w:rsidRDefault="00FF55A7" w:rsidP="00FF55A7">
      <w:pPr>
        <w:pStyle w:val="Style28"/>
        <w:widowControl/>
        <w:ind w:firstLine="720"/>
        <w:jc w:val="both"/>
        <w:rPr>
          <w:rStyle w:val="FontStyle89"/>
          <w:rFonts w:ascii="Times New Roman" w:hAnsi="Times New Roman" w:cs="Times New Roman"/>
          <w:sz w:val="24"/>
          <w:szCs w:val="24"/>
          <w:lang w:eastAsia="en-US"/>
        </w:rPr>
      </w:pPr>
      <w:bookmarkStart w:id="3" w:name="bookmark39"/>
      <w:r w:rsidRPr="00FF55A7">
        <w:rPr>
          <w:rStyle w:val="FontStyle89"/>
          <w:rFonts w:ascii="Times New Roman" w:hAnsi="Times New Roman" w:cs="Times New Roman"/>
          <w:sz w:val="24"/>
          <w:szCs w:val="24"/>
          <w:lang w:eastAsia="en-US"/>
        </w:rPr>
        <w:t xml:space="preserve">Область применения плана или планов должен определяться руководством лаборатории. План менеджмента рисков может быть создан, например, для технических и управленческих процессов, для конкретных аспектов до и после исследования, для одного или нескольких исследований, выполняемых конкретной системой диагностики </w:t>
      </w:r>
      <w:r w:rsidRPr="00FF55A7">
        <w:rPr>
          <w:rStyle w:val="FontStyle89"/>
          <w:rFonts w:ascii="Times New Roman" w:hAnsi="Times New Roman" w:cs="Times New Roman"/>
          <w:sz w:val="24"/>
          <w:szCs w:val="24"/>
          <w:lang w:val="en-US" w:eastAsia="en-US"/>
        </w:rPr>
        <w:t>in</w:t>
      </w:r>
      <w:r w:rsidRPr="00FF55A7">
        <w:rPr>
          <w:rStyle w:val="FontStyle89"/>
          <w:rFonts w:ascii="Times New Roman" w:hAnsi="Times New Roman" w:cs="Times New Roman"/>
          <w:sz w:val="24"/>
          <w:szCs w:val="24"/>
          <w:lang w:eastAsia="en-US"/>
        </w:rPr>
        <w:t xml:space="preserve"> </w:t>
      </w:r>
      <w:r w:rsidRPr="00FF55A7">
        <w:rPr>
          <w:rStyle w:val="FontStyle89"/>
          <w:rFonts w:ascii="Times New Roman" w:hAnsi="Times New Roman" w:cs="Times New Roman"/>
          <w:sz w:val="24"/>
          <w:szCs w:val="24"/>
          <w:lang w:val="en-US" w:eastAsia="en-US"/>
        </w:rPr>
        <w:t>vitro</w:t>
      </w:r>
      <w:r w:rsidRPr="00FF55A7">
        <w:rPr>
          <w:rStyle w:val="FontStyle89"/>
          <w:rFonts w:ascii="Times New Roman" w:hAnsi="Times New Roman" w:cs="Times New Roman"/>
          <w:sz w:val="24"/>
          <w:szCs w:val="24"/>
          <w:lang w:eastAsia="en-US"/>
        </w:rPr>
        <w:t>, для конкретного исследования, разработанного лабораторией, или для всех исследований, проводимых лабораторией, в ходе которых можно было определить и оценить риски.</w:t>
      </w:r>
    </w:p>
    <w:p w:rsidR="00FF55A7" w:rsidRPr="00FF55A7" w:rsidRDefault="00FF55A7" w:rsidP="00FF55A7">
      <w:pPr>
        <w:pStyle w:val="Style28"/>
        <w:widowControl/>
        <w:ind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eastAsia="en-US"/>
        </w:rPr>
        <w:t>Область применения плана и объем необходимых мероприятий по менеджменту рисков должны быть пропорциональны рискам, связанным с исследованиями. Факторы, которые следует учитывать, включают, но не ограничиваются:</w:t>
      </w:r>
    </w:p>
    <w:p w:rsidR="00FF55A7" w:rsidRPr="00FF55A7" w:rsidRDefault="00FF55A7" w:rsidP="00FF55A7">
      <w:pPr>
        <w:pStyle w:val="Style28"/>
        <w:widowControl/>
        <w:ind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eastAsia="en-US"/>
        </w:rPr>
        <w:t>а) соответствующие спецификации качества;</w:t>
      </w:r>
    </w:p>
    <w:p w:rsidR="00FF55A7" w:rsidRPr="00FF55A7" w:rsidRDefault="00FF55A7" w:rsidP="00FF55A7">
      <w:pPr>
        <w:pStyle w:val="Style28"/>
        <w:widowControl/>
        <w:ind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val="en-US" w:eastAsia="en-US"/>
        </w:rPr>
        <w:t>b</w:t>
      </w:r>
      <w:r w:rsidRPr="00FF55A7">
        <w:rPr>
          <w:rStyle w:val="FontStyle89"/>
          <w:rFonts w:ascii="Times New Roman" w:hAnsi="Times New Roman" w:cs="Times New Roman"/>
          <w:sz w:val="24"/>
          <w:szCs w:val="24"/>
          <w:lang w:eastAsia="en-US"/>
        </w:rPr>
        <w:t xml:space="preserve">) </w:t>
      </w:r>
      <w:proofErr w:type="gramStart"/>
      <w:r w:rsidRPr="00FF55A7">
        <w:rPr>
          <w:rStyle w:val="FontStyle89"/>
          <w:rFonts w:ascii="Times New Roman" w:hAnsi="Times New Roman" w:cs="Times New Roman"/>
          <w:sz w:val="24"/>
          <w:szCs w:val="24"/>
          <w:lang w:eastAsia="en-US"/>
        </w:rPr>
        <w:t>уровни</w:t>
      </w:r>
      <w:proofErr w:type="gramEnd"/>
      <w:r w:rsidRPr="00FF55A7">
        <w:rPr>
          <w:rStyle w:val="FontStyle89"/>
          <w:rFonts w:ascii="Times New Roman" w:hAnsi="Times New Roman" w:cs="Times New Roman"/>
          <w:sz w:val="24"/>
          <w:szCs w:val="24"/>
          <w:lang w:eastAsia="en-US"/>
        </w:rPr>
        <w:t xml:space="preserve"> медицинских решений и критические значения;</w:t>
      </w:r>
    </w:p>
    <w:p w:rsidR="00FF55A7" w:rsidRPr="00FF55A7" w:rsidRDefault="00FF55A7" w:rsidP="00FF55A7">
      <w:pPr>
        <w:pStyle w:val="Style28"/>
        <w:widowControl/>
        <w:ind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val="en-US" w:eastAsia="en-US"/>
        </w:rPr>
        <w:t>c</w:t>
      </w:r>
      <w:r w:rsidRPr="00FF55A7">
        <w:rPr>
          <w:rStyle w:val="FontStyle89"/>
          <w:rFonts w:ascii="Times New Roman" w:hAnsi="Times New Roman" w:cs="Times New Roman"/>
          <w:sz w:val="24"/>
          <w:szCs w:val="24"/>
          <w:lang w:eastAsia="en-US"/>
        </w:rPr>
        <w:t xml:space="preserve">) </w:t>
      </w:r>
      <w:proofErr w:type="gramStart"/>
      <w:r w:rsidRPr="00FF55A7">
        <w:rPr>
          <w:rStyle w:val="FontStyle89"/>
          <w:rFonts w:ascii="Times New Roman" w:hAnsi="Times New Roman" w:cs="Times New Roman"/>
          <w:sz w:val="24"/>
          <w:szCs w:val="24"/>
          <w:lang w:eastAsia="en-US"/>
        </w:rPr>
        <w:t>популяции</w:t>
      </w:r>
      <w:proofErr w:type="gramEnd"/>
      <w:r w:rsidRPr="00FF55A7">
        <w:rPr>
          <w:rStyle w:val="FontStyle89"/>
          <w:rFonts w:ascii="Times New Roman" w:hAnsi="Times New Roman" w:cs="Times New Roman"/>
          <w:sz w:val="24"/>
          <w:szCs w:val="24"/>
          <w:lang w:eastAsia="en-US"/>
        </w:rPr>
        <w:t xml:space="preserve"> пациентов;</w:t>
      </w:r>
    </w:p>
    <w:p w:rsidR="00FF55A7" w:rsidRPr="00FF55A7" w:rsidRDefault="00FF55A7" w:rsidP="00FF55A7">
      <w:pPr>
        <w:pStyle w:val="Style28"/>
        <w:widowControl/>
        <w:ind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val="en-US" w:eastAsia="en-US"/>
        </w:rPr>
        <w:t>d</w:t>
      </w:r>
      <w:r w:rsidRPr="00FF55A7">
        <w:rPr>
          <w:rStyle w:val="FontStyle89"/>
          <w:rFonts w:ascii="Times New Roman" w:hAnsi="Times New Roman" w:cs="Times New Roman"/>
          <w:sz w:val="24"/>
          <w:szCs w:val="24"/>
          <w:lang w:eastAsia="en-US"/>
        </w:rPr>
        <w:t xml:space="preserve">) </w:t>
      </w:r>
      <w:proofErr w:type="gramStart"/>
      <w:r w:rsidRPr="00FF55A7">
        <w:rPr>
          <w:rStyle w:val="FontStyle89"/>
          <w:rFonts w:ascii="Times New Roman" w:hAnsi="Times New Roman" w:cs="Times New Roman"/>
          <w:sz w:val="24"/>
          <w:szCs w:val="24"/>
          <w:lang w:eastAsia="en-US"/>
        </w:rPr>
        <w:t>надежность</w:t>
      </w:r>
      <w:proofErr w:type="gramEnd"/>
      <w:r w:rsidRPr="00FF55A7">
        <w:rPr>
          <w:rStyle w:val="FontStyle89"/>
          <w:rFonts w:ascii="Times New Roman" w:hAnsi="Times New Roman" w:cs="Times New Roman"/>
          <w:sz w:val="24"/>
          <w:szCs w:val="24"/>
          <w:lang w:eastAsia="en-US"/>
        </w:rPr>
        <w:t xml:space="preserve"> системы измерения и неопределенность измерения;</w:t>
      </w:r>
    </w:p>
    <w:p w:rsidR="00FF55A7" w:rsidRPr="00FF55A7" w:rsidRDefault="00FF55A7" w:rsidP="00FF55A7">
      <w:pPr>
        <w:pStyle w:val="Style28"/>
        <w:widowControl/>
        <w:ind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val="en-US" w:eastAsia="en-US"/>
        </w:rPr>
        <w:t>e</w:t>
      </w:r>
      <w:r w:rsidRPr="00FF55A7">
        <w:rPr>
          <w:rStyle w:val="FontStyle89"/>
          <w:rFonts w:ascii="Times New Roman" w:hAnsi="Times New Roman" w:cs="Times New Roman"/>
          <w:sz w:val="24"/>
          <w:szCs w:val="24"/>
          <w:lang w:eastAsia="en-US"/>
        </w:rPr>
        <w:t xml:space="preserve">) </w:t>
      </w:r>
      <w:proofErr w:type="gramStart"/>
      <w:r w:rsidRPr="00FF55A7">
        <w:rPr>
          <w:rStyle w:val="FontStyle89"/>
          <w:rFonts w:ascii="Times New Roman" w:hAnsi="Times New Roman" w:cs="Times New Roman"/>
          <w:sz w:val="24"/>
          <w:szCs w:val="24"/>
          <w:lang w:eastAsia="en-US"/>
        </w:rPr>
        <w:t>рабочие</w:t>
      </w:r>
      <w:proofErr w:type="gramEnd"/>
      <w:r w:rsidRPr="00FF55A7">
        <w:rPr>
          <w:rStyle w:val="FontStyle89"/>
          <w:rFonts w:ascii="Times New Roman" w:hAnsi="Times New Roman" w:cs="Times New Roman"/>
          <w:sz w:val="24"/>
          <w:szCs w:val="24"/>
          <w:lang w:eastAsia="en-US"/>
        </w:rPr>
        <w:t xml:space="preserve"> характеристики (</w:t>
      </w:r>
      <w:proofErr w:type="spellStart"/>
      <w:r w:rsidRPr="00FF55A7">
        <w:rPr>
          <w:rStyle w:val="FontStyle89"/>
          <w:rFonts w:ascii="Times New Roman" w:hAnsi="Times New Roman" w:cs="Times New Roman"/>
          <w:sz w:val="24"/>
          <w:szCs w:val="24"/>
          <w:lang w:eastAsia="en-US"/>
        </w:rPr>
        <w:t>прецизионность</w:t>
      </w:r>
      <w:proofErr w:type="spellEnd"/>
      <w:r w:rsidRPr="00FF55A7">
        <w:rPr>
          <w:rStyle w:val="FontStyle89"/>
          <w:rFonts w:ascii="Times New Roman" w:hAnsi="Times New Roman" w:cs="Times New Roman"/>
          <w:sz w:val="24"/>
          <w:szCs w:val="24"/>
          <w:lang w:eastAsia="en-US"/>
        </w:rPr>
        <w:t>, систематическая ошибка, специфичность и т. д.);</w:t>
      </w:r>
    </w:p>
    <w:p w:rsidR="00FF55A7" w:rsidRPr="00FF55A7" w:rsidRDefault="00FF55A7" w:rsidP="00FF55A7">
      <w:pPr>
        <w:pStyle w:val="Style28"/>
        <w:widowControl/>
        <w:ind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val="en-US" w:eastAsia="en-US"/>
        </w:rPr>
        <w:t>f</w:t>
      </w:r>
      <w:r w:rsidRPr="00FF55A7">
        <w:rPr>
          <w:rStyle w:val="FontStyle89"/>
          <w:rFonts w:ascii="Times New Roman" w:hAnsi="Times New Roman" w:cs="Times New Roman"/>
          <w:sz w:val="24"/>
          <w:szCs w:val="24"/>
          <w:lang w:eastAsia="en-US"/>
        </w:rPr>
        <w:t xml:space="preserve">) </w:t>
      </w:r>
      <w:proofErr w:type="gramStart"/>
      <w:r w:rsidRPr="00FF55A7">
        <w:rPr>
          <w:rStyle w:val="FontStyle89"/>
          <w:rFonts w:ascii="Times New Roman" w:hAnsi="Times New Roman" w:cs="Times New Roman"/>
          <w:sz w:val="24"/>
          <w:szCs w:val="24"/>
          <w:lang w:eastAsia="en-US"/>
        </w:rPr>
        <w:t>предварительный</w:t>
      </w:r>
      <w:proofErr w:type="gramEnd"/>
      <w:r w:rsidRPr="00FF55A7">
        <w:rPr>
          <w:rStyle w:val="FontStyle89"/>
          <w:rFonts w:ascii="Times New Roman" w:hAnsi="Times New Roman" w:cs="Times New Roman"/>
          <w:sz w:val="24"/>
          <w:szCs w:val="24"/>
          <w:lang w:eastAsia="en-US"/>
        </w:rPr>
        <w:t xml:space="preserve"> контакт с пациентом (например, </w:t>
      </w:r>
      <w:proofErr w:type="spellStart"/>
      <w:r w:rsidRPr="00FF55A7">
        <w:rPr>
          <w:rStyle w:val="FontStyle89"/>
          <w:rFonts w:ascii="Times New Roman" w:hAnsi="Times New Roman" w:cs="Times New Roman"/>
          <w:sz w:val="24"/>
          <w:szCs w:val="24"/>
          <w:lang w:eastAsia="en-US"/>
        </w:rPr>
        <w:t>флеботомия</w:t>
      </w:r>
      <w:proofErr w:type="spellEnd"/>
      <w:r w:rsidRPr="00FF55A7">
        <w:rPr>
          <w:rStyle w:val="FontStyle89"/>
          <w:rFonts w:ascii="Times New Roman" w:hAnsi="Times New Roman" w:cs="Times New Roman"/>
          <w:sz w:val="24"/>
          <w:szCs w:val="24"/>
          <w:lang w:eastAsia="en-US"/>
        </w:rPr>
        <w:t>); и</w:t>
      </w:r>
    </w:p>
    <w:p w:rsidR="00FF55A7" w:rsidRPr="00FF55A7" w:rsidRDefault="00FF55A7" w:rsidP="00FF55A7">
      <w:pPr>
        <w:pStyle w:val="Style28"/>
        <w:widowControl/>
        <w:ind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val="en-US" w:eastAsia="en-US"/>
        </w:rPr>
        <w:t>g</w:t>
      </w:r>
      <w:r w:rsidRPr="00FF55A7">
        <w:rPr>
          <w:rStyle w:val="FontStyle89"/>
          <w:rFonts w:ascii="Times New Roman" w:hAnsi="Times New Roman" w:cs="Times New Roman"/>
          <w:sz w:val="24"/>
          <w:szCs w:val="24"/>
          <w:lang w:eastAsia="en-US"/>
        </w:rPr>
        <w:t xml:space="preserve">) </w:t>
      </w:r>
      <w:proofErr w:type="gramStart"/>
      <w:r w:rsidRPr="00FF55A7">
        <w:rPr>
          <w:rStyle w:val="FontStyle89"/>
          <w:rFonts w:ascii="Times New Roman" w:hAnsi="Times New Roman" w:cs="Times New Roman"/>
          <w:sz w:val="24"/>
          <w:szCs w:val="24"/>
          <w:lang w:eastAsia="en-US"/>
        </w:rPr>
        <w:t>клиническое</w:t>
      </w:r>
      <w:proofErr w:type="gramEnd"/>
      <w:r w:rsidRPr="00FF55A7">
        <w:rPr>
          <w:rStyle w:val="FontStyle89"/>
          <w:rFonts w:ascii="Times New Roman" w:hAnsi="Times New Roman" w:cs="Times New Roman"/>
          <w:sz w:val="24"/>
          <w:szCs w:val="24"/>
          <w:lang w:eastAsia="en-US"/>
        </w:rPr>
        <w:t xml:space="preserve"> использование результатов исследования (например, </w:t>
      </w:r>
      <w:proofErr w:type="spellStart"/>
      <w:r w:rsidRPr="00FF55A7">
        <w:rPr>
          <w:rStyle w:val="FontStyle89"/>
          <w:rFonts w:ascii="Times New Roman" w:hAnsi="Times New Roman" w:cs="Times New Roman"/>
          <w:sz w:val="24"/>
          <w:szCs w:val="24"/>
          <w:lang w:eastAsia="en-US"/>
        </w:rPr>
        <w:t>скрининговые</w:t>
      </w:r>
      <w:proofErr w:type="spellEnd"/>
      <w:r w:rsidRPr="00FF55A7">
        <w:rPr>
          <w:rStyle w:val="FontStyle89"/>
          <w:rFonts w:ascii="Times New Roman" w:hAnsi="Times New Roman" w:cs="Times New Roman"/>
          <w:sz w:val="24"/>
          <w:szCs w:val="24"/>
          <w:lang w:eastAsia="en-US"/>
        </w:rPr>
        <w:t>, диагностические, подтверждающие тесты).</w:t>
      </w:r>
    </w:p>
    <w:p w:rsidR="00FF55A7" w:rsidRDefault="00FF55A7" w:rsidP="00FF55A7">
      <w:pPr>
        <w:pStyle w:val="Style28"/>
        <w:widowControl/>
        <w:ind w:firstLine="720"/>
        <w:jc w:val="both"/>
        <w:rPr>
          <w:rStyle w:val="FontStyle89"/>
          <w:rFonts w:ascii="Times New Roman" w:hAnsi="Times New Roman" w:cs="Times New Roman"/>
          <w:sz w:val="24"/>
          <w:szCs w:val="24"/>
          <w:lang w:eastAsia="en-US"/>
        </w:rPr>
      </w:pPr>
      <w:r w:rsidRPr="00FF55A7">
        <w:rPr>
          <w:rStyle w:val="FontStyle89"/>
          <w:rFonts w:ascii="Times New Roman" w:hAnsi="Times New Roman" w:cs="Times New Roman"/>
          <w:sz w:val="24"/>
          <w:szCs w:val="24"/>
          <w:lang w:eastAsia="en-US"/>
        </w:rPr>
        <w:t>Если не указано и не обосновано иное, планы менеджмента риска для медицинских лабораторных исследований должны включать аспекты до и после исследования, а также процессы, которые определены как представляющие риск для пациентов или других лиц.</w:t>
      </w:r>
    </w:p>
    <w:p w:rsidR="006C2E26" w:rsidRDefault="006C2E26" w:rsidP="00FB28B2">
      <w:pPr>
        <w:pStyle w:val="Style28"/>
        <w:widowControl/>
        <w:ind w:firstLine="567"/>
        <w:jc w:val="both"/>
        <w:rPr>
          <w:rStyle w:val="FontStyle89"/>
          <w:rFonts w:ascii="Times New Roman" w:hAnsi="Times New Roman" w:cs="Times New Roman"/>
          <w:b/>
          <w:sz w:val="24"/>
          <w:szCs w:val="24"/>
          <w:lang w:eastAsia="en-US"/>
        </w:rPr>
      </w:pPr>
    </w:p>
    <w:p w:rsidR="00FB28B2" w:rsidRPr="009E38E8" w:rsidRDefault="00FB28B2" w:rsidP="00FB28B2">
      <w:pPr>
        <w:pStyle w:val="Style28"/>
        <w:widowControl/>
        <w:ind w:firstLine="567"/>
        <w:jc w:val="both"/>
        <w:rPr>
          <w:rStyle w:val="FontStyle89"/>
          <w:rFonts w:ascii="Times New Roman" w:hAnsi="Times New Roman" w:cs="Times New Roman"/>
          <w:b/>
          <w:sz w:val="24"/>
          <w:szCs w:val="24"/>
          <w:lang w:eastAsia="en-US"/>
        </w:rPr>
      </w:pPr>
      <w:r w:rsidRPr="009E38E8">
        <w:rPr>
          <w:rStyle w:val="FontStyle89"/>
          <w:rFonts w:ascii="Times New Roman" w:hAnsi="Times New Roman" w:cs="Times New Roman"/>
          <w:b/>
          <w:sz w:val="24"/>
          <w:szCs w:val="24"/>
          <w:lang w:eastAsia="en-US"/>
        </w:rPr>
        <w:t>4.4.3 Содержание плана</w:t>
      </w:r>
    </w:p>
    <w:p w:rsidR="00FB28B2" w:rsidRPr="00FB28B2" w:rsidRDefault="00FB28B2" w:rsidP="00FB28B2">
      <w:pPr>
        <w:pStyle w:val="Style28"/>
        <w:widowControl/>
        <w:ind w:firstLine="567"/>
        <w:jc w:val="both"/>
        <w:rPr>
          <w:rStyle w:val="FontStyle89"/>
          <w:rFonts w:ascii="Times New Roman" w:hAnsi="Times New Roman" w:cs="Times New Roman"/>
          <w:sz w:val="24"/>
          <w:szCs w:val="24"/>
          <w:lang w:eastAsia="en-US"/>
        </w:rPr>
      </w:pPr>
      <w:r w:rsidRPr="00FB28B2">
        <w:rPr>
          <w:rStyle w:val="FontStyle89"/>
          <w:rFonts w:ascii="Times New Roman" w:hAnsi="Times New Roman" w:cs="Times New Roman"/>
          <w:sz w:val="24"/>
          <w:szCs w:val="24"/>
          <w:lang w:eastAsia="en-US"/>
        </w:rPr>
        <w:t>Данный план должен включать как минимум:</w:t>
      </w:r>
    </w:p>
    <w:p w:rsidR="00FB28B2" w:rsidRPr="00FB28B2" w:rsidRDefault="00FB28B2" w:rsidP="00FB28B2">
      <w:pPr>
        <w:pStyle w:val="Style28"/>
        <w:widowControl/>
        <w:ind w:firstLine="567"/>
        <w:jc w:val="both"/>
        <w:rPr>
          <w:rStyle w:val="FontStyle89"/>
          <w:rFonts w:ascii="Times New Roman" w:hAnsi="Times New Roman" w:cs="Times New Roman"/>
          <w:sz w:val="24"/>
          <w:szCs w:val="24"/>
          <w:lang w:eastAsia="en-US"/>
        </w:rPr>
      </w:pPr>
      <w:r w:rsidRPr="00FB28B2">
        <w:rPr>
          <w:rStyle w:val="FontStyle89"/>
          <w:rFonts w:ascii="Times New Roman" w:hAnsi="Times New Roman" w:cs="Times New Roman"/>
          <w:sz w:val="24"/>
          <w:szCs w:val="24"/>
          <w:lang w:eastAsia="en-US"/>
        </w:rPr>
        <w:t xml:space="preserve">а) описание исследований и услуг, любых задействованных медицинских изделий для диагностики </w:t>
      </w:r>
      <w:proofErr w:type="spellStart"/>
      <w:r w:rsidRPr="00FB28B2">
        <w:rPr>
          <w:rStyle w:val="FontStyle89"/>
          <w:rFonts w:ascii="Times New Roman" w:hAnsi="Times New Roman" w:cs="Times New Roman"/>
          <w:sz w:val="24"/>
          <w:szCs w:val="24"/>
          <w:lang w:eastAsia="en-US"/>
        </w:rPr>
        <w:t>in</w:t>
      </w:r>
      <w:proofErr w:type="spellEnd"/>
      <w:r w:rsidRPr="00FB28B2">
        <w:rPr>
          <w:rStyle w:val="FontStyle89"/>
          <w:rFonts w:ascii="Times New Roman" w:hAnsi="Times New Roman" w:cs="Times New Roman"/>
          <w:sz w:val="24"/>
          <w:szCs w:val="24"/>
          <w:lang w:eastAsia="en-US"/>
        </w:rPr>
        <w:t xml:space="preserve"> </w:t>
      </w:r>
      <w:proofErr w:type="spellStart"/>
      <w:r w:rsidRPr="00FB28B2">
        <w:rPr>
          <w:rStyle w:val="FontStyle89"/>
          <w:rFonts w:ascii="Times New Roman" w:hAnsi="Times New Roman" w:cs="Times New Roman"/>
          <w:sz w:val="24"/>
          <w:szCs w:val="24"/>
          <w:lang w:eastAsia="en-US"/>
        </w:rPr>
        <w:t>vitro</w:t>
      </w:r>
      <w:proofErr w:type="spellEnd"/>
      <w:r w:rsidRPr="00FB28B2">
        <w:rPr>
          <w:rStyle w:val="FontStyle89"/>
          <w:rFonts w:ascii="Times New Roman" w:hAnsi="Times New Roman" w:cs="Times New Roman"/>
          <w:sz w:val="24"/>
          <w:szCs w:val="24"/>
          <w:lang w:eastAsia="en-US"/>
        </w:rPr>
        <w:t>, а также всех соответствующих аспектов до и после обследования в рамках плана;</w:t>
      </w:r>
    </w:p>
    <w:p w:rsidR="00FB28B2" w:rsidRPr="00FB28B2" w:rsidRDefault="00FB28B2" w:rsidP="00FB28B2">
      <w:pPr>
        <w:pStyle w:val="Style28"/>
        <w:widowControl/>
        <w:ind w:firstLine="567"/>
        <w:jc w:val="both"/>
        <w:rPr>
          <w:rStyle w:val="FontStyle89"/>
          <w:rFonts w:ascii="Times New Roman" w:hAnsi="Times New Roman" w:cs="Times New Roman"/>
          <w:sz w:val="24"/>
          <w:szCs w:val="24"/>
          <w:lang w:eastAsia="en-US"/>
        </w:rPr>
      </w:pPr>
      <w:r w:rsidRPr="00FB28B2">
        <w:rPr>
          <w:rStyle w:val="FontStyle89"/>
          <w:rFonts w:ascii="Times New Roman" w:hAnsi="Times New Roman" w:cs="Times New Roman"/>
          <w:sz w:val="24"/>
          <w:szCs w:val="24"/>
          <w:lang w:eastAsia="en-US"/>
        </w:rPr>
        <w:t>b) распределение ответственности и полномочий;</w:t>
      </w:r>
    </w:p>
    <w:p w:rsidR="00FB28B2" w:rsidRPr="00FB28B2" w:rsidRDefault="00FB28B2" w:rsidP="00FB28B2">
      <w:pPr>
        <w:pStyle w:val="Style28"/>
        <w:widowControl/>
        <w:ind w:firstLine="567"/>
        <w:jc w:val="both"/>
        <w:rPr>
          <w:rStyle w:val="FontStyle89"/>
          <w:rFonts w:ascii="Times New Roman" w:hAnsi="Times New Roman" w:cs="Times New Roman"/>
          <w:sz w:val="24"/>
          <w:szCs w:val="24"/>
          <w:lang w:eastAsia="en-US"/>
        </w:rPr>
      </w:pPr>
      <w:r w:rsidRPr="00FB28B2">
        <w:rPr>
          <w:rStyle w:val="FontStyle89"/>
          <w:rFonts w:ascii="Times New Roman" w:hAnsi="Times New Roman" w:cs="Times New Roman"/>
          <w:sz w:val="24"/>
          <w:szCs w:val="24"/>
          <w:lang w:eastAsia="en-US"/>
        </w:rPr>
        <w:t>c) требования к анализу деятельности по менеджменту риска;</w:t>
      </w:r>
    </w:p>
    <w:p w:rsidR="00FB28B2" w:rsidRPr="00FB28B2" w:rsidRDefault="00FB28B2" w:rsidP="00FB28B2">
      <w:pPr>
        <w:pStyle w:val="Style28"/>
        <w:widowControl/>
        <w:ind w:firstLine="567"/>
        <w:jc w:val="both"/>
        <w:rPr>
          <w:rStyle w:val="FontStyle89"/>
          <w:rFonts w:ascii="Times New Roman" w:hAnsi="Times New Roman" w:cs="Times New Roman"/>
          <w:sz w:val="24"/>
          <w:szCs w:val="24"/>
          <w:lang w:eastAsia="en-US"/>
        </w:rPr>
      </w:pPr>
      <w:r w:rsidRPr="00FB28B2">
        <w:rPr>
          <w:rStyle w:val="FontStyle89"/>
          <w:rFonts w:ascii="Times New Roman" w:hAnsi="Times New Roman" w:cs="Times New Roman"/>
          <w:sz w:val="24"/>
          <w:szCs w:val="24"/>
          <w:lang w:eastAsia="en-US"/>
        </w:rPr>
        <w:t>d) критерии допустимости риска, основанные на политике лаборатории по установлению допустимого риска;</w:t>
      </w:r>
    </w:p>
    <w:p w:rsidR="00FB28B2" w:rsidRPr="00FB28B2" w:rsidRDefault="00FB28B2" w:rsidP="00FB28B2">
      <w:pPr>
        <w:pStyle w:val="Style28"/>
        <w:widowControl/>
        <w:ind w:firstLine="567"/>
        <w:jc w:val="both"/>
        <w:rPr>
          <w:rStyle w:val="FontStyle89"/>
          <w:rFonts w:ascii="Times New Roman" w:hAnsi="Times New Roman" w:cs="Times New Roman"/>
          <w:sz w:val="24"/>
          <w:szCs w:val="24"/>
          <w:lang w:eastAsia="en-US"/>
        </w:rPr>
      </w:pPr>
      <w:r w:rsidRPr="00FB28B2">
        <w:rPr>
          <w:rStyle w:val="FontStyle89"/>
          <w:rFonts w:ascii="Times New Roman" w:hAnsi="Times New Roman" w:cs="Times New Roman"/>
          <w:sz w:val="24"/>
          <w:szCs w:val="24"/>
          <w:lang w:eastAsia="en-US"/>
        </w:rPr>
        <w:t>e) действия по верификации и мониторингу</w:t>
      </w:r>
      <w:r>
        <w:rPr>
          <w:rStyle w:val="FontStyle89"/>
          <w:rFonts w:ascii="Times New Roman" w:hAnsi="Times New Roman" w:cs="Times New Roman"/>
          <w:sz w:val="24"/>
          <w:szCs w:val="24"/>
          <w:lang w:eastAsia="en-US"/>
        </w:rPr>
        <w:t>.</w:t>
      </w:r>
    </w:p>
    <w:p w:rsidR="00FB28B2" w:rsidRPr="00FB28B2" w:rsidRDefault="00FB28B2" w:rsidP="00FB28B2">
      <w:pPr>
        <w:pStyle w:val="Style28"/>
        <w:widowControl/>
        <w:ind w:firstLine="567"/>
        <w:jc w:val="both"/>
        <w:rPr>
          <w:rStyle w:val="FontStyle89"/>
          <w:rFonts w:ascii="Times New Roman" w:hAnsi="Times New Roman" w:cs="Times New Roman"/>
          <w:sz w:val="24"/>
          <w:szCs w:val="24"/>
          <w:lang w:eastAsia="en-US"/>
        </w:rPr>
      </w:pPr>
    </w:p>
    <w:p w:rsidR="00FB28B2" w:rsidRPr="00064438" w:rsidRDefault="00064438" w:rsidP="00FB28B2">
      <w:pPr>
        <w:pStyle w:val="Style28"/>
        <w:widowControl/>
        <w:ind w:firstLine="567"/>
        <w:jc w:val="both"/>
        <w:rPr>
          <w:rStyle w:val="FontStyle89"/>
          <w:rFonts w:ascii="Times New Roman" w:hAnsi="Times New Roman" w:cs="Times New Roman"/>
          <w:sz w:val="20"/>
          <w:szCs w:val="20"/>
          <w:lang w:eastAsia="en-US"/>
        </w:rPr>
      </w:pPr>
      <w:r w:rsidRPr="00064438">
        <w:rPr>
          <w:rFonts w:ascii="Times New Roman" w:hAnsi="Times New Roman" w:cs="Times New Roman"/>
          <w:color w:val="000000"/>
          <w:sz w:val="20"/>
          <w:szCs w:val="20"/>
          <w:lang w:eastAsia="en-US"/>
        </w:rPr>
        <w:t>Примечание</w:t>
      </w:r>
      <w:r w:rsidR="00FB28B2" w:rsidRPr="00064438">
        <w:rPr>
          <w:rStyle w:val="FontStyle89"/>
          <w:rFonts w:ascii="Times New Roman" w:hAnsi="Times New Roman" w:cs="Times New Roman"/>
          <w:sz w:val="20"/>
          <w:szCs w:val="20"/>
          <w:lang w:eastAsia="en-US"/>
        </w:rPr>
        <w:t xml:space="preserve"> </w:t>
      </w:r>
      <w:r w:rsidR="006C2E26">
        <w:rPr>
          <w:rStyle w:val="FontStyle89"/>
          <w:rFonts w:ascii="Times New Roman" w:hAnsi="Times New Roman" w:cs="Times New Roman"/>
          <w:sz w:val="20"/>
          <w:szCs w:val="20"/>
          <w:lang w:eastAsia="en-US"/>
        </w:rPr>
        <w:t xml:space="preserve">- </w:t>
      </w:r>
      <w:r w:rsidR="00FB28B2" w:rsidRPr="00064438">
        <w:rPr>
          <w:rStyle w:val="FontStyle89"/>
          <w:rFonts w:ascii="Times New Roman" w:hAnsi="Times New Roman" w:cs="Times New Roman"/>
          <w:sz w:val="20"/>
          <w:szCs w:val="20"/>
          <w:lang w:eastAsia="en-US"/>
        </w:rPr>
        <w:t>Смотрите Приложение C для руководства по факторам приемлемости риска и Приложение B для руководства по установлению критериев приемлемости риска.</w:t>
      </w:r>
    </w:p>
    <w:p w:rsidR="00963BA0" w:rsidRPr="00FB28B2" w:rsidRDefault="00963BA0" w:rsidP="00FB28B2">
      <w:pPr>
        <w:pStyle w:val="Style28"/>
        <w:widowControl/>
        <w:ind w:firstLine="567"/>
        <w:jc w:val="both"/>
        <w:rPr>
          <w:rStyle w:val="FontStyle89"/>
          <w:rFonts w:ascii="Times New Roman" w:hAnsi="Times New Roman" w:cs="Times New Roman"/>
          <w:sz w:val="24"/>
          <w:szCs w:val="24"/>
          <w:lang w:eastAsia="en-US"/>
        </w:rPr>
      </w:pPr>
    </w:p>
    <w:p w:rsidR="00FB28B2" w:rsidRPr="009E38E8" w:rsidRDefault="00FB28B2" w:rsidP="00FB28B2">
      <w:pPr>
        <w:pStyle w:val="Style28"/>
        <w:widowControl/>
        <w:ind w:firstLine="567"/>
        <w:rPr>
          <w:rStyle w:val="FontStyle89"/>
          <w:rFonts w:ascii="Times New Roman" w:hAnsi="Times New Roman" w:cs="Times New Roman"/>
          <w:b/>
          <w:sz w:val="24"/>
          <w:szCs w:val="24"/>
          <w:lang w:eastAsia="en-US"/>
        </w:rPr>
      </w:pPr>
      <w:r w:rsidRPr="009E38E8">
        <w:rPr>
          <w:rStyle w:val="FontStyle89"/>
          <w:rFonts w:ascii="Times New Roman" w:hAnsi="Times New Roman" w:cs="Times New Roman"/>
          <w:b/>
          <w:sz w:val="24"/>
          <w:szCs w:val="24"/>
          <w:lang w:eastAsia="en-US"/>
        </w:rPr>
        <w:t>4.4.4 Изменения, внесенные в план</w:t>
      </w:r>
    </w:p>
    <w:p w:rsidR="00FB28B2" w:rsidRPr="00FB28B2" w:rsidRDefault="00FB28B2" w:rsidP="00FB28B2">
      <w:pPr>
        <w:pStyle w:val="Style28"/>
        <w:widowControl/>
        <w:ind w:firstLine="567"/>
        <w:rPr>
          <w:rStyle w:val="FontStyle89"/>
          <w:rFonts w:ascii="Times New Roman" w:hAnsi="Times New Roman" w:cs="Times New Roman"/>
          <w:sz w:val="24"/>
          <w:szCs w:val="24"/>
          <w:lang w:eastAsia="en-US"/>
        </w:rPr>
      </w:pPr>
      <w:r w:rsidRPr="00FB28B2">
        <w:rPr>
          <w:rStyle w:val="FontStyle89"/>
          <w:rFonts w:ascii="Times New Roman" w:hAnsi="Times New Roman" w:cs="Times New Roman"/>
          <w:sz w:val="24"/>
          <w:szCs w:val="24"/>
          <w:lang w:eastAsia="en-US"/>
        </w:rPr>
        <w:t>В случае существенных изменений, которые могут повлиять на оценку риска, необходимо обновлять план. Все изменения должны быть документально оформлены.</w:t>
      </w:r>
    </w:p>
    <w:p w:rsidR="00FB28B2" w:rsidRPr="00FB28B2" w:rsidRDefault="00FB28B2" w:rsidP="00FB28B2">
      <w:pPr>
        <w:pStyle w:val="Style28"/>
        <w:widowControl/>
        <w:ind w:firstLine="567"/>
        <w:rPr>
          <w:rStyle w:val="FontStyle89"/>
          <w:rFonts w:ascii="Times New Roman" w:hAnsi="Times New Roman" w:cs="Times New Roman"/>
          <w:sz w:val="24"/>
          <w:szCs w:val="24"/>
          <w:lang w:eastAsia="en-US"/>
        </w:rPr>
      </w:pPr>
    </w:p>
    <w:p w:rsidR="00FB28B2" w:rsidRPr="00064438" w:rsidRDefault="00064438" w:rsidP="00FB28B2">
      <w:pPr>
        <w:pStyle w:val="Style28"/>
        <w:widowControl/>
        <w:ind w:firstLine="567"/>
        <w:rPr>
          <w:rStyle w:val="FontStyle89"/>
          <w:rFonts w:ascii="Times New Roman" w:hAnsi="Times New Roman" w:cs="Times New Roman"/>
          <w:sz w:val="20"/>
          <w:szCs w:val="20"/>
          <w:lang w:eastAsia="en-US"/>
        </w:rPr>
      </w:pPr>
      <w:r w:rsidRPr="00064438">
        <w:rPr>
          <w:rFonts w:ascii="Times New Roman" w:hAnsi="Times New Roman" w:cs="Times New Roman"/>
          <w:color w:val="000000"/>
          <w:sz w:val="20"/>
          <w:szCs w:val="20"/>
          <w:lang w:eastAsia="en-US"/>
        </w:rPr>
        <w:t>Примечание</w:t>
      </w:r>
      <w:r w:rsidR="006C2E26">
        <w:rPr>
          <w:rFonts w:ascii="Times New Roman" w:hAnsi="Times New Roman" w:cs="Times New Roman"/>
          <w:color w:val="000000"/>
          <w:sz w:val="20"/>
          <w:szCs w:val="20"/>
          <w:lang w:eastAsia="en-US"/>
        </w:rPr>
        <w:t xml:space="preserve"> -</w:t>
      </w:r>
      <w:r w:rsidR="00FB28B2" w:rsidRPr="00064438">
        <w:rPr>
          <w:rStyle w:val="FontStyle89"/>
          <w:rFonts w:ascii="Times New Roman" w:hAnsi="Times New Roman" w:cs="Times New Roman"/>
          <w:sz w:val="20"/>
          <w:szCs w:val="20"/>
          <w:lang w:eastAsia="en-US"/>
        </w:rPr>
        <w:t xml:space="preserve"> Примеры существенных изменений, которые могут повлиять на оценку риска, включают:</w:t>
      </w:r>
    </w:p>
    <w:p w:rsidR="00FB28B2" w:rsidRPr="00064438" w:rsidRDefault="00FB28B2" w:rsidP="00FB28B2">
      <w:pPr>
        <w:pStyle w:val="Style28"/>
        <w:widowControl/>
        <w:ind w:firstLine="567"/>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а) модификация лабораторного оборудования или инженерных сетей;</w:t>
      </w:r>
    </w:p>
    <w:p w:rsidR="00FB28B2" w:rsidRPr="00064438" w:rsidRDefault="00FB28B2" w:rsidP="00FB28B2">
      <w:pPr>
        <w:pStyle w:val="Style28"/>
        <w:widowControl/>
        <w:ind w:firstLine="567"/>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b) введение новых политик, процедур или рабочих инструкций;</w:t>
      </w:r>
    </w:p>
    <w:p w:rsidR="00FB28B2" w:rsidRPr="00064438" w:rsidRDefault="00FB28B2" w:rsidP="00FB28B2">
      <w:pPr>
        <w:pStyle w:val="Style28"/>
        <w:widowControl/>
        <w:ind w:firstLine="567"/>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lastRenderedPageBreak/>
        <w:t>c) приобретение, закупка или внедрение нового оборудования, включая лабораторные информационные системы;</w:t>
      </w:r>
    </w:p>
    <w:p w:rsidR="00FB28B2" w:rsidRPr="00064438" w:rsidRDefault="00FB28B2" w:rsidP="00FB28B2">
      <w:pPr>
        <w:pStyle w:val="Style28"/>
        <w:widowControl/>
        <w:ind w:firstLine="567"/>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d) введение новых экзаменов или услуг или изменение уровня предоставления услуг;</w:t>
      </w:r>
    </w:p>
    <w:p w:rsidR="00FB28B2" w:rsidRPr="00064438" w:rsidRDefault="00FB28B2" w:rsidP="00FB28B2">
      <w:pPr>
        <w:pStyle w:val="Style28"/>
        <w:widowControl/>
        <w:ind w:firstLine="567"/>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e) переход к другому поставщику;</w:t>
      </w:r>
    </w:p>
    <w:p w:rsidR="00FB28B2" w:rsidRPr="00064438" w:rsidRDefault="00FB28B2" w:rsidP="00FB28B2">
      <w:pPr>
        <w:pStyle w:val="Style28"/>
        <w:widowControl/>
        <w:ind w:firstLine="567"/>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f) разработка внутрифирменных экспертиз;</w:t>
      </w:r>
    </w:p>
    <w:p w:rsidR="00FB28B2" w:rsidRPr="00064438" w:rsidRDefault="00FB28B2" w:rsidP="00FB28B2">
      <w:pPr>
        <w:pStyle w:val="Style28"/>
        <w:widowControl/>
        <w:ind w:firstLine="567"/>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g) изменение существующих процедур проверки;</w:t>
      </w:r>
    </w:p>
    <w:p w:rsidR="00FB28B2" w:rsidRPr="00064438" w:rsidRDefault="00FB28B2" w:rsidP="00FB28B2">
      <w:pPr>
        <w:pStyle w:val="Style28"/>
        <w:widowControl/>
        <w:ind w:firstLine="567"/>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h) любые другие изменения, которые могут повлиять на характеристики, связанные с безопасностью пользователя или пациента.</w:t>
      </w:r>
    </w:p>
    <w:p w:rsidR="00FB28B2" w:rsidRPr="00FB28B2" w:rsidRDefault="00FB28B2" w:rsidP="00FB28B2">
      <w:pPr>
        <w:pStyle w:val="Style28"/>
        <w:widowControl/>
        <w:ind w:firstLine="567"/>
        <w:rPr>
          <w:rStyle w:val="FontStyle89"/>
          <w:rFonts w:ascii="Times New Roman" w:hAnsi="Times New Roman" w:cs="Times New Roman"/>
          <w:sz w:val="24"/>
          <w:szCs w:val="24"/>
          <w:lang w:eastAsia="en-US"/>
        </w:rPr>
      </w:pPr>
    </w:p>
    <w:p w:rsidR="00FB28B2" w:rsidRPr="009E38E8" w:rsidRDefault="00FB28B2" w:rsidP="00FB28B2">
      <w:pPr>
        <w:pStyle w:val="Style28"/>
        <w:widowControl/>
        <w:ind w:firstLine="567"/>
        <w:rPr>
          <w:rStyle w:val="FontStyle89"/>
          <w:rFonts w:ascii="Times New Roman" w:hAnsi="Times New Roman" w:cs="Times New Roman"/>
          <w:b/>
          <w:sz w:val="24"/>
          <w:szCs w:val="24"/>
          <w:lang w:eastAsia="en-US"/>
        </w:rPr>
      </w:pPr>
      <w:r w:rsidRPr="009E38E8">
        <w:rPr>
          <w:rStyle w:val="FontStyle89"/>
          <w:rFonts w:ascii="Times New Roman" w:hAnsi="Times New Roman" w:cs="Times New Roman"/>
          <w:b/>
          <w:sz w:val="24"/>
          <w:szCs w:val="24"/>
          <w:lang w:eastAsia="en-US"/>
        </w:rPr>
        <w:t xml:space="preserve">4.4.5 </w:t>
      </w:r>
      <w:r w:rsidR="009E38E8">
        <w:rPr>
          <w:rStyle w:val="FontStyle89"/>
          <w:rFonts w:ascii="Times New Roman" w:hAnsi="Times New Roman" w:cs="Times New Roman"/>
          <w:b/>
          <w:sz w:val="24"/>
          <w:szCs w:val="24"/>
          <w:lang w:eastAsia="en-US"/>
        </w:rPr>
        <w:t xml:space="preserve">Документация </w:t>
      </w:r>
      <w:r w:rsidRPr="009E38E8">
        <w:rPr>
          <w:rStyle w:val="FontStyle89"/>
          <w:rFonts w:ascii="Times New Roman" w:hAnsi="Times New Roman" w:cs="Times New Roman"/>
          <w:b/>
          <w:sz w:val="24"/>
          <w:szCs w:val="24"/>
          <w:lang w:eastAsia="en-US"/>
        </w:rPr>
        <w:t>менеджмента риска</w:t>
      </w:r>
    </w:p>
    <w:p w:rsidR="00FB28B2" w:rsidRPr="00FB28B2" w:rsidRDefault="00FB28B2" w:rsidP="00FB28B2">
      <w:pPr>
        <w:pStyle w:val="Style28"/>
        <w:widowControl/>
        <w:ind w:firstLine="567"/>
        <w:rPr>
          <w:rStyle w:val="FontStyle89"/>
          <w:rFonts w:ascii="Times New Roman" w:hAnsi="Times New Roman" w:cs="Times New Roman"/>
          <w:sz w:val="24"/>
          <w:szCs w:val="24"/>
          <w:lang w:eastAsia="en-US"/>
        </w:rPr>
      </w:pPr>
      <w:r w:rsidRPr="00FB28B2">
        <w:rPr>
          <w:rStyle w:val="FontStyle89"/>
          <w:rFonts w:ascii="Times New Roman" w:hAnsi="Times New Roman" w:cs="Times New Roman"/>
          <w:sz w:val="24"/>
          <w:szCs w:val="24"/>
          <w:lang w:eastAsia="en-US"/>
        </w:rPr>
        <w:t xml:space="preserve">Для рассматриваемого медицинского изделия изготовитель должен создать и поддерживать в рабочем состоянии </w:t>
      </w:r>
      <w:r w:rsidR="009E38E8">
        <w:rPr>
          <w:rStyle w:val="FontStyle89"/>
          <w:rFonts w:ascii="Times New Roman" w:hAnsi="Times New Roman" w:cs="Times New Roman"/>
          <w:sz w:val="24"/>
          <w:szCs w:val="24"/>
          <w:lang w:eastAsia="en-US"/>
        </w:rPr>
        <w:t>документацию</w:t>
      </w:r>
      <w:r w:rsidRPr="00FB28B2">
        <w:rPr>
          <w:rStyle w:val="FontStyle89"/>
          <w:rFonts w:ascii="Times New Roman" w:hAnsi="Times New Roman" w:cs="Times New Roman"/>
          <w:sz w:val="24"/>
          <w:szCs w:val="24"/>
          <w:lang w:eastAsia="en-US"/>
        </w:rPr>
        <w:t xml:space="preserve"> менеджмента риска. В дополнение к требованиям других разделов настоящего стандарта </w:t>
      </w:r>
      <w:r w:rsidR="009E38E8" w:rsidRPr="009E38E8">
        <w:rPr>
          <w:rStyle w:val="FontStyle89"/>
          <w:rFonts w:ascii="Times New Roman" w:hAnsi="Times New Roman" w:cs="Times New Roman"/>
          <w:sz w:val="24"/>
          <w:szCs w:val="24"/>
          <w:lang w:eastAsia="en-US"/>
        </w:rPr>
        <w:t>документаци</w:t>
      </w:r>
      <w:r w:rsidR="009E38E8">
        <w:rPr>
          <w:rStyle w:val="FontStyle89"/>
          <w:rFonts w:ascii="Times New Roman" w:hAnsi="Times New Roman" w:cs="Times New Roman"/>
          <w:sz w:val="24"/>
          <w:szCs w:val="24"/>
          <w:lang w:eastAsia="en-US"/>
        </w:rPr>
        <w:t xml:space="preserve">я </w:t>
      </w:r>
      <w:r w:rsidRPr="00FB28B2">
        <w:rPr>
          <w:rStyle w:val="FontStyle89"/>
          <w:rFonts w:ascii="Times New Roman" w:hAnsi="Times New Roman" w:cs="Times New Roman"/>
          <w:sz w:val="24"/>
          <w:szCs w:val="24"/>
          <w:lang w:eastAsia="en-US"/>
        </w:rPr>
        <w:t>менеджмента риска долж</w:t>
      </w:r>
      <w:r w:rsidR="009E38E8">
        <w:rPr>
          <w:rStyle w:val="FontStyle89"/>
          <w:rFonts w:ascii="Times New Roman" w:hAnsi="Times New Roman" w:cs="Times New Roman"/>
          <w:sz w:val="24"/>
          <w:szCs w:val="24"/>
          <w:lang w:eastAsia="en-US"/>
        </w:rPr>
        <w:t>на</w:t>
      </w:r>
      <w:r w:rsidRPr="00FB28B2">
        <w:rPr>
          <w:rStyle w:val="FontStyle89"/>
          <w:rFonts w:ascii="Times New Roman" w:hAnsi="Times New Roman" w:cs="Times New Roman"/>
          <w:sz w:val="24"/>
          <w:szCs w:val="24"/>
          <w:lang w:eastAsia="en-US"/>
        </w:rPr>
        <w:t xml:space="preserve"> обеспечивать возможность прослеживания каждой идентифицированной опасности </w:t>
      </w:r>
      <w:proofErr w:type="gramStart"/>
      <w:r w:rsidRPr="00FB28B2">
        <w:rPr>
          <w:rStyle w:val="FontStyle89"/>
          <w:rFonts w:ascii="Times New Roman" w:hAnsi="Times New Roman" w:cs="Times New Roman"/>
          <w:sz w:val="24"/>
          <w:szCs w:val="24"/>
          <w:lang w:eastAsia="en-US"/>
        </w:rPr>
        <w:t>при</w:t>
      </w:r>
      <w:proofErr w:type="gramEnd"/>
      <w:r w:rsidRPr="00FB28B2">
        <w:rPr>
          <w:rStyle w:val="FontStyle89"/>
          <w:rFonts w:ascii="Times New Roman" w:hAnsi="Times New Roman" w:cs="Times New Roman"/>
          <w:sz w:val="24"/>
          <w:szCs w:val="24"/>
          <w:lang w:eastAsia="en-US"/>
        </w:rPr>
        <w:t>:</w:t>
      </w:r>
    </w:p>
    <w:p w:rsidR="00FB28B2" w:rsidRPr="00FB28B2" w:rsidRDefault="009E38E8" w:rsidP="00FB28B2">
      <w:pPr>
        <w:pStyle w:val="Style28"/>
        <w:widowControl/>
        <w:ind w:firstLine="567"/>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lang w:eastAsia="en-US"/>
        </w:rPr>
        <w:t>-</w:t>
      </w:r>
      <w:r w:rsidR="00FB28B2" w:rsidRPr="00FB28B2">
        <w:rPr>
          <w:rStyle w:val="FontStyle89"/>
          <w:rFonts w:ascii="Times New Roman" w:hAnsi="Times New Roman" w:cs="Times New Roman"/>
          <w:sz w:val="24"/>
          <w:szCs w:val="24"/>
          <w:lang w:eastAsia="en-US"/>
        </w:rPr>
        <w:t xml:space="preserve"> </w:t>
      </w:r>
      <w:proofErr w:type="gramStart"/>
      <w:r w:rsidR="00FB28B2" w:rsidRPr="00FB28B2">
        <w:rPr>
          <w:rStyle w:val="FontStyle89"/>
          <w:rFonts w:ascii="Times New Roman" w:hAnsi="Times New Roman" w:cs="Times New Roman"/>
          <w:sz w:val="24"/>
          <w:szCs w:val="24"/>
          <w:lang w:eastAsia="en-US"/>
        </w:rPr>
        <w:t>анализе</w:t>
      </w:r>
      <w:proofErr w:type="gramEnd"/>
      <w:r w:rsidR="00FB28B2" w:rsidRPr="00FB28B2">
        <w:rPr>
          <w:rStyle w:val="FontStyle89"/>
          <w:rFonts w:ascii="Times New Roman" w:hAnsi="Times New Roman" w:cs="Times New Roman"/>
          <w:sz w:val="24"/>
          <w:szCs w:val="24"/>
          <w:lang w:eastAsia="en-US"/>
        </w:rPr>
        <w:t xml:space="preserve"> риска;</w:t>
      </w:r>
    </w:p>
    <w:p w:rsidR="00FB28B2" w:rsidRPr="00FB28B2" w:rsidRDefault="009E38E8" w:rsidP="00FB28B2">
      <w:pPr>
        <w:pStyle w:val="Style28"/>
        <w:widowControl/>
        <w:ind w:firstLine="567"/>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lang w:eastAsia="en-US"/>
        </w:rPr>
        <w:t>-</w:t>
      </w:r>
      <w:r w:rsidR="00FB28B2" w:rsidRPr="00FB28B2">
        <w:rPr>
          <w:rStyle w:val="FontStyle89"/>
          <w:rFonts w:ascii="Times New Roman" w:hAnsi="Times New Roman" w:cs="Times New Roman"/>
          <w:sz w:val="24"/>
          <w:szCs w:val="24"/>
          <w:lang w:eastAsia="en-US"/>
        </w:rPr>
        <w:t xml:space="preserve"> </w:t>
      </w:r>
      <w:proofErr w:type="gramStart"/>
      <w:r w:rsidR="00FB28B2" w:rsidRPr="00FB28B2">
        <w:rPr>
          <w:rStyle w:val="FontStyle89"/>
          <w:rFonts w:ascii="Times New Roman" w:hAnsi="Times New Roman" w:cs="Times New Roman"/>
          <w:sz w:val="24"/>
          <w:szCs w:val="24"/>
          <w:lang w:eastAsia="en-US"/>
        </w:rPr>
        <w:t>оценивании</w:t>
      </w:r>
      <w:proofErr w:type="gramEnd"/>
      <w:r w:rsidR="00FB28B2" w:rsidRPr="00FB28B2">
        <w:rPr>
          <w:rStyle w:val="FontStyle89"/>
          <w:rFonts w:ascii="Times New Roman" w:hAnsi="Times New Roman" w:cs="Times New Roman"/>
          <w:sz w:val="24"/>
          <w:szCs w:val="24"/>
          <w:lang w:eastAsia="en-US"/>
        </w:rPr>
        <w:t xml:space="preserve"> риска;</w:t>
      </w:r>
    </w:p>
    <w:p w:rsidR="00FB28B2" w:rsidRPr="00FB28B2" w:rsidRDefault="009E38E8" w:rsidP="00FB28B2">
      <w:pPr>
        <w:pStyle w:val="Style28"/>
        <w:widowControl/>
        <w:ind w:firstLine="567"/>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lang w:eastAsia="en-US"/>
        </w:rPr>
        <w:t>-</w:t>
      </w:r>
      <w:r w:rsidR="00FB28B2" w:rsidRPr="00FB28B2">
        <w:rPr>
          <w:rStyle w:val="FontStyle89"/>
          <w:rFonts w:ascii="Times New Roman" w:hAnsi="Times New Roman" w:cs="Times New Roman"/>
          <w:sz w:val="24"/>
          <w:szCs w:val="24"/>
          <w:lang w:eastAsia="en-US"/>
        </w:rPr>
        <w:t xml:space="preserve"> </w:t>
      </w:r>
      <w:proofErr w:type="gramStart"/>
      <w:r w:rsidR="00FB28B2" w:rsidRPr="00FB28B2">
        <w:rPr>
          <w:rStyle w:val="FontStyle89"/>
          <w:rFonts w:ascii="Times New Roman" w:hAnsi="Times New Roman" w:cs="Times New Roman"/>
          <w:sz w:val="24"/>
          <w:szCs w:val="24"/>
          <w:lang w:eastAsia="en-US"/>
        </w:rPr>
        <w:t>выполнении</w:t>
      </w:r>
      <w:proofErr w:type="gramEnd"/>
      <w:r w:rsidR="00FB28B2" w:rsidRPr="00FB28B2">
        <w:rPr>
          <w:rStyle w:val="FontStyle89"/>
          <w:rFonts w:ascii="Times New Roman" w:hAnsi="Times New Roman" w:cs="Times New Roman"/>
          <w:sz w:val="24"/>
          <w:szCs w:val="24"/>
          <w:lang w:eastAsia="en-US"/>
        </w:rPr>
        <w:t xml:space="preserve"> и верификации мер по управлению риском; и</w:t>
      </w:r>
    </w:p>
    <w:p w:rsidR="00FB28B2" w:rsidRPr="00FB28B2" w:rsidRDefault="009E38E8" w:rsidP="00FB28B2">
      <w:pPr>
        <w:pStyle w:val="Style28"/>
        <w:widowControl/>
        <w:ind w:firstLine="567"/>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lang w:eastAsia="en-US"/>
        </w:rPr>
        <w:t>-</w:t>
      </w:r>
      <w:r w:rsidR="00FB28B2" w:rsidRPr="00FB28B2">
        <w:rPr>
          <w:rStyle w:val="FontStyle89"/>
          <w:rFonts w:ascii="Times New Roman" w:hAnsi="Times New Roman" w:cs="Times New Roman"/>
          <w:sz w:val="24"/>
          <w:szCs w:val="24"/>
          <w:lang w:eastAsia="en-US"/>
        </w:rPr>
        <w:t xml:space="preserve"> </w:t>
      </w:r>
      <w:proofErr w:type="gramStart"/>
      <w:r w:rsidR="00FB28B2" w:rsidRPr="00FB28B2">
        <w:rPr>
          <w:rStyle w:val="FontStyle89"/>
          <w:rFonts w:ascii="Times New Roman" w:hAnsi="Times New Roman" w:cs="Times New Roman"/>
          <w:sz w:val="24"/>
          <w:szCs w:val="24"/>
          <w:lang w:eastAsia="en-US"/>
        </w:rPr>
        <w:t>оценивании</w:t>
      </w:r>
      <w:proofErr w:type="gramEnd"/>
      <w:r w:rsidR="00FB28B2" w:rsidRPr="00FB28B2">
        <w:rPr>
          <w:rStyle w:val="FontStyle89"/>
          <w:rFonts w:ascii="Times New Roman" w:hAnsi="Times New Roman" w:cs="Times New Roman"/>
          <w:sz w:val="24"/>
          <w:szCs w:val="24"/>
          <w:lang w:eastAsia="en-US"/>
        </w:rPr>
        <w:t xml:space="preserve"> допустимости любого (</w:t>
      </w:r>
      <w:proofErr w:type="spellStart"/>
      <w:r w:rsidR="00FB28B2" w:rsidRPr="00FB28B2">
        <w:rPr>
          <w:rStyle w:val="FontStyle89"/>
          <w:rFonts w:ascii="Times New Roman" w:hAnsi="Times New Roman" w:cs="Times New Roman"/>
          <w:sz w:val="24"/>
          <w:szCs w:val="24"/>
          <w:lang w:eastAsia="en-US"/>
        </w:rPr>
        <w:t>ых</w:t>
      </w:r>
      <w:proofErr w:type="spellEnd"/>
      <w:r w:rsidR="00FB28B2" w:rsidRPr="00FB28B2">
        <w:rPr>
          <w:rStyle w:val="FontStyle89"/>
          <w:rFonts w:ascii="Times New Roman" w:hAnsi="Times New Roman" w:cs="Times New Roman"/>
          <w:sz w:val="24"/>
          <w:szCs w:val="24"/>
          <w:lang w:eastAsia="en-US"/>
        </w:rPr>
        <w:t>) остаточного (</w:t>
      </w:r>
      <w:proofErr w:type="spellStart"/>
      <w:r w:rsidR="00FB28B2" w:rsidRPr="00FB28B2">
        <w:rPr>
          <w:rStyle w:val="FontStyle89"/>
          <w:rFonts w:ascii="Times New Roman" w:hAnsi="Times New Roman" w:cs="Times New Roman"/>
          <w:sz w:val="24"/>
          <w:szCs w:val="24"/>
          <w:lang w:eastAsia="en-US"/>
        </w:rPr>
        <w:t>ых</w:t>
      </w:r>
      <w:proofErr w:type="spellEnd"/>
      <w:r w:rsidR="00FB28B2" w:rsidRPr="00FB28B2">
        <w:rPr>
          <w:rStyle w:val="FontStyle89"/>
          <w:rFonts w:ascii="Times New Roman" w:hAnsi="Times New Roman" w:cs="Times New Roman"/>
          <w:sz w:val="24"/>
          <w:szCs w:val="24"/>
          <w:lang w:eastAsia="en-US"/>
        </w:rPr>
        <w:t>) риска (</w:t>
      </w:r>
      <w:proofErr w:type="spellStart"/>
      <w:r w:rsidR="00FB28B2" w:rsidRPr="00FB28B2">
        <w:rPr>
          <w:rStyle w:val="FontStyle89"/>
          <w:rFonts w:ascii="Times New Roman" w:hAnsi="Times New Roman" w:cs="Times New Roman"/>
          <w:sz w:val="24"/>
          <w:szCs w:val="24"/>
          <w:lang w:eastAsia="en-US"/>
        </w:rPr>
        <w:t>ов</w:t>
      </w:r>
      <w:proofErr w:type="spellEnd"/>
      <w:r w:rsidR="00FB28B2" w:rsidRPr="00FB28B2">
        <w:rPr>
          <w:rStyle w:val="FontStyle89"/>
          <w:rFonts w:ascii="Times New Roman" w:hAnsi="Times New Roman" w:cs="Times New Roman"/>
          <w:sz w:val="24"/>
          <w:szCs w:val="24"/>
          <w:lang w:eastAsia="en-US"/>
        </w:rPr>
        <w:t>).</w:t>
      </w:r>
    </w:p>
    <w:p w:rsidR="00FB28B2" w:rsidRPr="00FB28B2" w:rsidRDefault="009E38E8" w:rsidP="00FB28B2">
      <w:pPr>
        <w:pStyle w:val="Style28"/>
        <w:widowControl/>
        <w:ind w:firstLine="567"/>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 xml:space="preserve">Документация </w:t>
      </w:r>
      <w:r w:rsidR="00FB28B2" w:rsidRPr="00FB28B2">
        <w:rPr>
          <w:rStyle w:val="FontStyle89"/>
          <w:rFonts w:ascii="Times New Roman" w:hAnsi="Times New Roman" w:cs="Times New Roman"/>
          <w:sz w:val="24"/>
          <w:szCs w:val="24"/>
          <w:lang w:eastAsia="en-US"/>
        </w:rPr>
        <w:t>менеджмента риска может быть представлен</w:t>
      </w:r>
      <w:r>
        <w:rPr>
          <w:rStyle w:val="FontStyle89"/>
          <w:rFonts w:ascii="Times New Roman" w:hAnsi="Times New Roman" w:cs="Times New Roman"/>
          <w:sz w:val="24"/>
          <w:szCs w:val="24"/>
          <w:lang w:eastAsia="en-US"/>
        </w:rPr>
        <w:t>а</w:t>
      </w:r>
      <w:r w:rsidR="00FB28B2" w:rsidRPr="00FB28B2">
        <w:rPr>
          <w:rStyle w:val="FontStyle89"/>
          <w:rFonts w:ascii="Times New Roman" w:hAnsi="Times New Roman" w:cs="Times New Roman"/>
          <w:sz w:val="24"/>
          <w:szCs w:val="24"/>
          <w:lang w:eastAsia="en-US"/>
        </w:rPr>
        <w:t xml:space="preserve"> в любой форме или на любом носителе информации.</w:t>
      </w:r>
    </w:p>
    <w:p w:rsidR="00FB28B2" w:rsidRPr="00FB28B2" w:rsidRDefault="00FB28B2" w:rsidP="00FB28B2">
      <w:pPr>
        <w:pStyle w:val="Style28"/>
        <w:widowControl/>
        <w:ind w:firstLine="567"/>
        <w:rPr>
          <w:rStyle w:val="FontStyle89"/>
          <w:rFonts w:ascii="Times New Roman" w:hAnsi="Times New Roman" w:cs="Times New Roman"/>
          <w:sz w:val="24"/>
          <w:szCs w:val="24"/>
          <w:lang w:eastAsia="en-US"/>
        </w:rPr>
      </w:pPr>
      <w:r w:rsidRPr="00FB28B2">
        <w:rPr>
          <w:rStyle w:val="FontStyle89"/>
          <w:rFonts w:ascii="Times New Roman" w:hAnsi="Times New Roman" w:cs="Times New Roman"/>
          <w:sz w:val="24"/>
          <w:szCs w:val="24"/>
          <w:lang w:eastAsia="en-US"/>
        </w:rPr>
        <w:t xml:space="preserve">Для расширения возможностей лаборатории по сбору всей документации, касающейся менеджмента рисков, может быть </w:t>
      </w:r>
      <w:proofErr w:type="gramStart"/>
      <w:r w:rsidRPr="00FB28B2">
        <w:rPr>
          <w:rStyle w:val="FontStyle89"/>
          <w:rFonts w:ascii="Times New Roman" w:hAnsi="Times New Roman" w:cs="Times New Roman"/>
          <w:sz w:val="24"/>
          <w:szCs w:val="24"/>
          <w:lang w:eastAsia="en-US"/>
        </w:rPr>
        <w:t>создан</w:t>
      </w:r>
      <w:proofErr w:type="gramEnd"/>
      <w:r w:rsidRPr="00FB28B2">
        <w:rPr>
          <w:rStyle w:val="FontStyle89"/>
          <w:rFonts w:ascii="Times New Roman" w:hAnsi="Times New Roman" w:cs="Times New Roman"/>
          <w:sz w:val="24"/>
          <w:szCs w:val="24"/>
          <w:lang w:eastAsia="en-US"/>
        </w:rPr>
        <w:t xml:space="preserve"> виртуальн</w:t>
      </w:r>
      <w:r w:rsidR="009E38E8">
        <w:rPr>
          <w:rStyle w:val="FontStyle89"/>
          <w:rFonts w:ascii="Times New Roman" w:hAnsi="Times New Roman" w:cs="Times New Roman"/>
          <w:sz w:val="24"/>
          <w:szCs w:val="24"/>
          <w:lang w:eastAsia="en-US"/>
        </w:rPr>
        <w:t>ая</w:t>
      </w:r>
      <w:r w:rsidRPr="00FB28B2">
        <w:rPr>
          <w:rStyle w:val="FontStyle89"/>
          <w:rFonts w:ascii="Times New Roman" w:hAnsi="Times New Roman" w:cs="Times New Roman"/>
          <w:sz w:val="24"/>
          <w:szCs w:val="24"/>
          <w:lang w:eastAsia="en-US"/>
        </w:rPr>
        <w:t xml:space="preserve"> </w:t>
      </w:r>
      <w:r w:rsidR="009E38E8">
        <w:rPr>
          <w:rStyle w:val="FontStyle89"/>
          <w:rFonts w:ascii="Times New Roman" w:hAnsi="Times New Roman" w:cs="Times New Roman"/>
          <w:sz w:val="24"/>
          <w:szCs w:val="24"/>
          <w:lang w:eastAsia="en-US"/>
        </w:rPr>
        <w:t>д</w:t>
      </w:r>
      <w:r w:rsidR="009E38E8" w:rsidRPr="009E38E8">
        <w:rPr>
          <w:rStyle w:val="FontStyle89"/>
          <w:rFonts w:ascii="Times New Roman" w:hAnsi="Times New Roman" w:cs="Times New Roman"/>
          <w:sz w:val="24"/>
          <w:szCs w:val="24"/>
          <w:lang w:eastAsia="en-US"/>
        </w:rPr>
        <w:t>окументация</w:t>
      </w:r>
      <w:r w:rsidRPr="00FB28B2">
        <w:rPr>
          <w:rStyle w:val="FontStyle89"/>
          <w:rFonts w:ascii="Times New Roman" w:hAnsi="Times New Roman" w:cs="Times New Roman"/>
          <w:sz w:val="24"/>
          <w:szCs w:val="24"/>
          <w:lang w:eastAsia="en-US"/>
        </w:rPr>
        <w:t xml:space="preserve"> менеджмента рисков. </w:t>
      </w:r>
      <w:r w:rsidR="009E38E8">
        <w:rPr>
          <w:rStyle w:val="FontStyle89"/>
          <w:rFonts w:ascii="Times New Roman" w:hAnsi="Times New Roman" w:cs="Times New Roman"/>
          <w:sz w:val="24"/>
          <w:szCs w:val="24"/>
          <w:lang w:eastAsia="en-US"/>
        </w:rPr>
        <w:t>Этот</w:t>
      </w:r>
      <w:r w:rsidRPr="00FB28B2">
        <w:rPr>
          <w:rStyle w:val="FontStyle89"/>
          <w:rFonts w:ascii="Times New Roman" w:hAnsi="Times New Roman" w:cs="Times New Roman"/>
          <w:sz w:val="24"/>
          <w:szCs w:val="24"/>
          <w:lang w:eastAsia="en-US"/>
        </w:rPr>
        <w:t xml:space="preserve"> документ может не включать всех записей и документов, но должен содержать как минимум ссылки или указатели на всю необходимую документацию (например, в контролируемом указателе).</w:t>
      </w:r>
    </w:p>
    <w:p w:rsidR="00FB28B2" w:rsidRDefault="00FB28B2" w:rsidP="00FB28B2">
      <w:pPr>
        <w:pStyle w:val="Style28"/>
        <w:widowControl/>
        <w:ind w:firstLine="567"/>
        <w:rPr>
          <w:rStyle w:val="FontStyle89"/>
          <w:rFonts w:ascii="Times New Roman" w:hAnsi="Times New Roman" w:cs="Times New Roman"/>
          <w:sz w:val="24"/>
          <w:szCs w:val="24"/>
          <w:lang w:eastAsia="en-US"/>
        </w:rPr>
      </w:pPr>
      <w:r w:rsidRPr="00FB28B2">
        <w:rPr>
          <w:rStyle w:val="FontStyle89"/>
          <w:rFonts w:ascii="Times New Roman" w:hAnsi="Times New Roman" w:cs="Times New Roman"/>
          <w:sz w:val="24"/>
          <w:szCs w:val="24"/>
          <w:lang w:eastAsia="en-US"/>
        </w:rPr>
        <w:t xml:space="preserve">Соответствие требованиям настоящего документа оценивается путем проверки </w:t>
      </w:r>
      <w:r w:rsidR="009E38E8">
        <w:rPr>
          <w:rStyle w:val="FontStyle89"/>
          <w:rFonts w:ascii="Times New Roman" w:hAnsi="Times New Roman" w:cs="Times New Roman"/>
          <w:sz w:val="24"/>
          <w:szCs w:val="24"/>
          <w:lang w:eastAsia="en-US"/>
        </w:rPr>
        <w:t>д</w:t>
      </w:r>
      <w:r w:rsidR="009E38E8" w:rsidRPr="009E38E8">
        <w:rPr>
          <w:rStyle w:val="FontStyle89"/>
          <w:rFonts w:ascii="Times New Roman" w:hAnsi="Times New Roman" w:cs="Times New Roman"/>
          <w:sz w:val="24"/>
          <w:szCs w:val="24"/>
          <w:lang w:eastAsia="en-US"/>
        </w:rPr>
        <w:t>окументаци</w:t>
      </w:r>
      <w:r w:rsidR="009E38E8">
        <w:rPr>
          <w:rStyle w:val="FontStyle89"/>
          <w:rFonts w:ascii="Times New Roman" w:hAnsi="Times New Roman" w:cs="Times New Roman"/>
          <w:sz w:val="24"/>
          <w:szCs w:val="24"/>
          <w:lang w:eastAsia="en-US"/>
        </w:rPr>
        <w:t>и</w:t>
      </w:r>
      <w:r w:rsidRPr="00FB28B2">
        <w:rPr>
          <w:rStyle w:val="FontStyle89"/>
          <w:rFonts w:ascii="Times New Roman" w:hAnsi="Times New Roman" w:cs="Times New Roman"/>
          <w:sz w:val="24"/>
          <w:szCs w:val="24"/>
          <w:lang w:eastAsia="en-US"/>
        </w:rPr>
        <w:t xml:space="preserve"> менеджмента риска. Все компоненты этого документа должны быть рассмотрены и записаны.</w:t>
      </w:r>
    </w:p>
    <w:p w:rsidR="009E38E8" w:rsidRDefault="009E38E8" w:rsidP="00FB28B2">
      <w:pPr>
        <w:pStyle w:val="Style28"/>
        <w:widowControl/>
        <w:ind w:firstLine="567"/>
        <w:rPr>
          <w:rStyle w:val="FontStyle89"/>
          <w:rFonts w:ascii="Times New Roman" w:hAnsi="Times New Roman" w:cs="Times New Roman"/>
          <w:sz w:val="24"/>
          <w:szCs w:val="24"/>
          <w:lang w:eastAsia="en-US"/>
        </w:rPr>
      </w:pPr>
    </w:p>
    <w:p w:rsidR="009E38E8" w:rsidRPr="00CC2E13" w:rsidRDefault="009E38E8" w:rsidP="009E38E8">
      <w:pPr>
        <w:pStyle w:val="Style28"/>
        <w:widowControl/>
        <w:ind w:firstLine="567"/>
        <w:jc w:val="both"/>
        <w:rPr>
          <w:rStyle w:val="FontStyle89"/>
          <w:rFonts w:ascii="Times New Roman" w:hAnsi="Times New Roman" w:cs="Times New Roman"/>
          <w:b/>
          <w:sz w:val="24"/>
          <w:szCs w:val="24"/>
          <w:lang w:eastAsia="en-US"/>
        </w:rPr>
      </w:pPr>
      <w:r w:rsidRPr="00CC2E13">
        <w:rPr>
          <w:rStyle w:val="FontStyle89"/>
          <w:rFonts w:ascii="Times New Roman" w:hAnsi="Times New Roman" w:cs="Times New Roman"/>
          <w:b/>
          <w:sz w:val="24"/>
          <w:szCs w:val="24"/>
          <w:lang w:eastAsia="en-US"/>
        </w:rPr>
        <w:t xml:space="preserve">5 Анализ риска </w:t>
      </w:r>
    </w:p>
    <w:p w:rsidR="009E38E8" w:rsidRPr="00CC2E13" w:rsidRDefault="009E38E8" w:rsidP="009E38E8">
      <w:pPr>
        <w:pStyle w:val="Style28"/>
        <w:widowControl/>
        <w:ind w:firstLine="567"/>
        <w:jc w:val="both"/>
        <w:rPr>
          <w:rStyle w:val="FontStyle89"/>
          <w:rFonts w:ascii="Times New Roman" w:hAnsi="Times New Roman" w:cs="Times New Roman"/>
          <w:b/>
          <w:sz w:val="24"/>
          <w:szCs w:val="24"/>
          <w:lang w:eastAsia="en-US"/>
        </w:rPr>
      </w:pPr>
      <w:r w:rsidRPr="00CC2E13">
        <w:rPr>
          <w:rStyle w:val="FontStyle89"/>
          <w:rFonts w:ascii="Times New Roman" w:hAnsi="Times New Roman" w:cs="Times New Roman"/>
          <w:b/>
          <w:sz w:val="24"/>
          <w:szCs w:val="24"/>
          <w:lang w:eastAsia="en-US"/>
        </w:rPr>
        <w:t>5.1 Общие положения</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proofErr w:type="gramStart"/>
      <w:r w:rsidRPr="009E38E8">
        <w:rPr>
          <w:rStyle w:val="FontStyle89"/>
          <w:rFonts w:ascii="Times New Roman" w:hAnsi="Times New Roman" w:cs="Times New Roman"/>
          <w:sz w:val="24"/>
          <w:szCs w:val="24"/>
          <w:lang w:eastAsia="en-US"/>
        </w:rPr>
        <w:t>Область применения анализа риска может быть очень широкой (например, разработка нового изделия, в отношении применения которого у изготовителя мало опыта или данный опыт вообще отсутствует) или ограниченной (например, анализ влияния привносимых изменений на существующую процедуру исследования, в отношении которой в лаборатории уже имеется много информации, для анализа риска, связанного с конкретными процедурными сбоями в процедуре исследования или неисправностью медицинского устройства</w:t>
      </w:r>
      <w:proofErr w:type="gramEnd"/>
      <w:r w:rsidRPr="009E38E8">
        <w:rPr>
          <w:rStyle w:val="FontStyle89"/>
          <w:rFonts w:ascii="Times New Roman" w:hAnsi="Times New Roman" w:cs="Times New Roman"/>
          <w:sz w:val="24"/>
          <w:szCs w:val="24"/>
          <w:lang w:eastAsia="en-US"/>
        </w:rPr>
        <w:t xml:space="preserve"> для диагностики </w:t>
      </w:r>
      <w:proofErr w:type="spellStart"/>
      <w:r w:rsidRPr="009E38E8">
        <w:rPr>
          <w:rStyle w:val="FontStyle89"/>
          <w:rFonts w:ascii="Times New Roman" w:hAnsi="Times New Roman" w:cs="Times New Roman"/>
          <w:sz w:val="24"/>
          <w:szCs w:val="24"/>
          <w:lang w:eastAsia="en-US"/>
        </w:rPr>
        <w:t>in</w:t>
      </w:r>
      <w:proofErr w:type="spellEnd"/>
      <w:r w:rsidRPr="009E38E8">
        <w:rPr>
          <w:rStyle w:val="FontStyle89"/>
          <w:rFonts w:ascii="Times New Roman" w:hAnsi="Times New Roman" w:cs="Times New Roman"/>
          <w:sz w:val="24"/>
          <w:szCs w:val="24"/>
          <w:lang w:eastAsia="en-US"/>
        </w:rPr>
        <w:t xml:space="preserve"> </w:t>
      </w:r>
      <w:proofErr w:type="spellStart"/>
      <w:r w:rsidRPr="009E38E8">
        <w:rPr>
          <w:rStyle w:val="FontStyle89"/>
          <w:rFonts w:ascii="Times New Roman" w:hAnsi="Times New Roman" w:cs="Times New Roman"/>
          <w:sz w:val="24"/>
          <w:szCs w:val="24"/>
          <w:lang w:eastAsia="en-US"/>
        </w:rPr>
        <w:t>vitro</w:t>
      </w:r>
      <w:proofErr w:type="spellEnd"/>
      <w:r w:rsidRPr="009E38E8">
        <w:rPr>
          <w:rStyle w:val="FontStyle89"/>
          <w:rFonts w:ascii="Times New Roman" w:hAnsi="Times New Roman" w:cs="Times New Roman"/>
          <w:sz w:val="24"/>
          <w:szCs w:val="24"/>
          <w:lang w:eastAsia="en-US"/>
        </w:rPr>
        <w:t>, либо для анализа конкретных аспектов лабораторного  обследования, такого  как сбор и транспортировка проб или отчет о результатах проверки).</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 xml:space="preserve">Если процедура исследования включает в себя медицинское изделие для диагностики </w:t>
      </w:r>
      <w:proofErr w:type="spellStart"/>
      <w:r w:rsidRPr="009E38E8">
        <w:rPr>
          <w:rStyle w:val="FontStyle89"/>
          <w:rFonts w:ascii="Times New Roman" w:hAnsi="Times New Roman" w:cs="Times New Roman"/>
          <w:sz w:val="24"/>
          <w:szCs w:val="24"/>
          <w:lang w:eastAsia="en-US"/>
        </w:rPr>
        <w:t>in</w:t>
      </w:r>
      <w:proofErr w:type="spellEnd"/>
      <w:r w:rsidRPr="009E38E8">
        <w:rPr>
          <w:rStyle w:val="FontStyle89"/>
          <w:rFonts w:ascii="Times New Roman" w:hAnsi="Times New Roman" w:cs="Times New Roman"/>
          <w:sz w:val="24"/>
          <w:szCs w:val="24"/>
          <w:lang w:eastAsia="en-US"/>
        </w:rPr>
        <w:t xml:space="preserve"> </w:t>
      </w:r>
      <w:proofErr w:type="spellStart"/>
      <w:r w:rsidRPr="009E38E8">
        <w:rPr>
          <w:rStyle w:val="FontStyle89"/>
          <w:rFonts w:ascii="Times New Roman" w:hAnsi="Times New Roman" w:cs="Times New Roman"/>
          <w:sz w:val="24"/>
          <w:szCs w:val="24"/>
          <w:lang w:eastAsia="en-US"/>
        </w:rPr>
        <w:t>vitro</w:t>
      </w:r>
      <w:proofErr w:type="spellEnd"/>
      <w:r w:rsidRPr="009E38E8">
        <w:rPr>
          <w:rStyle w:val="FontStyle89"/>
          <w:rFonts w:ascii="Times New Roman" w:hAnsi="Times New Roman" w:cs="Times New Roman"/>
          <w:sz w:val="24"/>
          <w:szCs w:val="24"/>
          <w:lang w:eastAsia="en-US"/>
        </w:rPr>
        <w:t xml:space="preserve">, и если производитель для диагностики </w:t>
      </w:r>
      <w:proofErr w:type="spellStart"/>
      <w:r w:rsidRPr="009E38E8">
        <w:rPr>
          <w:rStyle w:val="FontStyle89"/>
          <w:rFonts w:ascii="Times New Roman" w:hAnsi="Times New Roman" w:cs="Times New Roman"/>
          <w:sz w:val="24"/>
          <w:szCs w:val="24"/>
          <w:lang w:eastAsia="en-US"/>
        </w:rPr>
        <w:t>in</w:t>
      </w:r>
      <w:proofErr w:type="spellEnd"/>
      <w:r w:rsidRPr="009E38E8">
        <w:rPr>
          <w:rStyle w:val="FontStyle89"/>
          <w:rFonts w:ascii="Times New Roman" w:hAnsi="Times New Roman" w:cs="Times New Roman"/>
          <w:sz w:val="24"/>
          <w:szCs w:val="24"/>
          <w:lang w:eastAsia="en-US"/>
        </w:rPr>
        <w:t xml:space="preserve"> </w:t>
      </w:r>
      <w:proofErr w:type="spellStart"/>
      <w:r w:rsidRPr="009E38E8">
        <w:rPr>
          <w:rStyle w:val="FontStyle89"/>
          <w:rFonts w:ascii="Times New Roman" w:hAnsi="Times New Roman" w:cs="Times New Roman"/>
          <w:sz w:val="24"/>
          <w:szCs w:val="24"/>
          <w:lang w:eastAsia="en-US"/>
        </w:rPr>
        <w:t>vitro</w:t>
      </w:r>
      <w:proofErr w:type="spellEnd"/>
      <w:r w:rsidRPr="009E38E8">
        <w:rPr>
          <w:rStyle w:val="FontStyle89"/>
          <w:rFonts w:ascii="Times New Roman" w:hAnsi="Times New Roman" w:cs="Times New Roman"/>
          <w:sz w:val="24"/>
          <w:szCs w:val="24"/>
          <w:lang w:eastAsia="en-US"/>
        </w:rPr>
        <w:t xml:space="preserve"> следовал процессу менеджмента рисков в соответствии с ISO 14971, лабораторный анализ рисков может начинаться, но не ограничиваться остаточными рисками, раскрытыми производителем IVD.</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Если анализ риска или другая соответствующая информация доступна для аналогичной процедуры или услуги проверки, этот анализ или информация могут быть использованы в качестве отправной точки для нового анализа. Степень актуальности зависит от различий между исследованиями или услугами. Возможность использования существующего анализа рисков должна основываться на систематической оценке того, могут ли эти различия:</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lang w:eastAsia="en-US"/>
        </w:rPr>
        <w:lastRenderedPageBreak/>
        <w:t>-</w:t>
      </w:r>
      <w:r w:rsidRPr="009E38E8">
        <w:rPr>
          <w:rStyle w:val="FontStyle89"/>
          <w:rFonts w:ascii="Times New Roman" w:hAnsi="Times New Roman" w:cs="Times New Roman"/>
          <w:sz w:val="24"/>
          <w:szCs w:val="24"/>
          <w:lang w:eastAsia="en-US"/>
        </w:rPr>
        <w:t xml:space="preserve"> существенно повлиять на результаты, характеристики, производительность или результаты; </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lang w:eastAsia="en-US"/>
        </w:rPr>
        <w:t>-</w:t>
      </w:r>
      <w:r w:rsidRPr="009E38E8">
        <w:rPr>
          <w:rStyle w:val="FontStyle89"/>
          <w:rFonts w:ascii="Times New Roman" w:hAnsi="Times New Roman" w:cs="Times New Roman"/>
          <w:sz w:val="24"/>
          <w:szCs w:val="24"/>
          <w:lang w:eastAsia="en-US"/>
        </w:rPr>
        <w:t xml:space="preserve"> вызвать появление новых опасностей;</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lang w:eastAsia="en-US"/>
        </w:rPr>
        <w:t>-</w:t>
      </w:r>
      <w:r w:rsidRPr="009E38E8">
        <w:rPr>
          <w:rStyle w:val="FontStyle89"/>
          <w:rFonts w:ascii="Times New Roman" w:hAnsi="Times New Roman" w:cs="Times New Roman"/>
          <w:sz w:val="24"/>
          <w:szCs w:val="24"/>
          <w:lang w:eastAsia="en-US"/>
        </w:rPr>
        <w:t xml:space="preserve"> приводят к развитию новых опасных ситуаций.</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p>
    <w:p w:rsidR="006C2E26" w:rsidRDefault="00064438" w:rsidP="009E38E8">
      <w:pPr>
        <w:pStyle w:val="Style28"/>
        <w:widowControl/>
        <w:ind w:firstLine="567"/>
        <w:jc w:val="both"/>
        <w:rPr>
          <w:rFonts w:ascii="Times New Roman" w:hAnsi="Times New Roman" w:cs="Times New Roman"/>
          <w:color w:val="000000"/>
          <w:sz w:val="20"/>
          <w:szCs w:val="20"/>
          <w:lang w:eastAsia="en-US"/>
        </w:rPr>
      </w:pPr>
      <w:r w:rsidRPr="00064438">
        <w:rPr>
          <w:rFonts w:ascii="Times New Roman" w:hAnsi="Times New Roman" w:cs="Times New Roman"/>
          <w:color w:val="000000"/>
          <w:sz w:val="20"/>
          <w:szCs w:val="20"/>
          <w:lang w:eastAsia="en-US"/>
        </w:rPr>
        <w:t>Примечани</w:t>
      </w:r>
      <w:r w:rsidR="006C2E26">
        <w:rPr>
          <w:rFonts w:ascii="Times New Roman" w:hAnsi="Times New Roman" w:cs="Times New Roman"/>
          <w:color w:val="000000"/>
          <w:sz w:val="20"/>
          <w:szCs w:val="20"/>
          <w:lang w:eastAsia="en-US"/>
        </w:rPr>
        <w:t>я</w:t>
      </w:r>
    </w:p>
    <w:p w:rsidR="009E38E8" w:rsidRPr="00064438" w:rsidRDefault="006C2E26" w:rsidP="009E38E8">
      <w:pPr>
        <w:pStyle w:val="Style28"/>
        <w:widowControl/>
        <w:ind w:firstLine="567"/>
        <w:jc w:val="both"/>
        <w:rPr>
          <w:rStyle w:val="FontStyle89"/>
          <w:rFonts w:ascii="Times New Roman" w:hAnsi="Times New Roman" w:cs="Times New Roman"/>
          <w:sz w:val="20"/>
          <w:szCs w:val="20"/>
          <w:lang w:eastAsia="en-US"/>
        </w:rPr>
      </w:pPr>
      <w:r>
        <w:rPr>
          <w:rStyle w:val="FontStyle89"/>
          <w:rFonts w:ascii="Times New Roman" w:hAnsi="Times New Roman" w:cs="Times New Roman"/>
          <w:sz w:val="20"/>
          <w:szCs w:val="20"/>
          <w:lang w:eastAsia="en-US"/>
        </w:rPr>
        <w:t>1</w:t>
      </w:r>
      <w:proofErr w:type="gramStart"/>
      <w:r w:rsidR="009E38E8" w:rsidRPr="00064438">
        <w:rPr>
          <w:rStyle w:val="FontStyle89"/>
          <w:rFonts w:ascii="Times New Roman" w:hAnsi="Times New Roman" w:cs="Times New Roman"/>
          <w:sz w:val="20"/>
          <w:szCs w:val="20"/>
          <w:lang w:eastAsia="en-US"/>
        </w:rPr>
        <w:t xml:space="preserve"> Н</w:t>
      </w:r>
      <w:proofErr w:type="gramEnd"/>
      <w:r w:rsidR="009E38E8" w:rsidRPr="00064438">
        <w:rPr>
          <w:rStyle w:val="FontStyle89"/>
          <w:rFonts w:ascii="Times New Roman" w:hAnsi="Times New Roman" w:cs="Times New Roman"/>
          <w:sz w:val="20"/>
          <w:szCs w:val="20"/>
          <w:lang w:eastAsia="en-US"/>
        </w:rPr>
        <w:t>екоторые риски, которые могут возникнуть при медицинских лабораторных исследованиях, описаны в Приложениях D, E и F.</w:t>
      </w:r>
    </w:p>
    <w:p w:rsidR="009E38E8" w:rsidRPr="00064438" w:rsidRDefault="009E38E8" w:rsidP="009E38E8">
      <w:pPr>
        <w:pStyle w:val="Style28"/>
        <w:widowControl/>
        <w:ind w:firstLine="567"/>
        <w:jc w:val="both"/>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2</w:t>
      </w:r>
      <w:proofErr w:type="gramStart"/>
      <w:r w:rsidRPr="00064438">
        <w:rPr>
          <w:rStyle w:val="FontStyle89"/>
          <w:rFonts w:ascii="Times New Roman" w:hAnsi="Times New Roman" w:cs="Times New Roman"/>
          <w:sz w:val="20"/>
          <w:szCs w:val="20"/>
          <w:lang w:eastAsia="en-US"/>
        </w:rPr>
        <w:t xml:space="preserve"> Н</w:t>
      </w:r>
      <w:proofErr w:type="gramEnd"/>
      <w:r w:rsidRPr="00064438">
        <w:rPr>
          <w:rStyle w:val="FontStyle89"/>
          <w:rFonts w:ascii="Times New Roman" w:hAnsi="Times New Roman" w:cs="Times New Roman"/>
          <w:sz w:val="20"/>
          <w:szCs w:val="20"/>
          <w:lang w:eastAsia="en-US"/>
        </w:rPr>
        <w:t>екоторые методы анализа рисков описаны в Приложениях G и H.</w:t>
      </w:r>
    </w:p>
    <w:p w:rsidR="00FB28B2" w:rsidRPr="00064438" w:rsidRDefault="00FB28B2" w:rsidP="009E38E8">
      <w:pPr>
        <w:pStyle w:val="Style28"/>
        <w:widowControl/>
        <w:ind w:firstLine="567"/>
        <w:jc w:val="both"/>
        <w:rPr>
          <w:rStyle w:val="FontStyle89"/>
          <w:rFonts w:ascii="Times New Roman" w:hAnsi="Times New Roman" w:cs="Times New Roman"/>
          <w:sz w:val="20"/>
          <w:szCs w:val="20"/>
          <w:lang w:eastAsia="en-US"/>
        </w:rPr>
      </w:pPr>
    </w:p>
    <w:p w:rsidR="009E38E8" w:rsidRPr="00CC2E13" w:rsidRDefault="009E38E8" w:rsidP="009E38E8">
      <w:pPr>
        <w:pStyle w:val="Style28"/>
        <w:widowControl/>
        <w:ind w:firstLine="567"/>
        <w:jc w:val="both"/>
        <w:rPr>
          <w:rStyle w:val="FontStyle89"/>
          <w:rFonts w:ascii="Times New Roman" w:hAnsi="Times New Roman" w:cs="Times New Roman"/>
          <w:b/>
          <w:sz w:val="24"/>
          <w:szCs w:val="24"/>
          <w:lang w:eastAsia="en-US"/>
        </w:rPr>
      </w:pPr>
      <w:r w:rsidRPr="00CC2E13">
        <w:rPr>
          <w:rStyle w:val="FontStyle89"/>
          <w:rFonts w:ascii="Times New Roman" w:hAnsi="Times New Roman" w:cs="Times New Roman"/>
          <w:b/>
          <w:sz w:val="24"/>
          <w:szCs w:val="24"/>
          <w:lang w:eastAsia="en-US"/>
        </w:rPr>
        <w:t>5.2 Процесс анализа рынка и ведение документации</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Анализ риска рассматриваемой исследуемой медицинской процедуры или услуги необходимо проводить в соответствии с  5.3 - 5.8. Деятельность по запланированному анализу риска, а также результаты анализа риска должны быть зарегистрированы (смотреть  4.4.5).</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Кроме записей, указанных в 5.3 - 5.8, документация о проведении и результатах анализа рисков должна включать, по крайней мере, следующее:</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a) описание и идентификацию объекта (</w:t>
      </w:r>
      <w:proofErr w:type="spellStart"/>
      <w:r w:rsidRPr="009E38E8">
        <w:rPr>
          <w:rStyle w:val="FontStyle89"/>
          <w:rFonts w:ascii="Times New Roman" w:hAnsi="Times New Roman" w:cs="Times New Roman"/>
          <w:sz w:val="24"/>
          <w:szCs w:val="24"/>
          <w:lang w:eastAsia="en-US"/>
        </w:rPr>
        <w:t>ов</w:t>
      </w:r>
      <w:proofErr w:type="spellEnd"/>
      <w:r w:rsidRPr="009E38E8">
        <w:rPr>
          <w:rStyle w:val="FontStyle89"/>
          <w:rFonts w:ascii="Times New Roman" w:hAnsi="Times New Roman" w:cs="Times New Roman"/>
          <w:sz w:val="24"/>
          <w:szCs w:val="24"/>
          <w:lang w:eastAsia="en-US"/>
        </w:rPr>
        <w:t xml:space="preserve">) анализа риска (например, исследований и медицинских изделий для диагностики </w:t>
      </w:r>
      <w:proofErr w:type="spellStart"/>
      <w:r w:rsidRPr="009E38E8">
        <w:rPr>
          <w:rStyle w:val="FontStyle89"/>
          <w:rFonts w:ascii="Times New Roman" w:hAnsi="Times New Roman" w:cs="Times New Roman"/>
          <w:sz w:val="24"/>
          <w:szCs w:val="24"/>
          <w:lang w:eastAsia="en-US"/>
        </w:rPr>
        <w:t>in</w:t>
      </w:r>
      <w:proofErr w:type="spellEnd"/>
      <w:r w:rsidRPr="009E38E8">
        <w:rPr>
          <w:rStyle w:val="FontStyle89"/>
          <w:rFonts w:ascii="Times New Roman" w:hAnsi="Times New Roman" w:cs="Times New Roman"/>
          <w:sz w:val="24"/>
          <w:szCs w:val="24"/>
          <w:lang w:eastAsia="en-US"/>
        </w:rPr>
        <w:t xml:space="preserve"> </w:t>
      </w:r>
      <w:proofErr w:type="spellStart"/>
      <w:r w:rsidRPr="009E38E8">
        <w:rPr>
          <w:rStyle w:val="FontStyle89"/>
          <w:rFonts w:ascii="Times New Roman" w:hAnsi="Times New Roman" w:cs="Times New Roman"/>
          <w:sz w:val="24"/>
          <w:szCs w:val="24"/>
          <w:lang w:eastAsia="en-US"/>
        </w:rPr>
        <w:t>vitro</w:t>
      </w:r>
      <w:proofErr w:type="spellEnd"/>
      <w:r w:rsidRPr="009E38E8">
        <w:rPr>
          <w:rStyle w:val="FontStyle89"/>
          <w:rFonts w:ascii="Times New Roman" w:hAnsi="Times New Roman" w:cs="Times New Roman"/>
          <w:sz w:val="24"/>
          <w:szCs w:val="24"/>
          <w:lang w:eastAsia="en-US"/>
        </w:rPr>
        <w:t>, включая процессы доставки образцов, выполнения контроля качества и отчетности о результатах);</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b) идентификацию лиц, выполнивших анализ риска, их опыт и даты анализа;</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c) область применения анализа риска (смотреть  4.4.2);</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d) утверждение.</w:t>
      </w:r>
    </w:p>
    <w:p w:rsidR="00FB28B2" w:rsidRDefault="00FB28B2" w:rsidP="009E38E8">
      <w:pPr>
        <w:pStyle w:val="Style28"/>
        <w:widowControl/>
        <w:ind w:firstLine="567"/>
        <w:jc w:val="both"/>
        <w:rPr>
          <w:rStyle w:val="FontStyle89"/>
          <w:rFonts w:ascii="Times New Roman" w:hAnsi="Times New Roman" w:cs="Times New Roman"/>
          <w:sz w:val="24"/>
          <w:szCs w:val="24"/>
          <w:lang w:eastAsia="en-US"/>
        </w:rPr>
      </w:pPr>
    </w:p>
    <w:p w:rsidR="009E38E8" w:rsidRPr="009E38E8" w:rsidRDefault="009E38E8" w:rsidP="009E38E8">
      <w:pPr>
        <w:pStyle w:val="Style28"/>
        <w:widowControl/>
        <w:ind w:firstLine="567"/>
        <w:jc w:val="both"/>
        <w:rPr>
          <w:rStyle w:val="FontStyle89"/>
          <w:rFonts w:ascii="Times New Roman" w:hAnsi="Times New Roman" w:cs="Times New Roman"/>
          <w:b/>
          <w:sz w:val="24"/>
          <w:szCs w:val="24"/>
          <w:lang w:eastAsia="en-US"/>
        </w:rPr>
      </w:pPr>
      <w:r w:rsidRPr="009E38E8">
        <w:rPr>
          <w:rStyle w:val="FontStyle89"/>
          <w:rFonts w:ascii="Times New Roman" w:hAnsi="Times New Roman" w:cs="Times New Roman"/>
          <w:b/>
          <w:sz w:val="24"/>
          <w:szCs w:val="24"/>
          <w:lang w:eastAsia="en-US"/>
        </w:rPr>
        <w:t>5.3 Применение по назначению медицинских лабораторий и предусмотренное неправильное использование</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Для рассматриваемого исследования или услуги, лаборатория должна документировать все случаи предусмотренного применения и обоснованно прогнозируемого неправильного применения.</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p>
    <w:p w:rsidR="009E38E8" w:rsidRPr="00064438" w:rsidRDefault="00064438" w:rsidP="009E38E8">
      <w:pPr>
        <w:pStyle w:val="Style28"/>
        <w:widowControl/>
        <w:ind w:firstLine="567"/>
        <w:jc w:val="both"/>
        <w:rPr>
          <w:rStyle w:val="FontStyle89"/>
          <w:rFonts w:ascii="Times New Roman" w:hAnsi="Times New Roman" w:cs="Times New Roman"/>
          <w:sz w:val="20"/>
          <w:szCs w:val="20"/>
          <w:lang w:eastAsia="en-US"/>
        </w:rPr>
      </w:pPr>
      <w:r w:rsidRPr="00064438">
        <w:rPr>
          <w:rFonts w:ascii="Times New Roman" w:hAnsi="Times New Roman" w:cs="Times New Roman"/>
          <w:color w:val="000000"/>
          <w:sz w:val="20"/>
          <w:szCs w:val="20"/>
          <w:lang w:eastAsia="en-US"/>
        </w:rPr>
        <w:t>Примечание</w:t>
      </w:r>
      <w:r w:rsidR="006C2E26">
        <w:rPr>
          <w:rFonts w:ascii="Times New Roman" w:hAnsi="Times New Roman" w:cs="Times New Roman"/>
          <w:color w:val="000000"/>
          <w:sz w:val="20"/>
          <w:szCs w:val="20"/>
          <w:lang w:eastAsia="en-US"/>
        </w:rPr>
        <w:t xml:space="preserve"> - </w:t>
      </w:r>
      <w:r w:rsidR="009E38E8" w:rsidRPr="00064438">
        <w:rPr>
          <w:rStyle w:val="FontStyle89"/>
          <w:rFonts w:ascii="Times New Roman" w:hAnsi="Times New Roman" w:cs="Times New Roman"/>
          <w:sz w:val="20"/>
          <w:szCs w:val="20"/>
          <w:lang w:eastAsia="en-US"/>
        </w:rPr>
        <w:t>В контексте настоящего стандарта неправильное применение означает непредусмотренное или ненадлежащее применение  исследования, процедуры или любой процедуры, важной для безопасности пациента.</w:t>
      </w:r>
    </w:p>
    <w:bookmarkEnd w:id="3"/>
    <w:p w:rsidR="00FF55A7" w:rsidRPr="00064438" w:rsidRDefault="00FF55A7" w:rsidP="009E38E8">
      <w:pPr>
        <w:pStyle w:val="Style28"/>
        <w:widowControl/>
        <w:ind w:firstLine="720"/>
        <w:jc w:val="both"/>
        <w:rPr>
          <w:rStyle w:val="FontStyle89"/>
          <w:rFonts w:ascii="Times New Roman" w:hAnsi="Times New Roman" w:cs="Times New Roman"/>
          <w:sz w:val="20"/>
          <w:szCs w:val="20"/>
          <w:lang w:eastAsia="en-US"/>
        </w:rPr>
      </w:pPr>
    </w:p>
    <w:p w:rsidR="009E38E8" w:rsidRPr="009E38E8" w:rsidRDefault="009E38E8" w:rsidP="009E38E8">
      <w:pPr>
        <w:pStyle w:val="Style28"/>
        <w:widowControl/>
        <w:ind w:firstLine="567"/>
        <w:jc w:val="both"/>
        <w:rPr>
          <w:rStyle w:val="FontStyle89"/>
          <w:rFonts w:ascii="Times New Roman" w:hAnsi="Times New Roman" w:cs="Times New Roman"/>
          <w:b/>
          <w:sz w:val="24"/>
          <w:szCs w:val="24"/>
          <w:lang w:eastAsia="en-US"/>
        </w:rPr>
      </w:pPr>
      <w:r w:rsidRPr="009E38E8">
        <w:rPr>
          <w:rStyle w:val="FontStyle89"/>
          <w:rFonts w:ascii="Times New Roman" w:hAnsi="Times New Roman" w:cs="Times New Roman"/>
          <w:b/>
          <w:sz w:val="24"/>
          <w:szCs w:val="24"/>
          <w:lang w:eastAsia="en-US"/>
        </w:rPr>
        <w:t>5.4 Определение характеристик, относящихся к безопасности</w:t>
      </w:r>
    </w:p>
    <w:p w:rsid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 xml:space="preserve">Для рассматриваемого исследования, лаборатория должна также идентифицировать и документировать все качественные и количественные характеристики, которые могут повлиять на безопасность пациента, и при необходимости указать их предельно допустимые значения. </w:t>
      </w:r>
    </w:p>
    <w:p w:rsidR="00963BA0" w:rsidRPr="006C2E26" w:rsidRDefault="00963BA0" w:rsidP="009E38E8">
      <w:pPr>
        <w:pStyle w:val="Style28"/>
        <w:widowControl/>
        <w:ind w:firstLine="567"/>
        <w:jc w:val="both"/>
        <w:rPr>
          <w:rStyle w:val="FontStyle89"/>
          <w:rFonts w:ascii="Times New Roman" w:hAnsi="Times New Roman" w:cs="Times New Roman"/>
          <w:sz w:val="20"/>
          <w:szCs w:val="20"/>
          <w:lang w:eastAsia="en-US"/>
        </w:rPr>
      </w:pPr>
    </w:p>
    <w:p w:rsidR="009E38E8" w:rsidRPr="006C2E26" w:rsidRDefault="009E38E8" w:rsidP="009E38E8">
      <w:pPr>
        <w:pStyle w:val="Style28"/>
        <w:widowControl/>
        <w:ind w:firstLine="567"/>
        <w:jc w:val="both"/>
        <w:rPr>
          <w:rStyle w:val="FontStyle89"/>
          <w:rFonts w:ascii="Times New Roman" w:hAnsi="Times New Roman" w:cs="Times New Roman"/>
          <w:sz w:val="20"/>
          <w:szCs w:val="20"/>
          <w:lang w:eastAsia="en-US"/>
        </w:rPr>
      </w:pPr>
      <w:proofErr w:type="gramStart"/>
      <w:r w:rsidRPr="006C2E26">
        <w:rPr>
          <w:rStyle w:val="FontStyle89"/>
          <w:rFonts w:ascii="Times New Roman" w:hAnsi="Times New Roman" w:cs="Times New Roman"/>
          <w:b/>
          <w:i/>
          <w:sz w:val="20"/>
          <w:szCs w:val="20"/>
          <w:lang w:eastAsia="en-US"/>
        </w:rPr>
        <w:t>П</w:t>
      </w:r>
      <w:r w:rsidR="00064438" w:rsidRPr="006C2E26">
        <w:rPr>
          <w:rStyle w:val="FontStyle89"/>
          <w:rFonts w:ascii="Times New Roman" w:hAnsi="Times New Roman" w:cs="Times New Roman"/>
          <w:b/>
          <w:i/>
          <w:sz w:val="20"/>
          <w:szCs w:val="20"/>
          <w:lang w:eastAsia="en-US"/>
        </w:rPr>
        <w:t>ример</w:t>
      </w:r>
      <w:r w:rsidR="006C2E26" w:rsidRPr="006C2E26">
        <w:rPr>
          <w:rStyle w:val="FontStyle89"/>
          <w:rFonts w:ascii="Times New Roman" w:hAnsi="Times New Roman" w:cs="Times New Roman"/>
          <w:sz w:val="20"/>
          <w:szCs w:val="20"/>
          <w:lang w:eastAsia="en-US"/>
        </w:rPr>
        <w:t xml:space="preserve"> -</w:t>
      </w:r>
      <w:r w:rsidRPr="006C2E26">
        <w:rPr>
          <w:rStyle w:val="FontStyle89"/>
          <w:rFonts w:ascii="Times New Roman" w:hAnsi="Times New Roman" w:cs="Times New Roman"/>
          <w:sz w:val="20"/>
          <w:szCs w:val="20"/>
          <w:lang w:eastAsia="en-US"/>
        </w:rPr>
        <w:t xml:space="preserve"> </w:t>
      </w:r>
      <w:r w:rsidR="0086539E">
        <w:rPr>
          <w:rStyle w:val="FontStyle89"/>
          <w:rFonts w:ascii="Times New Roman" w:hAnsi="Times New Roman" w:cs="Times New Roman"/>
          <w:sz w:val="20"/>
          <w:szCs w:val="20"/>
          <w:lang w:eastAsia="en-US"/>
        </w:rPr>
        <w:t>Д</w:t>
      </w:r>
      <w:r w:rsidRPr="006C2E26">
        <w:rPr>
          <w:rStyle w:val="FontStyle89"/>
          <w:rFonts w:ascii="Times New Roman" w:hAnsi="Times New Roman" w:cs="Times New Roman"/>
          <w:sz w:val="20"/>
          <w:szCs w:val="20"/>
          <w:lang w:eastAsia="en-US"/>
        </w:rPr>
        <w:t xml:space="preserve">иагностическая специфичность, диагностическая чувствительность, специфичность измерения, </w:t>
      </w:r>
      <w:proofErr w:type="spellStart"/>
      <w:r w:rsidRPr="006C2E26">
        <w:rPr>
          <w:rStyle w:val="FontStyle89"/>
          <w:rFonts w:ascii="Times New Roman" w:hAnsi="Times New Roman" w:cs="Times New Roman"/>
          <w:sz w:val="20"/>
          <w:szCs w:val="20"/>
          <w:lang w:eastAsia="en-US"/>
        </w:rPr>
        <w:t>прецизионность</w:t>
      </w:r>
      <w:proofErr w:type="spellEnd"/>
      <w:r w:rsidRPr="006C2E26">
        <w:rPr>
          <w:rStyle w:val="FontStyle89"/>
          <w:rFonts w:ascii="Times New Roman" w:hAnsi="Times New Roman" w:cs="Times New Roman"/>
          <w:sz w:val="20"/>
          <w:szCs w:val="20"/>
          <w:lang w:eastAsia="en-US"/>
        </w:rPr>
        <w:t xml:space="preserve"> измерения, погрешность измерения, аналитические помехи, стабильность реагента, стабильность  анализируемого вещества, стерильность (для услуг  </w:t>
      </w:r>
      <w:proofErr w:type="spellStart"/>
      <w:r w:rsidRPr="006C2E26">
        <w:rPr>
          <w:rStyle w:val="FontStyle89"/>
          <w:rFonts w:ascii="Times New Roman" w:hAnsi="Times New Roman" w:cs="Times New Roman"/>
          <w:sz w:val="20"/>
          <w:szCs w:val="20"/>
          <w:lang w:eastAsia="en-US"/>
        </w:rPr>
        <w:t>венотомии</w:t>
      </w:r>
      <w:proofErr w:type="spellEnd"/>
      <w:r w:rsidRPr="006C2E26">
        <w:rPr>
          <w:rStyle w:val="FontStyle89"/>
          <w:rFonts w:ascii="Times New Roman" w:hAnsi="Times New Roman" w:cs="Times New Roman"/>
          <w:sz w:val="20"/>
          <w:szCs w:val="20"/>
          <w:lang w:eastAsia="en-US"/>
        </w:rPr>
        <w:t xml:space="preserve">), биологические </w:t>
      </w:r>
      <w:proofErr w:type="spellStart"/>
      <w:r w:rsidRPr="006C2E26">
        <w:rPr>
          <w:rStyle w:val="FontStyle89"/>
          <w:rFonts w:ascii="Times New Roman" w:hAnsi="Times New Roman" w:cs="Times New Roman"/>
          <w:sz w:val="20"/>
          <w:szCs w:val="20"/>
          <w:lang w:eastAsia="en-US"/>
        </w:rPr>
        <w:t>референтные</w:t>
      </w:r>
      <w:proofErr w:type="spellEnd"/>
      <w:r w:rsidRPr="006C2E26">
        <w:rPr>
          <w:rStyle w:val="FontStyle89"/>
          <w:rFonts w:ascii="Times New Roman" w:hAnsi="Times New Roman" w:cs="Times New Roman"/>
          <w:sz w:val="20"/>
          <w:szCs w:val="20"/>
          <w:lang w:eastAsia="en-US"/>
        </w:rPr>
        <w:t xml:space="preserve"> интервалы.</w:t>
      </w:r>
      <w:proofErr w:type="gramEnd"/>
    </w:p>
    <w:p w:rsidR="009E38E8" w:rsidRPr="006C2E26" w:rsidRDefault="009E38E8" w:rsidP="009E38E8">
      <w:pPr>
        <w:pStyle w:val="Style28"/>
        <w:widowControl/>
        <w:ind w:firstLine="567"/>
        <w:jc w:val="both"/>
        <w:rPr>
          <w:rStyle w:val="FontStyle89"/>
          <w:rFonts w:ascii="Times New Roman" w:hAnsi="Times New Roman" w:cs="Times New Roman"/>
          <w:sz w:val="20"/>
          <w:szCs w:val="20"/>
          <w:lang w:eastAsia="en-US"/>
        </w:rPr>
      </w:pPr>
    </w:p>
    <w:p w:rsidR="009E38E8" w:rsidRPr="00064438" w:rsidRDefault="00064438" w:rsidP="009E38E8">
      <w:pPr>
        <w:pStyle w:val="Style28"/>
        <w:widowControl/>
        <w:ind w:firstLine="567"/>
        <w:jc w:val="both"/>
        <w:rPr>
          <w:rStyle w:val="FontStyle89"/>
          <w:rFonts w:ascii="Times New Roman" w:hAnsi="Times New Roman" w:cs="Times New Roman"/>
          <w:sz w:val="20"/>
          <w:szCs w:val="20"/>
          <w:lang w:eastAsia="en-US"/>
        </w:rPr>
      </w:pPr>
      <w:r w:rsidRPr="00064438">
        <w:rPr>
          <w:rFonts w:ascii="Times New Roman" w:hAnsi="Times New Roman" w:cs="Times New Roman"/>
          <w:color w:val="000000"/>
          <w:sz w:val="20"/>
          <w:szCs w:val="20"/>
          <w:lang w:eastAsia="en-US"/>
        </w:rPr>
        <w:t>Примечание</w:t>
      </w:r>
      <w:r w:rsidR="006C2E26">
        <w:rPr>
          <w:rStyle w:val="FontStyle89"/>
          <w:rFonts w:ascii="Times New Roman" w:hAnsi="Times New Roman" w:cs="Times New Roman"/>
          <w:sz w:val="20"/>
          <w:szCs w:val="20"/>
          <w:lang w:eastAsia="en-US"/>
        </w:rPr>
        <w:t xml:space="preserve"> -</w:t>
      </w:r>
      <w:r w:rsidR="009E38E8" w:rsidRPr="00064438">
        <w:rPr>
          <w:rStyle w:val="FontStyle89"/>
          <w:rFonts w:ascii="Times New Roman" w:hAnsi="Times New Roman" w:cs="Times New Roman"/>
          <w:sz w:val="20"/>
          <w:szCs w:val="20"/>
          <w:lang w:eastAsia="en-US"/>
        </w:rPr>
        <w:t xml:space="preserve"> Приложение D, содержит вопросы, определяющие характеристики исследования и медицинских изделий </w:t>
      </w:r>
      <w:proofErr w:type="spellStart"/>
      <w:r w:rsidR="009E38E8" w:rsidRPr="00064438">
        <w:rPr>
          <w:rStyle w:val="FontStyle89"/>
          <w:rFonts w:ascii="Times New Roman" w:hAnsi="Times New Roman" w:cs="Times New Roman"/>
          <w:sz w:val="20"/>
          <w:szCs w:val="20"/>
          <w:lang w:eastAsia="en-US"/>
        </w:rPr>
        <w:t>in</w:t>
      </w:r>
      <w:proofErr w:type="spellEnd"/>
      <w:r w:rsidR="009E38E8" w:rsidRPr="00064438">
        <w:rPr>
          <w:rStyle w:val="FontStyle89"/>
          <w:rFonts w:ascii="Times New Roman" w:hAnsi="Times New Roman" w:cs="Times New Roman"/>
          <w:sz w:val="20"/>
          <w:szCs w:val="20"/>
          <w:lang w:eastAsia="en-US"/>
        </w:rPr>
        <w:t xml:space="preserve"> </w:t>
      </w:r>
      <w:proofErr w:type="spellStart"/>
      <w:r w:rsidR="009E38E8" w:rsidRPr="00064438">
        <w:rPr>
          <w:rStyle w:val="FontStyle89"/>
          <w:rFonts w:ascii="Times New Roman" w:hAnsi="Times New Roman" w:cs="Times New Roman"/>
          <w:sz w:val="20"/>
          <w:szCs w:val="20"/>
          <w:lang w:eastAsia="en-US"/>
        </w:rPr>
        <w:t>vitro</w:t>
      </w:r>
      <w:proofErr w:type="spellEnd"/>
      <w:r w:rsidR="009E38E8" w:rsidRPr="00064438">
        <w:rPr>
          <w:rStyle w:val="FontStyle89"/>
          <w:rFonts w:ascii="Times New Roman" w:hAnsi="Times New Roman" w:cs="Times New Roman"/>
          <w:sz w:val="20"/>
          <w:szCs w:val="20"/>
          <w:lang w:eastAsia="en-US"/>
        </w:rPr>
        <w:t xml:space="preserve">, способных повлиять на его безопасность. </w:t>
      </w:r>
    </w:p>
    <w:p w:rsidR="009E38E8" w:rsidRPr="00064438" w:rsidRDefault="009E38E8" w:rsidP="009E38E8">
      <w:pPr>
        <w:pStyle w:val="Style28"/>
        <w:widowControl/>
        <w:ind w:firstLine="720"/>
        <w:jc w:val="both"/>
        <w:rPr>
          <w:rStyle w:val="FontStyle89"/>
          <w:rFonts w:ascii="Times New Roman" w:hAnsi="Times New Roman" w:cs="Times New Roman"/>
          <w:sz w:val="20"/>
          <w:szCs w:val="20"/>
          <w:lang w:eastAsia="en-US"/>
        </w:rPr>
      </w:pPr>
    </w:p>
    <w:p w:rsidR="009E38E8" w:rsidRPr="009E38E8" w:rsidRDefault="009E38E8" w:rsidP="009E38E8">
      <w:pPr>
        <w:pStyle w:val="Style28"/>
        <w:widowControl/>
        <w:ind w:right="-567" w:firstLine="567"/>
        <w:jc w:val="both"/>
        <w:rPr>
          <w:rStyle w:val="FontStyle89"/>
          <w:rFonts w:ascii="Times New Roman" w:hAnsi="Times New Roman" w:cs="Times New Roman"/>
          <w:b/>
          <w:sz w:val="24"/>
          <w:szCs w:val="24"/>
          <w:lang w:eastAsia="en-US"/>
        </w:rPr>
      </w:pPr>
      <w:r w:rsidRPr="009E38E8">
        <w:rPr>
          <w:rStyle w:val="FontStyle89"/>
          <w:rFonts w:ascii="Times New Roman" w:hAnsi="Times New Roman" w:cs="Times New Roman"/>
          <w:b/>
          <w:sz w:val="24"/>
          <w:szCs w:val="24"/>
          <w:lang w:eastAsia="en-US"/>
        </w:rPr>
        <w:t>5.5 Идентификация опасностей</w:t>
      </w:r>
    </w:p>
    <w:p w:rsidR="009E38E8" w:rsidRPr="009E38E8" w:rsidRDefault="009E38E8" w:rsidP="009E38E8">
      <w:pPr>
        <w:pStyle w:val="Style28"/>
        <w:widowControl/>
        <w:ind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 xml:space="preserve">Лаборатория идентифицирует и документирует известные и прогнозируемые опасности, связанные с исследованием и другими критическими процессами, а также их причины (например, возможные режимы отказов и ошибки применения). Опасности как </w:t>
      </w:r>
      <w:r w:rsidRPr="009E38E8">
        <w:rPr>
          <w:rStyle w:val="FontStyle89"/>
          <w:rFonts w:ascii="Times New Roman" w:hAnsi="Times New Roman" w:cs="Times New Roman"/>
          <w:sz w:val="24"/>
          <w:szCs w:val="24"/>
          <w:lang w:eastAsia="en-US"/>
        </w:rPr>
        <w:lastRenderedPageBreak/>
        <w:t>при нормальном применении (то есть при правильном применении и ошибках применения), так и при обоснованно предсказуемом неправильном использовании и условиях неисправности должны быть  рассмотрены.</w:t>
      </w:r>
    </w:p>
    <w:p w:rsidR="009E38E8" w:rsidRPr="009E38E8" w:rsidRDefault="009E38E8" w:rsidP="009E38E8">
      <w:pPr>
        <w:pStyle w:val="Style28"/>
        <w:widowControl/>
        <w:ind w:right="-567" w:firstLine="567"/>
        <w:jc w:val="both"/>
        <w:rPr>
          <w:rStyle w:val="FontStyle89"/>
          <w:rFonts w:ascii="Times New Roman" w:hAnsi="Times New Roman" w:cs="Times New Roman"/>
          <w:sz w:val="24"/>
          <w:szCs w:val="24"/>
          <w:lang w:eastAsia="en-US"/>
        </w:rPr>
      </w:pPr>
      <w:r w:rsidRPr="009E38E8">
        <w:rPr>
          <w:rStyle w:val="FontStyle89"/>
          <w:rFonts w:ascii="Times New Roman" w:hAnsi="Times New Roman" w:cs="Times New Roman"/>
          <w:sz w:val="24"/>
          <w:szCs w:val="24"/>
          <w:lang w:eastAsia="en-US"/>
        </w:rPr>
        <w:t xml:space="preserve">Для исследований, связанных с использованием медицинского изделия для диагностики </w:t>
      </w:r>
      <w:proofErr w:type="spellStart"/>
      <w:r w:rsidRPr="009E38E8">
        <w:rPr>
          <w:rStyle w:val="FontStyle89"/>
          <w:rFonts w:ascii="Times New Roman" w:hAnsi="Times New Roman" w:cs="Times New Roman"/>
          <w:sz w:val="24"/>
          <w:szCs w:val="24"/>
          <w:lang w:eastAsia="en-US"/>
        </w:rPr>
        <w:t>in</w:t>
      </w:r>
      <w:proofErr w:type="spellEnd"/>
      <w:r w:rsidRPr="009E38E8">
        <w:rPr>
          <w:rStyle w:val="FontStyle89"/>
          <w:rFonts w:ascii="Times New Roman" w:hAnsi="Times New Roman" w:cs="Times New Roman"/>
          <w:sz w:val="24"/>
          <w:szCs w:val="24"/>
          <w:lang w:eastAsia="en-US"/>
        </w:rPr>
        <w:t xml:space="preserve"> </w:t>
      </w:r>
      <w:proofErr w:type="spellStart"/>
      <w:r w:rsidRPr="009E38E8">
        <w:rPr>
          <w:rStyle w:val="FontStyle89"/>
          <w:rFonts w:ascii="Times New Roman" w:hAnsi="Times New Roman" w:cs="Times New Roman"/>
          <w:sz w:val="24"/>
          <w:szCs w:val="24"/>
          <w:lang w:eastAsia="en-US"/>
        </w:rPr>
        <w:t>vitro</w:t>
      </w:r>
      <w:proofErr w:type="spellEnd"/>
      <w:r w:rsidRPr="009E38E8">
        <w:rPr>
          <w:rStyle w:val="FontStyle89"/>
          <w:rFonts w:ascii="Times New Roman" w:hAnsi="Times New Roman" w:cs="Times New Roman"/>
          <w:sz w:val="24"/>
          <w:szCs w:val="24"/>
          <w:lang w:eastAsia="en-US"/>
        </w:rPr>
        <w:t>, лаборатория может получить информацию от производителя IVD о потенциальных опасностях, которые были выявлены, но не устранены полностью в процессе управления рисками производителя.</w:t>
      </w:r>
    </w:p>
    <w:p w:rsidR="009E38E8" w:rsidRPr="009E38E8" w:rsidRDefault="009E38E8" w:rsidP="009E38E8">
      <w:pPr>
        <w:pStyle w:val="Style28"/>
        <w:widowControl/>
        <w:ind w:right="-567" w:firstLine="567"/>
        <w:jc w:val="both"/>
        <w:rPr>
          <w:rStyle w:val="FontStyle89"/>
          <w:rFonts w:ascii="Times New Roman" w:hAnsi="Times New Roman" w:cs="Times New Roman"/>
          <w:sz w:val="24"/>
          <w:szCs w:val="24"/>
          <w:lang w:eastAsia="en-US"/>
        </w:rPr>
      </w:pPr>
    </w:p>
    <w:p w:rsidR="006C2E26" w:rsidRDefault="00064438" w:rsidP="009E38E8">
      <w:pPr>
        <w:pStyle w:val="Style28"/>
        <w:widowControl/>
        <w:ind w:right="-567" w:firstLine="567"/>
        <w:jc w:val="both"/>
        <w:rPr>
          <w:rFonts w:ascii="Times New Roman" w:hAnsi="Times New Roman" w:cs="Times New Roman"/>
          <w:color w:val="000000"/>
          <w:sz w:val="20"/>
          <w:szCs w:val="20"/>
          <w:lang w:eastAsia="en-US"/>
        </w:rPr>
      </w:pPr>
      <w:r w:rsidRPr="00064438">
        <w:rPr>
          <w:rFonts w:ascii="Times New Roman" w:hAnsi="Times New Roman" w:cs="Times New Roman"/>
          <w:color w:val="000000"/>
          <w:sz w:val="20"/>
          <w:szCs w:val="20"/>
          <w:lang w:eastAsia="en-US"/>
        </w:rPr>
        <w:t>Примечани</w:t>
      </w:r>
      <w:r w:rsidR="006C2E26">
        <w:rPr>
          <w:rFonts w:ascii="Times New Roman" w:hAnsi="Times New Roman" w:cs="Times New Roman"/>
          <w:color w:val="000000"/>
          <w:sz w:val="20"/>
          <w:szCs w:val="20"/>
          <w:lang w:eastAsia="en-US"/>
        </w:rPr>
        <w:t>я</w:t>
      </w:r>
    </w:p>
    <w:p w:rsidR="009E38E8" w:rsidRPr="00064438" w:rsidRDefault="009E38E8" w:rsidP="009E38E8">
      <w:pPr>
        <w:pStyle w:val="Style28"/>
        <w:widowControl/>
        <w:ind w:right="-567" w:firstLine="567"/>
        <w:jc w:val="both"/>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1</w:t>
      </w:r>
      <w:proofErr w:type="gramStart"/>
      <w:r w:rsidRPr="00064438">
        <w:rPr>
          <w:rStyle w:val="FontStyle89"/>
          <w:rFonts w:ascii="Times New Roman" w:hAnsi="Times New Roman" w:cs="Times New Roman"/>
          <w:sz w:val="20"/>
          <w:szCs w:val="20"/>
          <w:lang w:eastAsia="en-US"/>
        </w:rPr>
        <w:t xml:space="preserve"> Н</w:t>
      </w:r>
      <w:proofErr w:type="gramEnd"/>
      <w:r w:rsidRPr="00064438">
        <w:rPr>
          <w:rStyle w:val="FontStyle89"/>
          <w:rFonts w:ascii="Times New Roman" w:hAnsi="Times New Roman" w:cs="Times New Roman"/>
          <w:sz w:val="20"/>
          <w:szCs w:val="20"/>
          <w:lang w:eastAsia="en-US"/>
        </w:rPr>
        <w:t>аиболее частыми опасностями для пациентов являются неправильные результаты, неверно идентифицированные результаты и запоздалые результаты исследований, проведенных медицинской лабораторией. Примеры возможных опасностей, приведенные в Приложении E, могут быть использованы как руководство при выявлении опасностей для лабораторных работников, обслуживающего персонала и других лиц.</w:t>
      </w:r>
    </w:p>
    <w:p w:rsidR="009E38E8" w:rsidRPr="00064438" w:rsidRDefault="009E38E8" w:rsidP="009E38E8">
      <w:pPr>
        <w:pStyle w:val="Style28"/>
        <w:widowControl/>
        <w:ind w:right="-567" w:firstLine="567"/>
        <w:jc w:val="both"/>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2 Приложение F может использоваться для получения информации о различных этапах, на которых несоответствия могут привести к ошибкам на разных этапах (</w:t>
      </w:r>
      <w:proofErr w:type="spellStart"/>
      <w:r w:rsidRPr="00064438">
        <w:rPr>
          <w:rStyle w:val="FontStyle89"/>
          <w:rFonts w:ascii="Times New Roman" w:hAnsi="Times New Roman" w:cs="Times New Roman"/>
          <w:sz w:val="20"/>
          <w:szCs w:val="20"/>
          <w:lang w:eastAsia="en-US"/>
        </w:rPr>
        <w:t>преданалитическое</w:t>
      </w:r>
      <w:proofErr w:type="spellEnd"/>
      <w:r w:rsidRPr="00064438">
        <w:rPr>
          <w:rStyle w:val="FontStyle89"/>
          <w:rFonts w:ascii="Times New Roman" w:hAnsi="Times New Roman" w:cs="Times New Roman"/>
          <w:sz w:val="20"/>
          <w:szCs w:val="20"/>
          <w:lang w:eastAsia="en-US"/>
        </w:rPr>
        <w:t xml:space="preserve">, аналитическое и </w:t>
      </w:r>
      <w:proofErr w:type="spellStart"/>
      <w:r w:rsidRPr="00064438">
        <w:rPr>
          <w:rStyle w:val="FontStyle89"/>
          <w:rFonts w:ascii="Times New Roman" w:hAnsi="Times New Roman" w:cs="Times New Roman"/>
          <w:sz w:val="20"/>
          <w:szCs w:val="20"/>
          <w:lang w:eastAsia="en-US"/>
        </w:rPr>
        <w:t>постаналитическое</w:t>
      </w:r>
      <w:proofErr w:type="spellEnd"/>
      <w:r w:rsidRPr="00064438">
        <w:rPr>
          <w:rStyle w:val="FontStyle89"/>
          <w:rFonts w:ascii="Times New Roman" w:hAnsi="Times New Roman" w:cs="Times New Roman"/>
          <w:sz w:val="20"/>
          <w:szCs w:val="20"/>
          <w:lang w:eastAsia="en-US"/>
        </w:rPr>
        <w:t>) и для различных медицинских лабораторных дисциплин.</w:t>
      </w:r>
    </w:p>
    <w:p w:rsidR="00FF55A7" w:rsidRPr="00064438" w:rsidRDefault="009E38E8" w:rsidP="009E38E8">
      <w:pPr>
        <w:pStyle w:val="Style28"/>
        <w:widowControl/>
        <w:ind w:right="-567" w:firstLine="567"/>
        <w:jc w:val="both"/>
        <w:rPr>
          <w:rStyle w:val="FontStyle89"/>
          <w:rFonts w:ascii="Times New Roman" w:hAnsi="Times New Roman" w:cs="Times New Roman"/>
          <w:sz w:val="20"/>
          <w:szCs w:val="20"/>
          <w:lang w:eastAsia="en-US"/>
        </w:rPr>
      </w:pPr>
      <w:r w:rsidRPr="00064438">
        <w:rPr>
          <w:rStyle w:val="FontStyle89"/>
          <w:rFonts w:ascii="Times New Roman" w:hAnsi="Times New Roman" w:cs="Times New Roman"/>
          <w:sz w:val="20"/>
          <w:szCs w:val="20"/>
          <w:lang w:eastAsia="en-US"/>
        </w:rPr>
        <w:t xml:space="preserve">3 Источники, которые могут помочь идентифицировать возможные причины опасностей, включают лабораторные исследования жалоб, несоответствий, ошибок использования и инцидентов, а также вовлеченного производителя медицинских изделий </w:t>
      </w:r>
      <w:proofErr w:type="spellStart"/>
      <w:r w:rsidRPr="00064438">
        <w:rPr>
          <w:rStyle w:val="FontStyle89"/>
          <w:rFonts w:ascii="Times New Roman" w:hAnsi="Times New Roman" w:cs="Times New Roman"/>
          <w:sz w:val="20"/>
          <w:szCs w:val="20"/>
          <w:lang w:eastAsia="en-US"/>
        </w:rPr>
        <w:t>in</w:t>
      </w:r>
      <w:proofErr w:type="spellEnd"/>
      <w:r w:rsidRPr="00064438">
        <w:rPr>
          <w:rStyle w:val="FontStyle89"/>
          <w:rFonts w:ascii="Times New Roman" w:hAnsi="Times New Roman" w:cs="Times New Roman"/>
          <w:sz w:val="20"/>
          <w:szCs w:val="20"/>
          <w:lang w:eastAsia="en-US"/>
        </w:rPr>
        <w:t xml:space="preserve"> </w:t>
      </w:r>
      <w:proofErr w:type="spellStart"/>
      <w:r w:rsidRPr="00064438">
        <w:rPr>
          <w:rStyle w:val="FontStyle89"/>
          <w:rFonts w:ascii="Times New Roman" w:hAnsi="Times New Roman" w:cs="Times New Roman"/>
          <w:sz w:val="20"/>
          <w:szCs w:val="20"/>
          <w:lang w:eastAsia="en-US"/>
        </w:rPr>
        <w:t>vitro</w:t>
      </w:r>
      <w:proofErr w:type="spellEnd"/>
      <w:r w:rsidRPr="00064438">
        <w:rPr>
          <w:rStyle w:val="FontStyle89"/>
          <w:rFonts w:ascii="Times New Roman" w:hAnsi="Times New Roman" w:cs="Times New Roman"/>
          <w:sz w:val="20"/>
          <w:szCs w:val="20"/>
          <w:lang w:eastAsia="en-US"/>
        </w:rPr>
        <w:t>. Производители IVD, которые следуют ISO 14971, должны сообщать пользователям лаборатории о значительных остаточных рисках.</w:t>
      </w:r>
    </w:p>
    <w:p w:rsidR="00B37169" w:rsidRDefault="00B37169" w:rsidP="009E38E8">
      <w:pPr>
        <w:pStyle w:val="Style27"/>
        <w:widowControl/>
        <w:ind w:right="-567" w:firstLine="567"/>
        <w:jc w:val="both"/>
        <w:rPr>
          <w:rStyle w:val="a8"/>
          <w:rFonts w:ascii="Times New Roman" w:hAnsi="Times New Roman"/>
          <w:sz w:val="20"/>
          <w:szCs w:val="20"/>
          <w:lang w:eastAsia="en-US"/>
        </w:rPr>
      </w:pPr>
    </w:p>
    <w:p w:rsidR="00E3132A" w:rsidRPr="00E3132A" w:rsidRDefault="00E3132A" w:rsidP="00E3132A">
      <w:pPr>
        <w:widowControl/>
        <w:ind w:right="-567"/>
        <w:rPr>
          <w:rFonts w:eastAsiaTheme="minorEastAsia"/>
          <w:b/>
          <w:bCs/>
          <w:color w:val="000000"/>
          <w:sz w:val="24"/>
          <w:szCs w:val="24"/>
        </w:rPr>
      </w:pPr>
      <w:bookmarkStart w:id="4" w:name="bookmark50"/>
      <w:r w:rsidRPr="00E3132A">
        <w:rPr>
          <w:rFonts w:eastAsiaTheme="minorEastAsia"/>
          <w:b/>
          <w:bCs/>
          <w:color w:val="000000"/>
          <w:sz w:val="24"/>
          <w:szCs w:val="24"/>
        </w:rPr>
        <w:t>5</w:t>
      </w:r>
      <w:bookmarkEnd w:id="4"/>
      <w:r w:rsidRPr="00E3132A">
        <w:rPr>
          <w:rFonts w:eastAsiaTheme="minorEastAsia"/>
          <w:b/>
          <w:bCs/>
          <w:color w:val="000000"/>
          <w:sz w:val="24"/>
          <w:szCs w:val="24"/>
        </w:rPr>
        <w:t>.6 Идентификация потенциально опасных ситуаций</w:t>
      </w:r>
    </w:p>
    <w:p w:rsidR="00E3132A" w:rsidRPr="00E3132A" w:rsidRDefault="00E3132A" w:rsidP="00E3132A">
      <w:pPr>
        <w:widowControl/>
        <w:ind w:right="-567"/>
        <w:rPr>
          <w:rFonts w:eastAsiaTheme="minorEastAsia"/>
          <w:color w:val="000000"/>
          <w:sz w:val="24"/>
          <w:szCs w:val="24"/>
          <w:lang w:eastAsia="en-US"/>
        </w:rPr>
      </w:pPr>
      <w:r w:rsidRPr="00E3132A">
        <w:rPr>
          <w:rFonts w:eastAsiaTheme="minorEastAsia"/>
          <w:color w:val="000000"/>
          <w:sz w:val="24"/>
          <w:szCs w:val="24"/>
          <w:lang w:eastAsia="en-US"/>
        </w:rPr>
        <w:t>Необходимо рассматривать обоснованно прогнозируемые последовательности или комбинации событий, приводящие к возникновению опасной ситуации, и регистрировать возникающу</w:t>
      </w:r>
      <w:proofErr w:type="gramStart"/>
      <w:r w:rsidRPr="00E3132A">
        <w:rPr>
          <w:rFonts w:eastAsiaTheme="minorEastAsia"/>
          <w:color w:val="000000"/>
          <w:sz w:val="24"/>
          <w:szCs w:val="24"/>
          <w:lang w:eastAsia="en-US"/>
        </w:rPr>
        <w:t>ю(</w:t>
      </w:r>
      <w:proofErr w:type="spellStart"/>
      <w:proofErr w:type="gramEnd"/>
      <w:r w:rsidRPr="00E3132A">
        <w:rPr>
          <w:rFonts w:eastAsiaTheme="minorEastAsia"/>
          <w:color w:val="000000"/>
          <w:sz w:val="24"/>
          <w:szCs w:val="24"/>
          <w:lang w:eastAsia="en-US"/>
        </w:rPr>
        <w:t>ие</w:t>
      </w:r>
      <w:proofErr w:type="spellEnd"/>
      <w:r w:rsidRPr="00E3132A">
        <w:rPr>
          <w:rFonts w:eastAsiaTheme="minorEastAsia"/>
          <w:color w:val="000000"/>
          <w:sz w:val="24"/>
          <w:szCs w:val="24"/>
          <w:lang w:eastAsia="en-US"/>
        </w:rPr>
        <w:t>) опасную(</w:t>
      </w:r>
      <w:proofErr w:type="spellStart"/>
      <w:r w:rsidRPr="00E3132A">
        <w:rPr>
          <w:rFonts w:eastAsiaTheme="minorEastAsia"/>
          <w:color w:val="000000"/>
          <w:sz w:val="24"/>
          <w:szCs w:val="24"/>
          <w:lang w:eastAsia="en-US"/>
        </w:rPr>
        <w:t>ые</w:t>
      </w:r>
      <w:proofErr w:type="spellEnd"/>
      <w:r w:rsidRPr="00E3132A">
        <w:rPr>
          <w:rFonts w:eastAsiaTheme="minorEastAsia"/>
          <w:color w:val="000000"/>
          <w:sz w:val="24"/>
          <w:szCs w:val="24"/>
          <w:lang w:eastAsia="en-US"/>
        </w:rPr>
        <w:t xml:space="preserve">) ситуацию(и). Решение относительно того, какое событие в последовательности событий подвергает пациента возможности причинения вреда (т. е. опасная ситуация), должно приниматься лабораторией в соответствии с анализом риска.  </w:t>
      </w:r>
    </w:p>
    <w:p w:rsidR="00E3132A" w:rsidRPr="00E3132A" w:rsidRDefault="00E3132A" w:rsidP="00E3132A">
      <w:pPr>
        <w:widowControl/>
        <w:ind w:right="-567"/>
        <w:rPr>
          <w:rFonts w:eastAsiaTheme="minorEastAsia"/>
          <w:color w:val="000000"/>
          <w:sz w:val="24"/>
          <w:szCs w:val="24"/>
          <w:lang w:eastAsia="en-US"/>
        </w:rPr>
      </w:pPr>
    </w:p>
    <w:p w:rsidR="006C2E26" w:rsidRDefault="00064438" w:rsidP="00E3132A">
      <w:pPr>
        <w:widowControl/>
        <w:ind w:right="-567"/>
        <w:rPr>
          <w:rFonts w:eastAsiaTheme="minorEastAsia"/>
          <w:color w:val="000000"/>
          <w:lang w:eastAsia="en-US"/>
        </w:rPr>
      </w:pPr>
      <w:r w:rsidRPr="00064438">
        <w:rPr>
          <w:rFonts w:eastAsiaTheme="minorEastAsia"/>
          <w:color w:val="000000"/>
          <w:lang w:eastAsia="en-US"/>
        </w:rPr>
        <w:t>Примечани</w:t>
      </w:r>
      <w:r w:rsidR="006C2E26">
        <w:rPr>
          <w:rFonts w:eastAsiaTheme="minorEastAsia"/>
          <w:color w:val="000000"/>
          <w:lang w:eastAsia="en-US"/>
        </w:rPr>
        <w:t>я</w:t>
      </w:r>
    </w:p>
    <w:p w:rsidR="00E3132A" w:rsidRPr="00064438" w:rsidRDefault="00E3132A" w:rsidP="00E3132A">
      <w:pPr>
        <w:widowControl/>
        <w:ind w:right="-567"/>
        <w:rPr>
          <w:rFonts w:eastAsiaTheme="minorEastAsia"/>
          <w:color w:val="000000"/>
          <w:lang w:eastAsia="en-US"/>
        </w:rPr>
      </w:pPr>
      <w:r w:rsidRPr="00064438">
        <w:rPr>
          <w:rFonts w:eastAsiaTheme="minorEastAsia"/>
          <w:color w:val="000000"/>
          <w:lang w:eastAsia="en-US"/>
        </w:rPr>
        <w:t>1 Источники информации о потенциально опасных ситуациях, связанных с медицинскими лабораторными исследованиями или услугами, включают производителя</w:t>
      </w:r>
      <w:proofErr w:type="gramStart"/>
      <w:r w:rsidRPr="00064438">
        <w:rPr>
          <w:rFonts w:eastAsiaTheme="minorEastAsia"/>
          <w:color w:val="000000"/>
          <w:lang w:eastAsia="en-US"/>
        </w:rPr>
        <w:t xml:space="preserve"> (-</w:t>
      </w:r>
      <w:proofErr w:type="gramEnd"/>
      <w:r w:rsidRPr="00064438">
        <w:rPr>
          <w:rFonts w:eastAsiaTheme="minorEastAsia"/>
          <w:color w:val="000000"/>
          <w:lang w:eastAsia="en-US"/>
        </w:rPr>
        <w:t xml:space="preserve">ей) любого используемого медицинского устройства, медицинскую и научную литературу, опыт проведения аналогичных исследований, экспертное медицинское или научное мнение и согласованные позиции медицинских лабораторных ассоциаций.  Смотрите </w:t>
      </w:r>
      <w:hyperlink w:anchor="bookmark79" w:history="1">
        <w:r w:rsidRPr="00064438">
          <w:rPr>
            <w:rFonts w:eastAsiaTheme="minorEastAsia"/>
            <w:lang w:eastAsia="en-US"/>
          </w:rPr>
          <w:t xml:space="preserve">Приложения </w:t>
        </w:r>
        <w:r w:rsidRPr="00064438">
          <w:rPr>
            <w:rFonts w:eastAsiaTheme="minorEastAsia"/>
            <w:lang w:val="en-US" w:eastAsia="en-US"/>
          </w:rPr>
          <w:t>E</w:t>
        </w:r>
      </w:hyperlink>
      <w:r w:rsidRPr="00064438">
        <w:rPr>
          <w:rFonts w:eastAsiaTheme="minorEastAsia"/>
          <w:lang w:eastAsia="en-US"/>
        </w:rPr>
        <w:t xml:space="preserve"> и </w:t>
      </w:r>
      <w:hyperlink w:anchor="bookmark87" w:history="1">
        <w:r w:rsidRPr="00064438">
          <w:rPr>
            <w:rFonts w:eastAsiaTheme="minorEastAsia"/>
            <w:lang w:val="en-US" w:eastAsia="en-US"/>
          </w:rPr>
          <w:t>F</w:t>
        </w:r>
      </w:hyperlink>
      <w:r w:rsidRPr="00064438">
        <w:rPr>
          <w:rFonts w:eastAsiaTheme="minorEastAsia"/>
          <w:lang w:eastAsia="en-US"/>
        </w:rPr>
        <w:t xml:space="preserve"> </w:t>
      </w:r>
      <w:r w:rsidRPr="00064438">
        <w:rPr>
          <w:rFonts w:eastAsiaTheme="minorEastAsia"/>
          <w:color w:val="000000"/>
          <w:lang w:eastAsia="en-US"/>
        </w:rPr>
        <w:t>для руководства по составлению списка опасных ситуаций.</w:t>
      </w:r>
    </w:p>
    <w:p w:rsidR="00E3132A" w:rsidRPr="00064438" w:rsidRDefault="00E3132A" w:rsidP="00E3132A">
      <w:pPr>
        <w:widowControl/>
        <w:ind w:right="-567"/>
        <w:rPr>
          <w:rFonts w:eastAsiaTheme="minorEastAsia"/>
          <w:lang w:eastAsia="en-US"/>
        </w:rPr>
      </w:pPr>
      <w:r w:rsidRPr="00064438">
        <w:rPr>
          <w:rFonts w:eastAsiaTheme="minorEastAsia"/>
          <w:color w:val="000000"/>
          <w:lang w:eastAsia="en-US"/>
        </w:rPr>
        <w:t xml:space="preserve">2 Неправильный результат, полученный поставщиком медицинских услуг, может рассматриваться как событие, которое создает опасную ситуацию для пациента, так как последующие медицинские решения и действия, которые могут нанести вред пациенту, выходят за рамки каких-либо разумных средств контроля риска со стороны лаборатории. Примеры других опасных ситуаций приведены в </w:t>
      </w:r>
      <w:hyperlink w:anchor="bookmark79" w:history="1">
        <w:r w:rsidRPr="00064438">
          <w:rPr>
            <w:rFonts w:eastAsiaTheme="minorEastAsia"/>
            <w:lang w:eastAsia="en-US"/>
          </w:rPr>
          <w:t xml:space="preserve">Приложении </w:t>
        </w:r>
        <w:r w:rsidRPr="00064438">
          <w:rPr>
            <w:rFonts w:eastAsiaTheme="minorEastAsia"/>
            <w:lang w:val="en-US" w:eastAsia="en-US"/>
          </w:rPr>
          <w:t>E</w:t>
        </w:r>
      </w:hyperlink>
      <w:r w:rsidRPr="00064438">
        <w:rPr>
          <w:rFonts w:eastAsiaTheme="minorEastAsia"/>
          <w:lang w:eastAsia="en-US"/>
        </w:rPr>
        <w:t>.</w:t>
      </w:r>
    </w:p>
    <w:p w:rsidR="00E3132A" w:rsidRPr="00064438" w:rsidRDefault="00E3132A" w:rsidP="00E3132A">
      <w:pPr>
        <w:widowControl/>
        <w:ind w:right="-567"/>
        <w:rPr>
          <w:rFonts w:eastAsiaTheme="minorEastAsia"/>
          <w:color w:val="000000"/>
          <w:lang w:eastAsia="en-US"/>
        </w:rPr>
      </w:pPr>
      <w:r w:rsidRPr="00064438">
        <w:rPr>
          <w:rFonts w:eastAsiaTheme="minorEastAsia"/>
          <w:color w:val="000000"/>
          <w:lang w:eastAsia="en-US"/>
        </w:rPr>
        <w:t xml:space="preserve">3 Опасные ситуации могут возникнуть из-за ошибок использования при выполнении лабораторных исследований, либо из-за того, что лабораторный работник решил что-то предпринять, либо что-то не сделал. </w:t>
      </w:r>
      <w:r w:rsidRPr="00064438">
        <w:rPr>
          <w:rFonts w:eastAsiaTheme="minorEastAsia"/>
          <w:lang w:eastAsia="en-US"/>
        </w:rPr>
        <w:t xml:space="preserve">Смотрите </w:t>
      </w:r>
      <w:hyperlink w:anchor="bookmark93" w:history="1">
        <w:r w:rsidRPr="00064438">
          <w:rPr>
            <w:rFonts w:eastAsiaTheme="minorEastAsia"/>
            <w:lang w:eastAsia="en-US"/>
          </w:rPr>
          <w:t xml:space="preserve">Приложение </w:t>
        </w:r>
        <w:r w:rsidRPr="00064438">
          <w:rPr>
            <w:rFonts w:eastAsiaTheme="minorEastAsia"/>
            <w:lang w:val="en-US" w:eastAsia="en-US"/>
          </w:rPr>
          <w:t>H</w:t>
        </w:r>
      </w:hyperlink>
      <w:r w:rsidRPr="00064438">
        <w:rPr>
          <w:rFonts w:eastAsiaTheme="minorEastAsia"/>
          <w:color w:val="000000"/>
          <w:lang w:eastAsia="en-US"/>
        </w:rPr>
        <w:t xml:space="preserve"> для руководства по выявлению и классификации ошибок использования для анализа риска.</w:t>
      </w:r>
    </w:p>
    <w:p w:rsidR="00E3132A" w:rsidRPr="00E3132A" w:rsidRDefault="00E3132A" w:rsidP="00E3132A">
      <w:pPr>
        <w:pStyle w:val="Style27"/>
        <w:widowControl/>
        <w:ind w:right="-567" w:firstLine="567"/>
        <w:jc w:val="both"/>
        <w:rPr>
          <w:rStyle w:val="a8"/>
          <w:rFonts w:ascii="Times New Roman" w:hAnsi="Times New Roman"/>
          <w:lang w:eastAsia="en-US"/>
        </w:rPr>
      </w:pPr>
    </w:p>
    <w:p w:rsidR="00E3132A" w:rsidRPr="00E3132A" w:rsidRDefault="00E3132A" w:rsidP="00E3132A">
      <w:pPr>
        <w:pStyle w:val="Style46"/>
        <w:widowControl/>
        <w:ind w:firstLine="720"/>
        <w:jc w:val="both"/>
        <w:rPr>
          <w:rStyle w:val="FontStyle92"/>
          <w:rFonts w:ascii="Times New Roman" w:hAnsi="Times New Roman" w:cs="Times New Roman"/>
          <w:sz w:val="24"/>
          <w:szCs w:val="24"/>
        </w:rPr>
      </w:pPr>
      <w:r w:rsidRPr="00E3132A">
        <w:rPr>
          <w:rStyle w:val="FontStyle92"/>
          <w:rFonts w:ascii="Times New Roman" w:hAnsi="Times New Roman" w:cs="Times New Roman"/>
          <w:sz w:val="24"/>
          <w:szCs w:val="24"/>
        </w:rPr>
        <w:t>5.7 Идентификация прогнозируемого вреда для пациента</w:t>
      </w:r>
    </w:p>
    <w:p w:rsidR="00E3132A" w:rsidRPr="00E3132A" w:rsidRDefault="00E3132A" w:rsidP="00E3132A">
      <w:pPr>
        <w:pStyle w:val="Style28"/>
        <w:widowControl/>
        <w:ind w:firstLine="720"/>
        <w:jc w:val="both"/>
        <w:rPr>
          <w:rStyle w:val="FontStyle89"/>
          <w:rFonts w:ascii="Times New Roman" w:hAnsi="Times New Roman" w:cs="Times New Roman"/>
          <w:sz w:val="24"/>
          <w:szCs w:val="24"/>
          <w:lang w:eastAsia="en-US"/>
        </w:rPr>
      </w:pPr>
      <w:r w:rsidRPr="00E3132A">
        <w:rPr>
          <w:rStyle w:val="FontStyle89"/>
          <w:rFonts w:ascii="Times New Roman" w:hAnsi="Times New Roman" w:cs="Times New Roman"/>
          <w:sz w:val="24"/>
          <w:szCs w:val="24"/>
          <w:lang w:eastAsia="en-US"/>
        </w:rPr>
        <w:t>Обоснованно прогнозируемый вред, возникающий в результате каждой опасной ситуации, должен быть идентифицирован и классифицирован вместе с тяжестью каждого вреда. Этот процесс и выявленный вред должны быть задокументированы.</w:t>
      </w:r>
    </w:p>
    <w:p w:rsidR="00E3132A" w:rsidRPr="00E3132A" w:rsidRDefault="00E3132A" w:rsidP="00E3132A">
      <w:pPr>
        <w:pStyle w:val="Style28"/>
        <w:widowControl/>
        <w:ind w:firstLine="720"/>
        <w:jc w:val="both"/>
        <w:rPr>
          <w:rStyle w:val="FontStyle89"/>
          <w:rFonts w:ascii="Times New Roman" w:hAnsi="Times New Roman" w:cs="Times New Roman"/>
          <w:sz w:val="24"/>
          <w:szCs w:val="24"/>
          <w:lang w:eastAsia="en-US"/>
        </w:rPr>
      </w:pPr>
    </w:p>
    <w:p w:rsidR="00E3132A" w:rsidRPr="00064438" w:rsidRDefault="00064438" w:rsidP="00E3132A">
      <w:pPr>
        <w:pStyle w:val="Style28"/>
        <w:widowControl/>
        <w:ind w:firstLine="720"/>
        <w:jc w:val="both"/>
        <w:rPr>
          <w:rStyle w:val="FontStyle89"/>
          <w:rFonts w:ascii="Times New Roman" w:hAnsi="Times New Roman" w:cs="Times New Roman"/>
          <w:sz w:val="20"/>
          <w:szCs w:val="20"/>
          <w:lang w:eastAsia="en-US"/>
        </w:rPr>
      </w:pPr>
      <w:r w:rsidRPr="00064438">
        <w:rPr>
          <w:rFonts w:ascii="Times New Roman" w:hAnsi="Times New Roman" w:cs="Times New Roman"/>
          <w:color w:val="000000"/>
          <w:sz w:val="20"/>
          <w:szCs w:val="20"/>
          <w:lang w:eastAsia="en-US"/>
        </w:rPr>
        <w:t>Примечание</w:t>
      </w:r>
      <w:r w:rsidR="00A05C16">
        <w:rPr>
          <w:rFonts w:ascii="Times New Roman" w:hAnsi="Times New Roman" w:cs="Times New Roman"/>
          <w:color w:val="000000"/>
          <w:sz w:val="20"/>
          <w:szCs w:val="20"/>
          <w:lang w:eastAsia="en-US"/>
        </w:rPr>
        <w:t xml:space="preserve"> -</w:t>
      </w:r>
      <w:r w:rsidR="00E3132A" w:rsidRPr="00064438">
        <w:rPr>
          <w:rStyle w:val="FontStyle89"/>
          <w:rFonts w:ascii="Times New Roman" w:hAnsi="Times New Roman" w:cs="Times New Roman"/>
          <w:sz w:val="20"/>
          <w:szCs w:val="20"/>
          <w:lang w:eastAsia="en-US"/>
        </w:rPr>
        <w:t xml:space="preserve"> Источники информации о прогнозируемом вреде, который может быть вызван неправильными или задержанными результатами обследования, включают медицинскую литературу, опыт проведения подобных исследований, экспертное медицинское заключение и согласованные позиции профессиональных медицинских обществ. Обратитесь к </w:t>
      </w:r>
      <w:hyperlink w:anchor="bookmark79" w:history="1">
        <w:r w:rsidR="00E3132A" w:rsidRPr="00064438">
          <w:rPr>
            <w:rStyle w:val="FontStyle85"/>
            <w:rFonts w:ascii="Times New Roman" w:hAnsi="Times New Roman" w:cs="Times New Roman"/>
            <w:color w:val="auto"/>
            <w:sz w:val="20"/>
            <w:szCs w:val="20"/>
            <w:lang w:eastAsia="en-US"/>
          </w:rPr>
          <w:t xml:space="preserve">Приложению </w:t>
        </w:r>
        <w:r w:rsidR="00E3132A" w:rsidRPr="00064438">
          <w:rPr>
            <w:rStyle w:val="FontStyle85"/>
            <w:rFonts w:ascii="Times New Roman" w:hAnsi="Times New Roman" w:cs="Times New Roman"/>
            <w:color w:val="auto"/>
            <w:sz w:val="20"/>
            <w:szCs w:val="20"/>
            <w:lang w:val="en-US" w:eastAsia="en-US"/>
          </w:rPr>
          <w:t>E</w:t>
        </w:r>
      </w:hyperlink>
      <w:r w:rsidR="00E3132A" w:rsidRPr="00064438">
        <w:rPr>
          <w:rStyle w:val="FontStyle89"/>
          <w:rFonts w:ascii="Times New Roman" w:hAnsi="Times New Roman" w:cs="Times New Roman"/>
          <w:color w:val="auto"/>
          <w:sz w:val="20"/>
          <w:szCs w:val="20"/>
          <w:lang w:eastAsia="en-US"/>
        </w:rPr>
        <w:t xml:space="preserve"> </w:t>
      </w:r>
      <w:r w:rsidR="00E3132A" w:rsidRPr="00064438">
        <w:rPr>
          <w:rStyle w:val="FontStyle89"/>
          <w:rFonts w:ascii="Times New Roman" w:hAnsi="Times New Roman" w:cs="Times New Roman"/>
          <w:sz w:val="20"/>
          <w:szCs w:val="20"/>
          <w:lang w:eastAsia="en-US"/>
        </w:rPr>
        <w:t>для получения рекомендаций по составлению списка прогнозируемого вреда для пациента.</w:t>
      </w:r>
    </w:p>
    <w:p w:rsidR="00B37169" w:rsidRDefault="00B37169" w:rsidP="00E3132A">
      <w:pPr>
        <w:pStyle w:val="Style27"/>
        <w:widowControl/>
        <w:ind w:right="-567" w:firstLine="567"/>
        <w:jc w:val="both"/>
        <w:rPr>
          <w:rStyle w:val="a8"/>
          <w:rFonts w:ascii="Times New Roman" w:hAnsi="Times New Roman"/>
          <w:sz w:val="20"/>
          <w:szCs w:val="20"/>
          <w:lang w:eastAsia="en-US"/>
        </w:rPr>
      </w:pPr>
    </w:p>
    <w:p w:rsidR="00883C51" w:rsidRPr="00883C51" w:rsidRDefault="00883C51" w:rsidP="00883C51">
      <w:pPr>
        <w:widowControl/>
        <w:rPr>
          <w:rFonts w:eastAsiaTheme="minorEastAsia"/>
          <w:b/>
          <w:bCs/>
          <w:color w:val="000000"/>
          <w:sz w:val="24"/>
          <w:szCs w:val="24"/>
        </w:rPr>
      </w:pPr>
      <w:bookmarkStart w:id="5" w:name="bookmark51"/>
      <w:r w:rsidRPr="00883C51">
        <w:rPr>
          <w:rFonts w:eastAsiaTheme="minorEastAsia"/>
          <w:b/>
          <w:bCs/>
          <w:color w:val="000000"/>
          <w:sz w:val="24"/>
          <w:szCs w:val="24"/>
        </w:rPr>
        <w:t>5</w:t>
      </w:r>
      <w:bookmarkEnd w:id="5"/>
      <w:r w:rsidRPr="00883C51">
        <w:rPr>
          <w:rFonts w:eastAsiaTheme="minorEastAsia"/>
          <w:b/>
          <w:bCs/>
          <w:color w:val="000000"/>
          <w:sz w:val="24"/>
          <w:szCs w:val="24"/>
        </w:rPr>
        <w:t>.8 Определение риска (</w:t>
      </w:r>
      <w:proofErr w:type="spellStart"/>
      <w:r w:rsidRPr="00883C51">
        <w:rPr>
          <w:rFonts w:eastAsiaTheme="minorEastAsia"/>
          <w:b/>
          <w:bCs/>
          <w:color w:val="000000"/>
          <w:sz w:val="24"/>
          <w:szCs w:val="24"/>
        </w:rPr>
        <w:t>ов</w:t>
      </w:r>
      <w:proofErr w:type="spellEnd"/>
      <w:r w:rsidRPr="00883C51">
        <w:rPr>
          <w:rFonts w:eastAsiaTheme="minorEastAsia"/>
          <w:b/>
          <w:bCs/>
          <w:color w:val="000000"/>
          <w:sz w:val="24"/>
          <w:szCs w:val="24"/>
        </w:rPr>
        <w:t>) для каждой опасной ситуации</w:t>
      </w:r>
    </w:p>
    <w:p w:rsidR="00883C51" w:rsidRPr="00883C51" w:rsidRDefault="00883C51" w:rsidP="00883C51">
      <w:pPr>
        <w:widowControl/>
        <w:rPr>
          <w:rFonts w:eastAsiaTheme="minorEastAsia"/>
          <w:color w:val="000000"/>
          <w:sz w:val="24"/>
          <w:szCs w:val="24"/>
          <w:lang w:eastAsia="en-US"/>
        </w:rPr>
      </w:pPr>
      <w:r w:rsidRPr="00883C51">
        <w:rPr>
          <w:rFonts w:eastAsiaTheme="minorEastAsia"/>
          <w:color w:val="000000"/>
          <w:sz w:val="24"/>
          <w:szCs w:val="24"/>
          <w:lang w:eastAsia="en-US"/>
        </w:rPr>
        <w:lastRenderedPageBreak/>
        <w:t>Для каждой идентифицированной опасной ситуации необходимо определять связанны</w:t>
      </w:r>
      <w:proofErr w:type="gramStart"/>
      <w:r w:rsidRPr="00883C51">
        <w:rPr>
          <w:rFonts w:eastAsiaTheme="minorEastAsia"/>
          <w:color w:val="000000"/>
          <w:sz w:val="24"/>
          <w:szCs w:val="24"/>
          <w:lang w:eastAsia="en-US"/>
        </w:rPr>
        <w:t>й(</w:t>
      </w:r>
      <w:proofErr w:type="gramEnd"/>
      <w:r w:rsidRPr="00883C51">
        <w:rPr>
          <w:rFonts w:eastAsiaTheme="minorEastAsia"/>
          <w:color w:val="000000"/>
          <w:sz w:val="24"/>
          <w:szCs w:val="24"/>
          <w:lang w:eastAsia="en-US"/>
        </w:rPr>
        <w:t>е) с ней риск(и), используя для этого доступную информацию или данные. Определение риска может быть количественным или качественным и должна быть сосредоточена на всем процессе, а не на отдельных компонентах ситуации.</w:t>
      </w:r>
    </w:p>
    <w:p w:rsidR="00883C51" w:rsidRDefault="00883C51" w:rsidP="00883C51">
      <w:pPr>
        <w:widowControl/>
        <w:rPr>
          <w:rFonts w:eastAsiaTheme="minorEastAsia"/>
          <w:color w:val="000000"/>
          <w:sz w:val="24"/>
          <w:szCs w:val="24"/>
          <w:lang w:eastAsia="en-US"/>
        </w:rPr>
      </w:pPr>
    </w:p>
    <w:p w:rsidR="00883C51" w:rsidRPr="00883C51" w:rsidRDefault="00883C51" w:rsidP="00883C51">
      <w:pPr>
        <w:widowControl/>
        <w:rPr>
          <w:rFonts w:eastAsiaTheme="minorEastAsia"/>
          <w:color w:val="000000"/>
          <w:lang w:eastAsia="en-US"/>
        </w:rPr>
      </w:pPr>
      <w:proofErr w:type="gramStart"/>
      <w:r w:rsidRPr="00883C51">
        <w:rPr>
          <w:rFonts w:eastAsiaTheme="minorEastAsia"/>
          <w:color w:val="000000"/>
          <w:lang w:eastAsia="en-US"/>
        </w:rPr>
        <w:t xml:space="preserve">Примечание </w:t>
      </w:r>
      <w:r w:rsidR="00A05C16">
        <w:rPr>
          <w:rFonts w:eastAsiaTheme="minorEastAsia"/>
          <w:color w:val="000000"/>
          <w:lang w:eastAsia="en-US"/>
        </w:rPr>
        <w:t>-</w:t>
      </w:r>
      <w:r w:rsidRPr="00883C51">
        <w:rPr>
          <w:rFonts w:eastAsiaTheme="minorEastAsia"/>
          <w:color w:val="000000"/>
          <w:lang w:eastAsia="en-US"/>
        </w:rPr>
        <w:t xml:space="preserve"> Методы определения риска, в том числе являющиеся следствием систематических отказов, описаны в </w:t>
      </w:r>
      <w:hyperlink w:anchor="bookmark96" w:history="1">
        <w:r w:rsidRPr="00376A32">
          <w:rPr>
            <w:rFonts w:eastAsiaTheme="minorEastAsia"/>
            <w:lang w:eastAsia="en-US"/>
          </w:rPr>
          <w:t xml:space="preserve">Приложении </w:t>
        </w:r>
        <w:r w:rsidRPr="00376A32">
          <w:rPr>
            <w:rFonts w:eastAsiaTheme="minorEastAsia"/>
            <w:lang w:val="en-US" w:eastAsia="en-US"/>
          </w:rPr>
          <w:t>I</w:t>
        </w:r>
      </w:hyperlink>
      <w:r w:rsidRPr="00883C51">
        <w:rPr>
          <w:rFonts w:eastAsiaTheme="minorEastAsia"/>
          <w:color w:val="000000"/>
          <w:lang w:eastAsia="en-US"/>
        </w:rPr>
        <w:t>, в котором приведены примеры шкал вероятности и серьезности, основанные на количественном, полуколичественном или качественном уровнях.</w:t>
      </w:r>
      <w:proofErr w:type="gramEnd"/>
    </w:p>
    <w:p w:rsidR="00883C51" w:rsidRPr="00883C51" w:rsidRDefault="00883C51" w:rsidP="00883C51">
      <w:pPr>
        <w:widowControl/>
        <w:rPr>
          <w:rFonts w:eastAsiaTheme="minorEastAsia"/>
          <w:color w:val="000000"/>
          <w:sz w:val="24"/>
          <w:szCs w:val="24"/>
          <w:lang w:eastAsia="en-US"/>
        </w:rPr>
      </w:pPr>
    </w:p>
    <w:p w:rsidR="00883C51" w:rsidRPr="00883C51" w:rsidRDefault="00883C51" w:rsidP="00883C51">
      <w:pPr>
        <w:widowControl/>
        <w:rPr>
          <w:rFonts w:eastAsiaTheme="minorEastAsia"/>
          <w:color w:val="000000"/>
          <w:sz w:val="24"/>
          <w:szCs w:val="24"/>
          <w:lang w:eastAsia="en-US"/>
        </w:rPr>
      </w:pPr>
      <w:r w:rsidRPr="00883C51">
        <w:rPr>
          <w:rFonts w:eastAsiaTheme="minorEastAsia"/>
          <w:color w:val="000000"/>
          <w:sz w:val="24"/>
          <w:szCs w:val="24"/>
          <w:lang w:eastAsia="en-US"/>
        </w:rPr>
        <w:t>Если невозможно оценить правдоподобность причинения вреда, например, в случае дефектов программного обеспечения или других системных ошибок, возможные последствия должны быть перечислены для использования при оценке рисков и управлении рисками.</w:t>
      </w:r>
    </w:p>
    <w:p w:rsidR="00883C51" w:rsidRPr="00883C51" w:rsidRDefault="00883C51" w:rsidP="00883C51">
      <w:pPr>
        <w:widowControl/>
        <w:rPr>
          <w:rFonts w:eastAsiaTheme="minorEastAsia"/>
          <w:color w:val="000000"/>
          <w:sz w:val="24"/>
          <w:szCs w:val="24"/>
          <w:lang w:eastAsia="en-US"/>
        </w:rPr>
      </w:pPr>
    </w:p>
    <w:p w:rsidR="00883C51" w:rsidRPr="00883C51" w:rsidRDefault="00883C51" w:rsidP="00883C51">
      <w:pPr>
        <w:widowControl/>
        <w:rPr>
          <w:rFonts w:eastAsiaTheme="minorEastAsia"/>
          <w:color w:val="000000"/>
          <w:lang w:eastAsia="en-US"/>
        </w:rPr>
      </w:pPr>
      <w:r w:rsidRPr="00883C51">
        <w:rPr>
          <w:rFonts w:eastAsiaTheme="minorEastAsia"/>
          <w:color w:val="000000"/>
          <w:lang w:eastAsia="en-US"/>
        </w:rPr>
        <w:t xml:space="preserve">Примечание </w:t>
      </w:r>
      <w:r w:rsidR="00A05C16">
        <w:rPr>
          <w:rFonts w:eastAsiaTheme="minorEastAsia"/>
          <w:color w:val="000000"/>
          <w:lang w:eastAsia="en-US"/>
        </w:rPr>
        <w:t>-</w:t>
      </w:r>
      <w:r w:rsidRPr="00883C51">
        <w:rPr>
          <w:rFonts w:eastAsiaTheme="minorEastAsia"/>
          <w:color w:val="000000"/>
          <w:lang w:eastAsia="en-US"/>
        </w:rPr>
        <w:t xml:space="preserve"> Информацию или данные для оценки рисков можно получить </w:t>
      </w:r>
      <w:proofErr w:type="gramStart"/>
      <w:r w:rsidRPr="00883C51">
        <w:rPr>
          <w:rFonts w:eastAsiaTheme="minorEastAsia"/>
          <w:color w:val="000000"/>
          <w:lang w:eastAsia="en-US"/>
        </w:rPr>
        <w:t>из</w:t>
      </w:r>
      <w:proofErr w:type="gramEnd"/>
      <w:r w:rsidRPr="00883C51">
        <w:rPr>
          <w:rFonts w:eastAsiaTheme="minorEastAsia"/>
          <w:color w:val="000000"/>
          <w:lang w:eastAsia="en-US"/>
        </w:rPr>
        <w:t>:</w:t>
      </w:r>
    </w:p>
    <w:p w:rsidR="00883C51" w:rsidRPr="00883C51" w:rsidRDefault="00883C51" w:rsidP="00883C51">
      <w:pPr>
        <w:widowControl/>
        <w:rPr>
          <w:rFonts w:eastAsiaTheme="minorEastAsia"/>
          <w:color w:val="000000"/>
          <w:lang w:eastAsia="en-US"/>
        </w:rPr>
      </w:pPr>
      <w:r w:rsidRPr="00883C51">
        <w:rPr>
          <w:rFonts w:eastAsiaTheme="minorEastAsia"/>
          <w:color w:val="000000"/>
          <w:lang w:eastAsia="en-US"/>
        </w:rPr>
        <w:t>а) результатов внешней оценки качества;</w:t>
      </w:r>
    </w:p>
    <w:p w:rsidR="00883C51" w:rsidRPr="00883C51" w:rsidRDefault="00883C51" w:rsidP="00883C51">
      <w:pPr>
        <w:widowControl/>
        <w:rPr>
          <w:rFonts w:eastAsiaTheme="minorEastAsia"/>
          <w:color w:val="000000"/>
          <w:lang w:eastAsia="en-US"/>
        </w:rPr>
      </w:pPr>
      <w:r w:rsidRPr="00883C51">
        <w:rPr>
          <w:rFonts w:eastAsiaTheme="minorEastAsia"/>
          <w:color w:val="000000"/>
          <w:lang w:val="en-US" w:eastAsia="en-US"/>
        </w:rPr>
        <w:t>b</w:t>
      </w:r>
      <w:r w:rsidRPr="00883C51">
        <w:rPr>
          <w:rFonts w:eastAsiaTheme="minorEastAsia"/>
          <w:color w:val="000000"/>
          <w:lang w:eastAsia="en-US"/>
        </w:rPr>
        <w:t xml:space="preserve">) </w:t>
      </w:r>
      <w:proofErr w:type="gramStart"/>
      <w:r w:rsidRPr="00883C51">
        <w:rPr>
          <w:rFonts w:eastAsiaTheme="minorEastAsia"/>
          <w:color w:val="000000"/>
          <w:lang w:eastAsia="en-US"/>
        </w:rPr>
        <w:t>соответствующих</w:t>
      </w:r>
      <w:proofErr w:type="gramEnd"/>
      <w:r w:rsidRPr="00883C51">
        <w:rPr>
          <w:rFonts w:eastAsiaTheme="minorEastAsia"/>
          <w:color w:val="000000"/>
          <w:lang w:eastAsia="en-US"/>
        </w:rPr>
        <w:t xml:space="preserve"> расследований касательно отказов;</w:t>
      </w:r>
    </w:p>
    <w:p w:rsidR="00883C51" w:rsidRPr="00883C51" w:rsidRDefault="00883C51" w:rsidP="00883C51">
      <w:pPr>
        <w:widowControl/>
        <w:rPr>
          <w:rFonts w:eastAsiaTheme="minorEastAsia"/>
          <w:color w:val="000000"/>
          <w:lang w:eastAsia="en-US"/>
        </w:rPr>
      </w:pPr>
      <w:r w:rsidRPr="00883C51">
        <w:rPr>
          <w:rFonts w:eastAsiaTheme="minorEastAsia"/>
          <w:color w:val="000000"/>
          <w:lang w:eastAsia="en-US"/>
        </w:rPr>
        <w:t xml:space="preserve">c) ошибки применения и </w:t>
      </w:r>
      <w:proofErr w:type="gramStart"/>
      <w:r w:rsidRPr="00883C51">
        <w:rPr>
          <w:rFonts w:eastAsiaTheme="minorEastAsia"/>
          <w:color w:val="000000"/>
          <w:lang w:eastAsia="en-US"/>
        </w:rPr>
        <w:t>отчетах</w:t>
      </w:r>
      <w:proofErr w:type="gramEnd"/>
      <w:r w:rsidRPr="00883C51">
        <w:rPr>
          <w:rFonts w:eastAsiaTheme="minorEastAsia"/>
          <w:color w:val="000000"/>
          <w:lang w:eastAsia="en-US"/>
        </w:rPr>
        <w:t xml:space="preserve"> о несоответствиях;</w:t>
      </w:r>
    </w:p>
    <w:p w:rsidR="00883C51" w:rsidRPr="00883C51" w:rsidRDefault="00883C51" w:rsidP="00883C51">
      <w:pPr>
        <w:widowControl/>
        <w:rPr>
          <w:rFonts w:eastAsiaTheme="minorEastAsia"/>
          <w:color w:val="000000"/>
          <w:lang w:eastAsia="en-US"/>
        </w:rPr>
      </w:pPr>
      <w:r w:rsidRPr="00883C51">
        <w:rPr>
          <w:rFonts w:eastAsiaTheme="minorEastAsia"/>
          <w:color w:val="000000"/>
          <w:lang w:val="en-US" w:eastAsia="en-US"/>
        </w:rPr>
        <w:t>d</w:t>
      </w:r>
      <w:r w:rsidRPr="00883C51">
        <w:rPr>
          <w:rFonts w:eastAsiaTheme="minorEastAsia"/>
          <w:color w:val="000000"/>
          <w:lang w:eastAsia="en-US"/>
        </w:rPr>
        <w:t xml:space="preserve">) </w:t>
      </w:r>
      <w:proofErr w:type="gramStart"/>
      <w:r w:rsidRPr="00883C51">
        <w:rPr>
          <w:rFonts w:eastAsiaTheme="minorEastAsia"/>
          <w:color w:val="000000"/>
          <w:lang w:eastAsia="en-US"/>
        </w:rPr>
        <w:t>жалоб</w:t>
      </w:r>
      <w:proofErr w:type="gramEnd"/>
      <w:r w:rsidRPr="00883C51">
        <w:rPr>
          <w:rFonts w:eastAsiaTheme="minorEastAsia"/>
          <w:color w:val="000000"/>
          <w:lang w:eastAsia="en-US"/>
        </w:rPr>
        <w:t>, полученных от клиентов лаборатории;</w:t>
      </w:r>
    </w:p>
    <w:p w:rsidR="00883C51" w:rsidRPr="00883C51" w:rsidRDefault="00883C51" w:rsidP="00883C51">
      <w:pPr>
        <w:widowControl/>
        <w:rPr>
          <w:rFonts w:eastAsiaTheme="minorEastAsia"/>
          <w:color w:val="000000"/>
          <w:lang w:eastAsia="en-US"/>
        </w:rPr>
      </w:pPr>
      <w:r w:rsidRPr="00883C51">
        <w:rPr>
          <w:rFonts w:eastAsiaTheme="minorEastAsia"/>
          <w:color w:val="000000"/>
          <w:lang w:eastAsia="en-US"/>
        </w:rPr>
        <w:t>e) оценки удобства использования с участием обычных пользователей;</w:t>
      </w:r>
    </w:p>
    <w:p w:rsidR="00883C51" w:rsidRPr="00883C51" w:rsidRDefault="00883C51" w:rsidP="00883C51">
      <w:pPr>
        <w:widowControl/>
        <w:rPr>
          <w:rFonts w:eastAsiaTheme="minorEastAsia"/>
          <w:color w:val="000000"/>
          <w:lang w:eastAsia="en-US"/>
        </w:rPr>
      </w:pPr>
      <w:r w:rsidRPr="00883C51">
        <w:rPr>
          <w:rFonts w:eastAsiaTheme="minorEastAsia"/>
          <w:color w:val="000000"/>
          <w:lang w:eastAsia="en-US"/>
        </w:rPr>
        <w:t>f) опыта проведения аналогичных проверок, включая общедоступные данные об инцидентах;</w:t>
      </w:r>
    </w:p>
    <w:p w:rsidR="00883C51" w:rsidRPr="00883C51" w:rsidRDefault="00883C51" w:rsidP="00883C51">
      <w:pPr>
        <w:widowControl/>
        <w:rPr>
          <w:rFonts w:eastAsiaTheme="minorEastAsia"/>
          <w:color w:val="000000"/>
          <w:lang w:eastAsia="en-US"/>
        </w:rPr>
      </w:pPr>
      <w:r w:rsidRPr="00883C51">
        <w:rPr>
          <w:rFonts w:eastAsiaTheme="minorEastAsia"/>
          <w:color w:val="000000"/>
          <w:lang w:eastAsia="en-US"/>
        </w:rPr>
        <w:t xml:space="preserve">g) технических характеристик и характеристик надежности медицинских изделий для диагностики </w:t>
      </w:r>
      <w:proofErr w:type="spellStart"/>
      <w:r w:rsidRPr="00883C51">
        <w:rPr>
          <w:rFonts w:eastAsiaTheme="minorEastAsia"/>
          <w:color w:val="000000"/>
          <w:lang w:eastAsia="en-US"/>
        </w:rPr>
        <w:t>in</w:t>
      </w:r>
      <w:proofErr w:type="spellEnd"/>
      <w:r w:rsidRPr="00883C51">
        <w:rPr>
          <w:rFonts w:eastAsiaTheme="minorEastAsia"/>
          <w:color w:val="000000"/>
          <w:lang w:eastAsia="en-US"/>
        </w:rPr>
        <w:t xml:space="preserve"> </w:t>
      </w:r>
      <w:proofErr w:type="spellStart"/>
      <w:r w:rsidRPr="00883C51">
        <w:rPr>
          <w:rFonts w:eastAsiaTheme="minorEastAsia"/>
          <w:color w:val="000000"/>
          <w:lang w:eastAsia="en-US"/>
        </w:rPr>
        <w:t>vitro</w:t>
      </w:r>
      <w:proofErr w:type="spellEnd"/>
      <w:r w:rsidRPr="00883C51">
        <w:rPr>
          <w:rFonts w:eastAsiaTheme="minorEastAsia"/>
          <w:color w:val="000000"/>
          <w:lang w:eastAsia="en-US"/>
        </w:rPr>
        <w:t>;</w:t>
      </w:r>
    </w:p>
    <w:p w:rsidR="00883C51" w:rsidRPr="00883C51" w:rsidRDefault="00883C51" w:rsidP="00883C51">
      <w:pPr>
        <w:widowControl/>
        <w:rPr>
          <w:rFonts w:eastAsiaTheme="minorEastAsia"/>
          <w:color w:val="000000"/>
          <w:lang w:eastAsia="en-US"/>
        </w:rPr>
      </w:pPr>
      <w:r w:rsidRPr="00883C51">
        <w:rPr>
          <w:rFonts w:eastAsiaTheme="minorEastAsia"/>
          <w:color w:val="000000"/>
          <w:lang w:eastAsia="en-US"/>
        </w:rPr>
        <w:t>h) технической литературы по продукту и информации об остаточных рисках от производителей IVD;</w:t>
      </w:r>
    </w:p>
    <w:p w:rsidR="00883C51" w:rsidRPr="00883C51" w:rsidRDefault="00883C51" w:rsidP="00883C51">
      <w:pPr>
        <w:widowControl/>
        <w:rPr>
          <w:rFonts w:eastAsiaTheme="minorEastAsia"/>
          <w:color w:val="000000"/>
          <w:lang w:eastAsia="en-US"/>
        </w:rPr>
      </w:pPr>
      <w:r w:rsidRPr="00883C51">
        <w:rPr>
          <w:rFonts w:eastAsiaTheme="minorEastAsia"/>
          <w:color w:val="000000"/>
          <w:lang w:eastAsia="en-US"/>
        </w:rPr>
        <w:t>i) медицинской литературы и опубликованных клинических данных;</w:t>
      </w:r>
    </w:p>
    <w:p w:rsidR="00883C51" w:rsidRPr="00883C51" w:rsidRDefault="00883C51" w:rsidP="00883C51">
      <w:pPr>
        <w:widowControl/>
        <w:rPr>
          <w:rFonts w:eastAsiaTheme="minorEastAsia"/>
          <w:color w:val="000000"/>
          <w:lang w:eastAsia="en-US"/>
        </w:rPr>
      </w:pPr>
      <w:r w:rsidRPr="00883C51">
        <w:rPr>
          <w:rFonts w:eastAsiaTheme="minorEastAsia"/>
          <w:color w:val="000000"/>
          <w:lang w:eastAsia="en-US"/>
        </w:rPr>
        <w:t>j) опубликованных стандартов и руководств по медицинской практике;</w:t>
      </w:r>
    </w:p>
    <w:p w:rsidR="00883C51" w:rsidRPr="00883C51" w:rsidRDefault="00883C51" w:rsidP="00883C51">
      <w:pPr>
        <w:widowControl/>
        <w:rPr>
          <w:rFonts w:eastAsiaTheme="minorEastAsia"/>
          <w:color w:val="000000"/>
          <w:lang w:eastAsia="en-US"/>
        </w:rPr>
      </w:pPr>
      <w:r w:rsidRPr="00883C51">
        <w:rPr>
          <w:rFonts w:eastAsiaTheme="minorEastAsia"/>
          <w:color w:val="000000"/>
          <w:lang w:val="en-US" w:eastAsia="en-US"/>
        </w:rPr>
        <w:t>k</w:t>
      </w:r>
      <w:r w:rsidRPr="00883C51">
        <w:rPr>
          <w:rFonts w:eastAsiaTheme="minorEastAsia"/>
          <w:color w:val="000000"/>
          <w:lang w:eastAsia="en-US"/>
        </w:rPr>
        <w:t xml:space="preserve">) </w:t>
      </w:r>
      <w:proofErr w:type="gramStart"/>
      <w:r w:rsidRPr="00883C51">
        <w:rPr>
          <w:rFonts w:eastAsiaTheme="minorEastAsia"/>
          <w:color w:val="000000"/>
          <w:lang w:eastAsia="en-US"/>
        </w:rPr>
        <w:t>экспертного</w:t>
      </w:r>
      <w:proofErr w:type="gramEnd"/>
      <w:r w:rsidRPr="00883C51">
        <w:rPr>
          <w:rFonts w:eastAsiaTheme="minorEastAsia"/>
          <w:color w:val="000000"/>
          <w:lang w:eastAsia="en-US"/>
        </w:rPr>
        <w:t xml:space="preserve"> научного, инженерного или медицинского заключения;</w:t>
      </w:r>
    </w:p>
    <w:p w:rsidR="00883C51" w:rsidRPr="00883C51" w:rsidRDefault="00883C51" w:rsidP="00883C51">
      <w:pPr>
        <w:widowControl/>
        <w:rPr>
          <w:rFonts w:eastAsiaTheme="minorEastAsia"/>
          <w:color w:val="000000"/>
          <w:sz w:val="24"/>
          <w:szCs w:val="24"/>
          <w:lang w:eastAsia="en-US"/>
        </w:rPr>
      </w:pPr>
      <w:r w:rsidRPr="00883C51">
        <w:rPr>
          <w:rFonts w:eastAsiaTheme="minorEastAsia"/>
          <w:color w:val="000000"/>
          <w:lang w:val="en-US" w:eastAsia="en-US"/>
        </w:rPr>
        <w:t>l</w:t>
      </w:r>
      <w:r w:rsidRPr="00883C51">
        <w:rPr>
          <w:rFonts w:eastAsiaTheme="minorEastAsia"/>
          <w:color w:val="000000"/>
          <w:lang w:eastAsia="en-US"/>
        </w:rPr>
        <w:t xml:space="preserve">) </w:t>
      </w:r>
      <w:proofErr w:type="gramStart"/>
      <w:r w:rsidRPr="00883C51">
        <w:rPr>
          <w:rFonts w:eastAsiaTheme="minorEastAsia"/>
          <w:color w:val="000000"/>
          <w:lang w:eastAsia="en-US"/>
        </w:rPr>
        <w:t>научных</w:t>
      </w:r>
      <w:proofErr w:type="gramEnd"/>
      <w:r w:rsidRPr="00883C51">
        <w:rPr>
          <w:rFonts w:eastAsiaTheme="minorEastAsia"/>
          <w:color w:val="000000"/>
          <w:lang w:eastAsia="en-US"/>
        </w:rPr>
        <w:t>, технических или клинических оценок эффективности</w:t>
      </w:r>
      <w:r w:rsidRPr="00883C51">
        <w:rPr>
          <w:rFonts w:eastAsiaTheme="minorEastAsia"/>
          <w:color w:val="000000"/>
          <w:sz w:val="24"/>
          <w:szCs w:val="24"/>
          <w:lang w:eastAsia="en-US"/>
        </w:rPr>
        <w:t>.</w:t>
      </w:r>
    </w:p>
    <w:p w:rsidR="00883C51" w:rsidRPr="00883C51" w:rsidRDefault="00883C51" w:rsidP="00883C51">
      <w:pPr>
        <w:widowControl/>
        <w:rPr>
          <w:rFonts w:eastAsiaTheme="minorEastAsia"/>
          <w:color w:val="000000"/>
          <w:sz w:val="24"/>
          <w:szCs w:val="24"/>
          <w:lang w:eastAsia="en-US"/>
        </w:rPr>
      </w:pPr>
    </w:p>
    <w:p w:rsidR="00412A01" w:rsidRPr="00412A01" w:rsidRDefault="00412A01" w:rsidP="00412A01">
      <w:pPr>
        <w:widowControl/>
        <w:ind w:right="-567"/>
        <w:rPr>
          <w:rFonts w:eastAsiaTheme="minorEastAsia"/>
          <w:b/>
          <w:bCs/>
          <w:color w:val="000000"/>
          <w:sz w:val="24"/>
          <w:szCs w:val="24"/>
        </w:rPr>
      </w:pPr>
      <w:bookmarkStart w:id="6" w:name="bookmark53"/>
      <w:r w:rsidRPr="00412A01">
        <w:rPr>
          <w:rFonts w:eastAsiaTheme="minorEastAsia"/>
          <w:b/>
          <w:bCs/>
          <w:color w:val="000000"/>
          <w:sz w:val="24"/>
          <w:szCs w:val="24"/>
        </w:rPr>
        <w:t>6</w:t>
      </w:r>
      <w:bookmarkEnd w:id="6"/>
      <w:r w:rsidRPr="00412A01">
        <w:rPr>
          <w:rFonts w:eastAsiaTheme="minorEastAsia"/>
          <w:b/>
          <w:bCs/>
          <w:color w:val="000000"/>
          <w:sz w:val="24"/>
          <w:szCs w:val="24"/>
        </w:rPr>
        <w:t xml:space="preserve"> Оценивание риска</w:t>
      </w:r>
    </w:p>
    <w:p w:rsidR="00412A01" w:rsidRPr="00412A01" w:rsidRDefault="00412A01" w:rsidP="00412A01">
      <w:pPr>
        <w:widowControl/>
        <w:ind w:right="-567"/>
        <w:rPr>
          <w:rFonts w:eastAsiaTheme="minorEastAsia"/>
          <w:b/>
          <w:bCs/>
          <w:color w:val="000000"/>
          <w:sz w:val="24"/>
          <w:szCs w:val="24"/>
        </w:rPr>
      </w:pPr>
      <w:bookmarkStart w:id="7" w:name="bookmark54"/>
      <w:r w:rsidRPr="00412A01">
        <w:rPr>
          <w:rFonts w:eastAsiaTheme="minorEastAsia"/>
          <w:b/>
          <w:bCs/>
          <w:color w:val="000000"/>
          <w:sz w:val="24"/>
          <w:szCs w:val="24"/>
        </w:rPr>
        <w:t>6</w:t>
      </w:r>
      <w:bookmarkEnd w:id="7"/>
      <w:r w:rsidRPr="00412A01">
        <w:rPr>
          <w:rFonts w:eastAsiaTheme="minorEastAsia"/>
          <w:b/>
          <w:bCs/>
          <w:color w:val="000000"/>
          <w:sz w:val="24"/>
          <w:szCs w:val="24"/>
        </w:rPr>
        <w:t>.1 Критерии приемлемости риска</w:t>
      </w:r>
    </w:p>
    <w:p w:rsidR="00412A01" w:rsidRPr="00412A01" w:rsidRDefault="00412A01" w:rsidP="00412A01">
      <w:pPr>
        <w:widowControl/>
        <w:ind w:right="-567"/>
        <w:rPr>
          <w:rFonts w:eastAsiaTheme="minorEastAsia"/>
          <w:color w:val="000000"/>
          <w:sz w:val="24"/>
          <w:szCs w:val="24"/>
          <w:lang w:eastAsia="en-US"/>
        </w:rPr>
      </w:pPr>
      <w:r w:rsidRPr="00412A01">
        <w:rPr>
          <w:rFonts w:eastAsiaTheme="minorEastAsia"/>
          <w:color w:val="000000"/>
          <w:sz w:val="24"/>
          <w:szCs w:val="24"/>
          <w:lang w:eastAsia="en-US"/>
        </w:rPr>
        <w:t>Лаборатория определяет, утверждает и документирует критерии приемлемости риска для отдельных рисков и совокупного остаточного риска в соответствующем плане менеджмента риска.</w:t>
      </w:r>
    </w:p>
    <w:p w:rsidR="00412A01" w:rsidRPr="00412A01" w:rsidRDefault="00412A01" w:rsidP="00412A01">
      <w:pPr>
        <w:widowControl/>
        <w:ind w:right="-567"/>
        <w:rPr>
          <w:rFonts w:eastAsiaTheme="minorEastAsia"/>
          <w:color w:val="000000"/>
          <w:sz w:val="24"/>
          <w:szCs w:val="24"/>
          <w:lang w:eastAsia="en-US"/>
        </w:rPr>
      </w:pPr>
    </w:p>
    <w:p w:rsidR="00412A01" w:rsidRPr="00064438" w:rsidRDefault="00064438" w:rsidP="00412A01">
      <w:pPr>
        <w:widowControl/>
        <w:ind w:right="-567"/>
        <w:rPr>
          <w:rFonts w:eastAsiaTheme="minorEastAsia"/>
          <w:color w:val="000000"/>
          <w:lang w:eastAsia="en-US"/>
        </w:rPr>
      </w:pPr>
      <w:r w:rsidRPr="00064438">
        <w:rPr>
          <w:rFonts w:eastAsiaTheme="minorEastAsia"/>
          <w:color w:val="000000"/>
          <w:lang w:eastAsia="en-US"/>
        </w:rPr>
        <w:t>Примечание</w:t>
      </w:r>
      <w:r w:rsidR="00412A01" w:rsidRPr="00064438">
        <w:rPr>
          <w:rFonts w:eastAsiaTheme="minorEastAsia"/>
          <w:color w:val="000000"/>
          <w:lang w:eastAsia="en-US"/>
        </w:rPr>
        <w:t xml:space="preserve"> </w:t>
      </w:r>
      <w:r w:rsidR="00A05C16">
        <w:rPr>
          <w:rFonts w:eastAsiaTheme="minorEastAsia"/>
          <w:color w:val="000000"/>
          <w:lang w:eastAsia="en-US"/>
        </w:rPr>
        <w:t>-</w:t>
      </w:r>
      <w:r w:rsidR="00412A01" w:rsidRPr="00064438">
        <w:rPr>
          <w:rFonts w:eastAsiaTheme="minorEastAsia"/>
          <w:color w:val="000000"/>
          <w:lang w:eastAsia="en-US"/>
        </w:rPr>
        <w:t xml:space="preserve"> Установленные критерии приемлемости риска важны для результативности процесса менеджмента риска.</w:t>
      </w:r>
    </w:p>
    <w:p w:rsidR="00412A01" w:rsidRPr="00412A01" w:rsidRDefault="00412A01" w:rsidP="00412A01">
      <w:pPr>
        <w:widowControl/>
        <w:ind w:right="-567"/>
        <w:rPr>
          <w:rFonts w:eastAsiaTheme="minorEastAsia"/>
          <w:color w:val="000000"/>
          <w:sz w:val="24"/>
          <w:szCs w:val="24"/>
          <w:lang w:eastAsia="en-US"/>
        </w:rPr>
      </w:pPr>
    </w:p>
    <w:p w:rsidR="00412A01" w:rsidRPr="00412A01" w:rsidRDefault="00412A01" w:rsidP="00412A01">
      <w:pPr>
        <w:widowControl/>
        <w:ind w:right="-567"/>
        <w:rPr>
          <w:rFonts w:eastAsiaTheme="minorEastAsia"/>
          <w:color w:val="000000"/>
          <w:sz w:val="24"/>
          <w:szCs w:val="24"/>
          <w:lang w:eastAsia="en-US"/>
        </w:rPr>
      </w:pPr>
      <w:r w:rsidRPr="00412A01">
        <w:rPr>
          <w:rFonts w:eastAsiaTheme="minorEastAsia"/>
          <w:color w:val="000000"/>
          <w:sz w:val="24"/>
          <w:szCs w:val="24"/>
          <w:lang w:eastAsia="en-US"/>
        </w:rPr>
        <w:t>Критерии приемлемости риска должны быть:</w:t>
      </w:r>
    </w:p>
    <w:p w:rsidR="00412A01" w:rsidRPr="00412A01" w:rsidRDefault="00376A32" w:rsidP="00412A01">
      <w:pPr>
        <w:widowControl/>
        <w:ind w:right="-567"/>
        <w:rPr>
          <w:rFonts w:eastAsiaTheme="minorEastAsia"/>
          <w:color w:val="000000"/>
          <w:sz w:val="24"/>
          <w:szCs w:val="24"/>
          <w:lang w:eastAsia="en-US"/>
        </w:rPr>
      </w:pPr>
      <w:r>
        <w:rPr>
          <w:rFonts w:eastAsiaTheme="minorEastAsia"/>
          <w:color w:val="000000"/>
          <w:sz w:val="24"/>
          <w:szCs w:val="24"/>
          <w:lang w:eastAsia="en-US"/>
        </w:rPr>
        <w:t>-</w:t>
      </w:r>
      <w:r w:rsidR="00412A01" w:rsidRPr="00412A01">
        <w:rPr>
          <w:rFonts w:eastAsiaTheme="minorEastAsia"/>
          <w:color w:val="000000"/>
          <w:sz w:val="24"/>
          <w:szCs w:val="24"/>
          <w:lang w:eastAsia="en-US"/>
        </w:rPr>
        <w:t xml:space="preserve"> определены в соответствии с политикой лаборатории по определению критериев приемлемости риска;</w:t>
      </w:r>
    </w:p>
    <w:p w:rsidR="00412A01" w:rsidRPr="00412A01" w:rsidRDefault="00376A32" w:rsidP="00412A01">
      <w:pPr>
        <w:widowControl/>
        <w:ind w:right="-567"/>
        <w:rPr>
          <w:rFonts w:eastAsiaTheme="minorEastAsia"/>
          <w:color w:val="000000"/>
          <w:sz w:val="24"/>
          <w:szCs w:val="24"/>
          <w:lang w:eastAsia="en-US"/>
        </w:rPr>
      </w:pPr>
      <w:r>
        <w:rPr>
          <w:rFonts w:eastAsiaTheme="minorEastAsia"/>
          <w:color w:val="000000"/>
          <w:sz w:val="24"/>
          <w:szCs w:val="24"/>
          <w:lang w:eastAsia="en-US"/>
        </w:rPr>
        <w:t>-</w:t>
      </w:r>
      <w:r w:rsidR="00412A01" w:rsidRPr="00412A01">
        <w:rPr>
          <w:rFonts w:eastAsiaTheme="minorEastAsia"/>
          <w:color w:val="000000"/>
          <w:sz w:val="24"/>
          <w:szCs w:val="24"/>
          <w:lang w:eastAsia="en-US"/>
        </w:rPr>
        <w:t xml:space="preserve"> основаны на применимых национальных или региональных правилах, применимых стандартах безопасности и соответствующих стандартах медицинской практики;</w:t>
      </w:r>
    </w:p>
    <w:p w:rsidR="00412A01" w:rsidRPr="00412A01" w:rsidRDefault="00376A32" w:rsidP="00412A01">
      <w:pPr>
        <w:widowControl/>
        <w:ind w:right="-567"/>
        <w:rPr>
          <w:rFonts w:eastAsiaTheme="minorEastAsia"/>
          <w:color w:val="000000"/>
          <w:sz w:val="24"/>
          <w:szCs w:val="24"/>
          <w:lang w:eastAsia="en-US"/>
        </w:rPr>
      </w:pPr>
      <w:r>
        <w:rPr>
          <w:rFonts w:eastAsiaTheme="minorEastAsia"/>
          <w:color w:val="000000"/>
          <w:sz w:val="24"/>
          <w:szCs w:val="24"/>
          <w:lang w:eastAsia="en-US"/>
        </w:rPr>
        <w:t>-</w:t>
      </w:r>
      <w:r w:rsidR="00412A01" w:rsidRPr="00412A01">
        <w:rPr>
          <w:rFonts w:eastAsiaTheme="minorEastAsia"/>
          <w:color w:val="000000"/>
          <w:sz w:val="24"/>
          <w:szCs w:val="24"/>
          <w:lang w:eastAsia="en-US"/>
        </w:rPr>
        <w:t xml:space="preserve"> принимать во внимание общепринятый уровень техники и известные опасения заинтересованных сторон;</w:t>
      </w:r>
    </w:p>
    <w:p w:rsidR="00412A01" w:rsidRPr="00412A01" w:rsidRDefault="00376A32" w:rsidP="00412A01">
      <w:pPr>
        <w:widowControl/>
        <w:ind w:right="-567"/>
        <w:rPr>
          <w:rFonts w:eastAsiaTheme="minorEastAsia"/>
          <w:color w:val="000000"/>
          <w:sz w:val="24"/>
          <w:szCs w:val="24"/>
          <w:lang w:eastAsia="en-US"/>
        </w:rPr>
      </w:pPr>
      <w:r>
        <w:rPr>
          <w:rFonts w:eastAsiaTheme="minorEastAsia"/>
          <w:color w:val="000000"/>
          <w:sz w:val="24"/>
          <w:szCs w:val="24"/>
          <w:lang w:eastAsia="en-US"/>
        </w:rPr>
        <w:t>-</w:t>
      </w:r>
      <w:r w:rsidR="00412A01" w:rsidRPr="00412A01">
        <w:rPr>
          <w:rFonts w:eastAsiaTheme="minorEastAsia"/>
          <w:color w:val="000000"/>
          <w:sz w:val="24"/>
          <w:szCs w:val="24"/>
          <w:lang w:eastAsia="en-US"/>
        </w:rPr>
        <w:t xml:space="preserve"> утверждены директором лаборатории.</w:t>
      </w:r>
    </w:p>
    <w:p w:rsidR="00412A01" w:rsidRPr="00412A01" w:rsidRDefault="00412A01" w:rsidP="00412A01">
      <w:pPr>
        <w:widowControl/>
        <w:ind w:right="-567"/>
        <w:rPr>
          <w:rFonts w:eastAsiaTheme="minorEastAsia"/>
          <w:color w:val="000000"/>
          <w:sz w:val="24"/>
          <w:szCs w:val="24"/>
          <w:lang w:eastAsia="en-US"/>
        </w:rPr>
      </w:pPr>
    </w:p>
    <w:p w:rsidR="00412A01" w:rsidRPr="00064438" w:rsidRDefault="00064438" w:rsidP="00412A01">
      <w:pPr>
        <w:widowControl/>
        <w:ind w:right="-567"/>
        <w:rPr>
          <w:rFonts w:eastAsiaTheme="minorEastAsia"/>
          <w:color w:val="000000"/>
          <w:lang w:eastAsia="en-US"/>
        </w:rPr>
      </w:pPr>
      <w:r w:rsidRPr="00064438">
        <w:rPr>
          <w:rFonts w:eastAsiaTheme="minorEastAsia"/>
          <w:color w:val="000000"/>
          <w:lang w:eastAsia="en-US"/>
        </w:rPr>
        <w:t>Примечание</w:t>
      </w:r>
      <w:r w:rsidR="00A05C16">
        <w:rPr>
          <w:rFonts w:eastAsiaTheme="minorEastAsia"/>
          <w:color w:val="000000"/>
          <w:lang w:eastAsia="en-US"/>
        </w:rPr>
        <w:t xml:space="preserve"> -</w:t>
      </w:r>
      <w:r w:rsidR="00412A01" w:rsidRPr="00064438">
        <w:rPr>
          <w:rFonts w:eastAsiaTheme="minorEastAsia"/>
          <w:color w:val="000000"/>
          <w:lang w:eastAsia="en-US"/>
        </w:rPr>
        <w:t xml:space="preserve"> Нет необходимости применять одни и те же критерии приемлемости риска для всех исследований или услуг, выполняемых лабораторией. Критерии могут различаться в зависимости от предполагаемого использования или других факторов.</w:t>
      </w:r>
    </w:p>
    <w:p w:rsidR="00412A01" w:rsidRPr="00412A01" w:rsidRDefault="00412A01" w:rsidP="00412A01">
      <w:pPr>
        <w:widowControl/>
        <w:ind w:right="-567"/>
        <w:rPr>
          <w:rFonts w:eastAsiaTheme="minorEastAsia"/>
          <w:color w:val="000000"/>
          <w:sz w:val="24"/>
          <w:szCs w:val="24"/>
          <w:lang w:eastAsia="en-US"/>
        </w:rPr>
      </w:pPr>
    </w:p>
    <w:p w:rsidR="00412A01" w:rsidRPr="00412A01" w:rsidRDefault="00412A01" w:rsidP="00412A01">
      <w:pPr>
        <w:widowControl/>
        <w:ind w:right="-567"/>
        <w:rPr>
          <w:rFonts w:eastAsiaTheme="minorEastAsia"/>
          <w:color w:val="000000"/>
          <w:sz w:val="24"/>
          <w:szCs w:val="24"/>
          <w:lang w:eastAsia="en-US"/>
        </w:rPr>
      </w:pPr>
      <w:r w:rsidRPr="00412A01">
        <w:rPr>
          <w:rFonts w:eastAsiaTheme="minorEastAsia"/>
          <w:color w:val="000000"/>
          <w:sz w:val="24"/>
          <w:szCs w:val="24"/>
          <w:lang w:eastAsia="en-US"/>
        </w:rPr>
        <w:lastRenderedPageBreak/>
        <w:t>Для индивидуальных рисков, критерии приемлемости могут быть задокументированы в матрице, чтобы указать приемлемые или неприемлемые комбинации вероятности возникновения и серьезности вреда.</w:t>
      </w:r>
    </w:p>
    <w:p w:rsidR="00412A01" w:rsidRPr="00412A01" w:rsidRDefault="00412A01" w:rsidP="00412A01">
      <w:pPr>
        <w:widowControl/>
        <w:ind w:right="-567"/>
        <w:rPr>
          <w:rFonts w:eastAsiaTheme="minorEastAsia"/>
          <w:color w:val="000000"/>
          <w:sz w:val="24"/>
          <w:szCs w:val="24"/>
          <w:lang w:eastAsia="en-US"/>
        </w:rPr>
      </w:pPr>
    </w:p>
    <w:p w:rsidR="00412A01" w:rsidRPr="00064438" w:rsidRDefault="00064438" w:rsidP="00412A01">
      <w:pPr>
        <w:widowControl/>
        <w:ind w:right="-567"/>
        <w:rPr>
          <w:rFonts w:eastAsiaTheme="minorEastAsia"/>
          <w:color w:val="000000"/>
          <w:lang w:eastAsia="en-US"/>
        </w:rPr>
      </w:pPr>
      <w:r w:rsidRPr="00064438">
        <w:rPr>
          <w:rFonts w:eastAsiaTheme="minorEastAsia"/>
          <w:color w:val="000000"/>
          <w:lang w:eastAsia="en-US"/>
        </w:rPr>
        <w:t>Примечание</w:t>
      </w:r>
      <w:r w:rsidR="00412A01" w:rsidRPr="00064438">
        <w:rPr>
          <w:rFonts w:eastAsiaTheme="minorEastAsia"/>
          <w:color w:val="000000"/>
          <w:lang w:eastAsia="en-US"/>
        </w:rPr>
        <w:t xml:space="preserve"> </w:t>
      </w:r>
      <w:r w:rsidR="00A05C16">
        <w:rPr>
          <w:rFonts w:eastAsiaTheme="minorEastAsia"/>
          <w:color w:val="000000"/>
          <w:lang w:eastAsia="en-US"/>
        </w:rPr>
        <w:t>-</w:t>
      </w:r>
      <w:r w:rsidR="00412A01" w:rsidRPr="00064438">
        <w:rPr>
          <w:rFonts w:eastAsiaTheme="minorEastAsia"/>
          <w:color w:val="000000"/>
          <w:lang w:eastAsia="en-US"/>
        </w:rPr>
        <w:t xml:space="preserve"> Смотрите руководство по факторам приемлемости риска и примерам в </w:t>
      </w:r>
      <w:hyperlink w:anchor="bookmark74" w:history="1">
        <w:r w:rsidR="00412A01" w:rsidRPr="00064438">
          <w:rPr>
            <w:rFonts w:eastAsiaTheme="minorEastAsia"/>
            <w:lang w:eastAsia="en-US"/>
          </w:rPr>
          <w:t xml:space="preserve">Приложении </w:t>
        </w:r>
        <w:r w:rsidR="00412A01" w:rsidRPr="00064438">
          <w:rPr>
            <w:rFonts w:eastAsiaTheme="minorEastAsia"/>
            <w:lang w:val="en-US" w:eastAsia="en-US"/>
          </w:rPr>
          <w:t>C</w:t>
        </w:r>
      </w:hyperlink>
      <w:r w:rsidR="00412A01" w:rsidRPr="00064438">
        <w:rPr>
          <w:rFonts w:eastAsiaTheme="minorEastAsia"/>
          <w:lang w:eastAsia="en-US"/>
        </w:rPr>
        <w:t>.</w:t>
      </w:r>
    </w:p>
    <w:p w:rsidR="00412A01" w:rsidRPr="00064438" w:rsidRDefault="00412A01" w:rsidP="00412A01">
      <w:pPr>
        <w:widowControl/>
        <w:ind w:right="-567"/>
        <w:rPr>
          <w:rFonts w:eastAsiaTheme="minorEastAsia"/>
          <w:color w:val="000000"/>
          <w:lang w:eastAsia="en-US"/>
        </w:rPr>
      </w:pPr>
    </w:p>
    <w:p w:rsidR="00412A01" w:rsidRPr="00412A01" w:rsidRDefault="00412A01" w:rsidP="00412A01">
      <w:pPr>
        <w:widowControl/>
        <w:ind w:right="-567"/>
        <w:rPr>
          <w:rFonts w:eastAsiaTheme="minorEastAsia"/>
          <w:color w:val="000000"/>
          <w:sz w:val="24"/>
          <w:szCs w:val="24"/>
          <w:lang w:eastAsia="en-US"/>
        </w:rPr>
      </w:pPr>
      <w:r w:rsidRPr="00412A01">
        <w:rPr>
          <w:rFonts w:eastAsiaTheme="minorEastAsia"/>
          <w:color w:val="000000"/>
          <w:sz w:val="24"/>
          <w:szCs w:val="24"/>
          <w:lang w:eastAsia="en-US"/>
        </w:rPr>
        <w:t>Такая матрица может быть далее подразделена на зоны, которые указывают, какие риски считаются незначительными, а какие - приемлемыми, если риски минимизированы (т. е. риски сначала уменьшаются, насколько это разумно возможно).</w:t>
      </w:r>
    </w:p>
    <w:p w:rsidR="00412A01" w:rsidRPr="00412A01" w:rsidRDefault="00412A01" w:rsidP="00412A01">
      <w:pPr>
        <w:widowControl/>
        <w:ind w:right="-567"/>
        <w:rPr>
          <w:rFonts w:eastAsiaTheme="minorEastAsia"/>
          <w:color w:val="000000"/>
          <w:sz w:val="24"/>
          <w:szCs w:val="24"/>
          <w:lang w:eastAsia="en-US"/>
        </w:rPr>
      </w:pPr>
    </w:p>
    <w:p w:rsidR="00412A01" w:rsidRPr="00064438" w:rsidRDefault="00064438" w:rsidP="00412A01">
      <w:pPr>
        <w:widowControl/>
        <w:ind w:right="-567"/>
        <w:rPr>
          <w:rFonts w:eastAsiaTheme="minorEastAsia"/>
          <w:color w:val="000000"/>
          <w:lang w:eastAsia="en-US"/>
        </w:rPr>
      </w:pPr>
      <w:r w:rsidRPr="00064438">
        <w:rPr>
          <w:rFonts w:eastAsiaTheme="minorEastAsia"/>
          <w:color w:val="000000"/>
          <w:lang w:eastAsia="en-US"/>
        </w:rPr>
        <w:t>Примечание</w:t>
      </w:r>
      <w:r w:rsidR="00412A01" w:rsidRPr="00064438">
        <w:rPr>
          <w:rFonts w:eastAsiaTheme="minorEastAsia"/>
          <w:color w:val="000000"/>
          <w:lang w:eastAsia="en-US"/>
        </w:rPr>
        <w:t xml:space="preserve"> </w:t>
      </w:r>
      <w:r w:rsidR="00A05C16">
        <w:rPr>
          <w:rFonts w:eastAsiaTheme="minorEastAsia"/>
          <w:color w:val="000000"/>
          <w:lang w:eastAsia="en-US"/>
        </w:rPr>
        <w:t>-</w:t>
      </w:r>
      <w:r w:rsidR="00412A01" w:rsidRPr="00064438">
        <w:rPr>
          <w:rFonts w:eastAsiaTheme="minorEastAsia"/>
          <w:color w:val="000000"/>
          <w:lang w:eastAsia="en-US"/>
        </w:rPr>
        <w:t xml:space="preserve"> Смотрите руководство и примеры в Приложениях </w:t>
      </w:r>
      <w:r w:rsidR="00412A01" w:rsidRPr="00064438">
        <w:rPr>
          <w:rFonts w:eastAsiaTheme="minorEastAsia"/>
          <w:color w:val="000000"/>
          <w:lang w:val="en-US" w:eastAsia="en-US"/>
        </w:rPr>
        <w:t>B</w:t>
      </w:r>
      <w:r w:rsidR="00412A01" w:rsidRPr="00064438">
        <w:rPr>
          <w:rFonts w:eastAsiaTheme="minorEastAsia"/>
          <w:color w:val="000000"/>
          <w:lang w:eastAsia="en-US"/>
        </w:rPr>
        <w:t xml:space="preserve">.5 и </w:t>
      </w:r>
      <w:r w:rsidR="00412A01" w:rsidRPr="00064438">
        <w:rPr>
          <w:rFonts w:eastAsiaTheme="minorEastAsia"/>
          <w:color w:val="000000"/>
          <w:lang w:val="en-US" w:eastAsia="en-US"/>
        </w:rPr>
        <w:t>C</w:t>
      </w:r>
      <w:r w:rsidR="00412A01" w:rsidRPr="00064438">
        <w:rPr>
          <w:rFonts w:eastAsiaTheme="minorEastAsia"/>
          <w:color w:val="000000"/>
          <w:lang w:eastAsia="en-US"/>
        </w:rPr>
        <w:t xml:space="preserve"> для определения конечных точек для снижения риска. </w:t>
      </w:r>
    </w:p>
    <w:p w:rsidR="00412A01" w:rsidRPr="00412A01" w:rsidRDefault="00412A01" w:rsidP="00412A01">
      <w:pPr>
        <w:widowControl/>
        <w:ind w:right="-567"/>
        <w:rPr>
          <w:rFonts w:eastAsiaTheme="minorEastAsia"/>
          <w:color w:val="000000"/>
          <w:sz w:val="24"/>
          <w:szCs w:val="24"/>
          <w:lang w:eastAsia="en-US"/>
        </w:rPr>
      </w:pPr>
    </w:p>
    <w:p w:rsidR="00412A01" w:rsidRPr="00412A01" w:rsidRDefault="00412A01" w:rsidP="00412A01">
      <w:pPr>
        <w:widowControl/>
        <w:ind w:right="-567"/>
        <w:rPr>
          <w:rFonts w:eastAsiaTheme="minorEastAsia"/>
          <w:color w:val="000000"/>
          <w:sz w:val="24"/>
          <w:szCs w:val="24"/>
          <w:lang w:eastAsia="en-US"/>
        </w:rPr>
      </w:pPr>
      <w:r w:rsidRPr="00412A01">
        <w:rPr>
          <w:rFonts w:eastAsiaTheme="minorEastAsia"/>
          <w:color w:val="000000"/>
          <w:sz w:val="24"/>
          <w:szCs w:val="24"/>
          <w:lang w:eastAsia="en-US"/>
        </w:rPr>
        <w:t>Факторы при установлении критериев приемлемости общего остаточного риска могут включать:</w:t>
      </w:r>
    </w:p>
    <w:p w:rsidR="00412A01" w:rsidRPr="00412A01" w:rsidRDefault="00963BA0" w:rsidP="00412A01">
      <w:pPr>
        <w:widowControl/>
        <w:ind w:right="-567"/>
        <w:rPr>
          <w:rFonts w:eastAsiaTheme="minorEastAsia"/>
          <w:color w:val="000000"/>
          <w:sz w:val="24"/>
          <w:szCs w:val="24"/>
        </w:rPr>
      </w:pPr>
      <w:r>
        <w:rPr>
          <w:rFonts w:eastAsiaTheme="minorEastAsia"/>
          <w:color w:val="000000"/>
          <w:sz w:val="24"/>
          <w:szCs w:val="24"/>
        </w:rPr>
        <w:t>-</w:t>
      </w:r>
      <w:r w:rsidR="00412A01" w:rsidRPr="00412A01">
        <w:rPr>
          <w:rFonts w:eastAsiaTheme="minorEastAsia"/>
          <w:color w:val="000000"/>
          <w:sz w:val="24"/>
          <w:szCs w:val="24"/>
        </w:rPr>
        <w:t xml:space="preserve"> соблюдение требуемых норм, таких как Национальные правила качества;</w:t>
      </w:r>
    </w:p>
    <w:p w:rsidR="00412A01" w:rsidRPr="00412A01" w:rsidRDefault="00963BA0" w:rsidP="00412A01">
      <w:pPr>
        <w:widowControl/>
        <w:ind w:right="-567"/>
        <w:rPr>
          <w:rFonts w:eastAsiaTheme="minorEastAsia"/>
          <w:color w:val="000000"/>
          <w:sz w:val="24"/>
          <w:szCs w:val="24"/>
        </w:rPr>
      </w:pPr>
      <w:r>
        <w:rPr>
          <w:rFonts w:eastAsiaTheme="minorEastAsia"/>
          <w:color w:val="000000"/>
          <w:sz w:val="24"/>
          <w:szCs w:val="24"/>
        </w:rPr>
        <w:t>-</w:t>
      </w:r>
      <w:r w:rsidR="00412A01" w:rsidRPr="00412A01">
        <w:rPr>
          <w:rFonts w:eastAsiaTheme="minorEastAsia"/>
          <w:color w:val="000000"/>
          <w:sz w:val="24"/>
          <w:szCs w:val="24"/>
        </w:rPr>
        <w:t xml:space="preserve"> аккредитацию лаборатории по стандартам качества и компетентности;</w:t>
      </w:r>
    </w:p>
    <w:p w:rsidR="00412A01" w:rsidRPr="00412A01" w:rsidRDefault="00963BA0" w:rsidP="00412A01">
      <w:pPr>
        <w:widowControl/>
        <w:ind w:right="-567"/>
        <w:rPr>
          <w:rFonts w:eastAsiaTheme="minorEastAsia"/>
          <w:color w:val="000000"/>
          <w:sz w:val="24"/>
          <w:szCs w:val="24"/>
        </w:rPr>
      </w:pPr>
      <w:r>
        <w:rPr>
          <w:rFonts w:eastAsiaTheme="minorEastAsia"/>
          <w:color w:val="000000"/>
          <w:sz w:val="24"/>
          <w:szCs w:val="24"/>
        </w:rPr>
        <w:t>-</w:t>
      </w:r>
      <w:r w:rsidR="00412A01" w:rsidRPr="00412A01">
        <w:rPr>
          <w:rFonts w:eastAsiaTheme="minorEastAsia"/>
          <w:color w:val="000000"/>
          <w:sz w:val="24"/>
          <w:szCs w:val="24"/>
        </w:rPr>
        <w:t xml:space="preserve"> участие в известных программах проверки квалификации;</w:t>
      </w:r>
    </w:p>
    <w:p w:rsidR="00412A01" w:rsidRPr="00412A01" w:rsidRDefault="00963BA0" w:rsidP="00412A01">
      <w:pPr>
        <w:widowControl/>
        <w:ind w:right="-567"/>
        <w:rPr>
          <w:rFonts w:eastAsiaTheme="minorEastAsia"/>
          <w:color w:val="000000"/>
          <w:sz w:val="24"/>
          <w:szCs w:val="24"/>
        </w:rPr>
      </w:pPr>
      <w:r>
        <w:rPr>
          <w:rFonts w:eastAsiaTheme="minorEastAsia"/>
          <w:color w:val="000000"/>
          <w:sz w:val="24"/>
          <w:szCs w:val="24"/>
        </w:rPr>
        <w:t>-</w:t>
      </w:r>
      <w:r w:rsidR="00412A01" w:rsidRPr="00412A01">
        <w:rPr>
          <w:rFonts w:eastAsiaTheme="minorEastAsia"/>
          <w:color w:val="000000"/>
          <w:sz w:val="24"/>
          <w:szCs w:val="24"/>
        </w:rPr>
        <w:t xml:space="preserve"> требуется ли информированное согласие. </w:t>
      </w:r>
    </w:p>
    <w:p w:rsidR="00412A01" w:rsidRPr="00412A01" w:rsidRDefault="00412A01" w:rsidP="00412A01">
      <w:pPr>
        <w:widowControl/>
        <w:ind w:right="-567"/>
        <w:rPr>
          <w:rFonts w:eastAsiaTheme="minorEastAsia"/>
          <w:color w:val="000000"/>
          <w:sz w:val="24"/>
          <w:szCs w:val="24"/>
        </w:rPr>
      </w:pPr>
      <w:r w:rsidRPr="00412A01">
        <w:rPr>
          <w:rFonts w:eastAsiaTheme="minorEastAsia"/>
          <w:color w:val="000000"/>
          <w:sz w:val="24"/>
          <w:szCs w:val="24"/>
        </w:rPr>
        <w:t>Лаборатория должна определить и задокументировать критерии приемлемости для оценки общего остаточного риска.</w:t>
      </w:r>
    </w:p>
    <w:p w:rsidR="00412A01" w:rsidRPr="00412A01" w:rsidRDefault="00412A01" w:rsidP="00412A01">
      <w:pPr>
        <w:widowControl/>
        <w:ind w:right="-567"/>
        <w:rPr>
          <w:rFonts w:eastAsiaTheme="minorEastAsia"/>
          <w:color w:val="000000"/>
          <w:sz w:val="24"/>
          <w:szCs w:val="24"/>
        </w:rPr>
      </w:pPr>
    </w:p>
    <w:p w:rsidR="00A05C16" w:rsidRDefault="00064438" w:rsidP="00412A01">
      <w:pPr>
        <w:widowControl/>
        <w:ind w:right="-567"/>
        <w:rPr>
          <w:rFonts w:eastAsiaTheme="minorEastAsia"/>
          <w:color w:val="000000"/>
        </w:rPr>
      </w:pPr>
      <w:r w:rsidRPr="00064438">
        <w:rPr>
          <w:rFonts w:eastAsiaTheme="minorEastAsia"/>
          <w:color w:val="000000"/>
        </w:rPr>
        <w:t>Примечание</w:t>
      </w:r>
      <w:r w:rsidR="00412A01" w:rsidRPr="00064438">
        <w:rPr>
          <w:rFonts w:eastAsiaTheme="minorEastAsia"/>
          <w:color w:val="000000"/>
        </w:rPr>
        <w:t xml:space="preserve"> </w:t>
      </w:r>
      <w:r w:rsidR="00A05C16">
        <w:rPr>
          <w:rFonts w:eastAsiaTheme="minorEastAsia"/>
          <w:color w:val="000000"/>
        </w:rPr>
        <w:t>-</w:t>
      </w:r>
      <w:r w:rsidR="00412A01" w:rsidRPr="00064438">
        <w:rPr>
          <w:rFonts w:eastAsiaTheme="minorEastAsia"/>
          <w:color w:val="000000"/>
        </w:rPr>
        <w:t xml:space="preserve"> В </w:t>
      </w:r>
      <w:hyperlink w:anchor="bookmark104" w:history="1">
        <w:r w:rsidR="00412A01" w:rsidRPr="00064438">
          <w:rPr>
            <w:rFonts w:eastAsiaTheme="minorEastAsia"/>
            <w:lang w:eastAsia="en-US"/>
          </w:rPr>
          <w:t xml:space="preserve">Приложении </w:t>
        </w:r>
        <w:r w:rsidR="00412A01" w:rsidRPr="00064438">
          <w:rPr>
            <w:rFonts w:eastAsiaTheme="minorEastAsia"/>
            <w:lang w:val="en-US" w:eastAsia="en-US"/>
          </w:rPr>
          <w:t>J</w:t>
        </w:r>
      </w:hyperlink>
      <w:r w:rsidR="00412A01" w:rsidRPr="00064438">
        <w:rPr>
          <w:rFonts w:eastAsiaTheme="minorEastAsia"/>
        </w:rPr>
        <w:t xml:space="preserve"> </w:t>
      </w:r>
      <w:r w:rsidR="00412A01" w:rsidRPr="00064438">
        <w:rPr>
          <w:rFonts w:eastAsiaTheme="minorEastAsia"/>
          <w:color w:val="000000"/>
        </w:rPr>
        <w:t xml:space="preserve">описаны три критерия, которые могут быть основой для оценки приемлемости совокупного остаточного риска: </w:t>
      </w:r>
    </w:p>
    <w:p w:rsidR="00A05C16" w:rsidRDefault="00412A01" w:rsidP="00412A01">
      <w:pPr>
        <w:widowControl/>
        <w:ind w:right="-567"/>
        <w:rPr>
          <w:rFonts w:eastAsiaTheme="minorEastAsia"/>
          <w:color w:val="000000"/>
        </w:rPr>
      </w:pPr>
      <w:r w:rsidRPr="00064438">
        <w:rPr>
          <w:rFonts w:eastAsiaTheme="minorEastAsia"/>
          <w:color w:val="000000"/>
          <w:lang w:val="en-US"/>
        </w:rPr>
        <w:t>a</w:t>
      </w:r>
      <w:r w:rsidRPr="00064438">
        <w:rPr>
          <w:rFonts w:eastAsiaTheme="minorEastAsia"/>
          <w:color w:val="000000"/>
        </w:rPr>
        <w:t xml:space="preserve">) Риск, связанный с процедурой исследования или лабораторными услугами, выгодно отличается от аналогичных процедур исследования или уже используемых лабораторных процессов. </w:t>
      </w:r>
    </w:p>
    <w:p w:rsidR="00EE07EA" w:rsidRDefault="00412A01" w:rsidP="00412A01">
      <w:pPr>
        <w:widowControl/>
        <w:ind w:right="-567"/>
        <w:rPr>
          <w:rFonts w:eastAsiaTheme="minorEastAsia"/>
          <w:color w:val="000000"/>
        </w:rPr>
      </w:pPr>
      <w:r w:rsidRPr="00064438">
        <w:rPr>
          <w:rFonts w:eastAsiaTheme="minorEastAsia"/>
          <w:color w:val="000000"/>
          <w:lang w:val="en-US"/>
        </w:rPr>
        <w:t>b</w:t>
      </w:r>
      <w:r w:rsidRPr="00064438">
        <w:rPr>
          <w:rFonts w:eastAsiaTheme="minorEastAsia"/>
          <w:color w:val="000000"/>
        </w:rPr>
        <w:t xml:space="preserve">) Медицинская польза от процедуры исследования или лабораторных услуг перевешивает общий остаточный риск. </w:t>
      </w:r>
    </w:p>
    <w:p w:rsidR="00412A01" w:rsidRPr="00064438" w:rsidRDefault="00412A01" w:rsidP="00412A01">
      <w:pPr>
        <w:widowControl/>
        <w:ind w:right="-567"/>
        <w:rPr>
          <w:rFonts w:eastAsiaTheme="minorEastAsia"/>
          <w:color w:val="000000"/>
        </w:rPr>
      </w:pPr>
      <w:r w:rsidRPr="00064438">
        <w:rPr>
          <w:rFonts w:eastAsiaTheme="minorEastAsia"/>
          <w:color w:val="000000"/>
          <w:lang w:val="en-US"/>
        </w:rPr>
        <w:t>c</w:t>
      </w:r>
      <w:r w:rsidRPr="00064438">
        <w:rPr>
          <w:rFonts w:eastAsiaTheme="minorEastAsia"/>
          <w:color w:val="000000"/>
        </w:rPr>
        <w:t>) Общий остаточный риск был снижен, насколько это обоснованно осуществимо, и проверка мер контроля риска показывает, что они эффективны.</w:t>
      </w:r>
    </w:p>
    <w:p w:rsidR="00376A32" w:rsidRDefault="00376A32" w:rsidP="008E2BEC">
      <w:pPr>
        <w:widowControl/>
        <w:rPr>
          <w:rFonts w:eastAsiaTheme="minorEastAsia"/>
          <w:b/>
          <w:bCs/>
          <w:color w:val="000000"/>
          <w:sz w:val="24"/>
          <w:szCs w:val="24"/>
          <w:lang w:eastAsia="en-US"/>
        </w:rPr>
      </w:pPr>
    </w:p>
    <w:p w:rsidR="008E2BEC" w:rsidRPr="008E2BEC" w:rsidRDefault="008E2BEC" w:rsidP="008E2BEC">
      <w:pPr>
        <w:widowControl/>
        <w:rPr>
          <w:rFonts w:eastAsiaTheme="minorEastAsia"/>
          <w:b/>
          <w:bCs/>
          <w:color w:val="000000"/>
          <w:sz w:val="24"/>
          <w:szCs w:val="24"/>
          <w:lang w:eastAsia="en-US"/>
        </w:rPr>
      </w:pPr>
      <w:r w:rsidRPr="008E2BEC">
        <w:rPr>
          <w:rFonts w:eastAsiaTheme="minorEastAsia"/>
          <w:b/>
          <w:bCs/>
          <w:color w:val="000000"/>
          <w:sz w:val="24"/>
          <w:szCs w:val="24"/>
          <w:lang w:eastAsia="en-US"/>
        </w:rPr>
        <w:t>6.2 Процесс оценивания риска</w:t>
      </w: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eastAsia="en-US"/>
        </w:rPr>
        <w:t>Для каждой идентифицированной опасной ситуации, лаборатория должна применять утвержденные критерии приемлемости риска (см</w:t>
      </w:r>
      <w:r w:rsidR="00EB232E">
        <w:rPr>
          <w:rFonts w:eastAsiaTheme="minorEastAsia"/>
          <w:color w:val="000000"/>
          <w:sz w:val="24"/>
          <w:szCs w:val="24"/>
          <w:lang w:eastAsia="en-US"/>
        </w:rPr>
        <w:t>.</w:t>
      </w:r>
      <w:r w:rsidRPr="008E2BEC">
        <w:rPr>
          <w:rFonts w:eastAsiaTheme="minorEastAsia"/>
          <w:color w:val="000000"/>
          <w:sz w:val="24"/>
          <w:szCs w:val="24"/>
          <w:lang w:eastAsia="en-US"/>
        </w:rPr>
        <w:t xml:space="preserve"> </w:t>
      </w:r>
      <w:hyperlink w:anchor="bookmark54" w:history="1">
        <w:r w:rsidRPr="00064438">
          <w:rPr>
            <w:rFonts w:eastAsiaTheme="minorEastAsia"/>
            <w:sz w:val="24"/>
            <w:szCs w:val="24"/>
            <w:lang w:eastAsia="en-US"/>
          </w:rPr>
          <w:t>6.1</w:t>
        </w:r>
      </w:hyperlink>
      <w:r w:rsidRPr="00064438">
        <w:rPr>
          <w:rFonts w:eastAsiaTheme="minorEastAsia"/>
          <w:sz w:val="24"/>
          <w:szCs w:val="24"/>
          <w:lang w:eastAsia="en-US"/>
        </w:rPr>
        <w:t>)</w:t>
      </w:r>
      <w:r w:rsidRPr="008E2BEC">
        <w:rPr>
          <w:rFonts w:eastAsiaTheme="minorEastAsia"/>
          <w:color w:val="000000"/>
          <w:sz w:val="24"/>
          <w:szCs w:val="24"/>
          <w:lang w:eastAsia="en-US"/>
        </w:rPr>
        <w:t>, чтобы решить, требуется ли снижение риска. Как правило, если риск считается незначительным, тогда риск является приемлемым и дальнейшее снижение риска не требуется.</w:t>
      </w: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eastAsia="en-US"/>
        </w:rPr>
        <w:t xml:space="preserve">Если требуется снижение риска, необходимо выполнить действия по контролю риска, описанные в </w:t>
      </w:r>
      <w:hyperlink w:anchor="bookmark57" w:history="1">
        <w:r w:rsidRPr="00064438">
          <w:rPr>
            <w:rFonts w:eastAsiaTheme="minorEastAsia"/>
            <w:sz w:val="24"/>
            <w:szCs w:val="24"/>
            <w:lang w:eastAsia="en-US"/>
          </w:rPr>
          <w:t>7.1</w:t>
        </w:r>
      </w:hyperlink>
      <w:r w:rsidR="00376A32">
        <w:rPr>
          <w:rFonts w:eastAsiaTheme="minorEastAsia"/>
          <w:sz w:val="24"/>
          <w:szCs w:val="24"/>
          <w:lang w:eastAsia="en-US"/>
        </w:rPr>
        <w:t xml:space="preserve"> -</w:t>
      </w:r>
      <w:r w:rsidRPr="00064438">
        <w:rPr>
          <w:rFonts w:eastAsiaTheme="minorEastAsia"/>
          <w:sz w:val="24"/>
          <w:szCs w:val="24"/>
          <w:lang w:eastAsia="en-US"/>
        </w:rPr>
        <w:t xml:space="preserve"> </w:t>
      </w:r>
      <w:hyperlink w:anchor="bookmark59" w:history="1">
        <w:r w:rsidRPr="00064438">
          <w:rPr>
            <w:rFonts w:eastAsiaTheme="minorEastAsia"/>
            <w:sz w:val="24"/>
            <w:szCs w:val="24"/>
            <w:lang w:eastAsia="en-US"/>
          </w:rPr>
          <w:t>7.4</w:t>
        </w:r>
      </w:hyperlink>
      <w:r w:rsidRPr="008E2BEC">
        <w:rPr>
          <w:rFonts w:eastAsiaTheme="minorEastAsia"/>
          <w:color w:val="000000"/>
          <w:sz w:val="24"/>
          <w:szCs w:val="24"/>
          <w:lang w:eastAsia="en-US"/>
        </w:rPr>
        <w:t>.</w:t>
      </w: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eastAsia="en-US"/>
        </w:rPr>
        <w:t xml:space="preserve">Если уровень риска считается неприемлемым и не может быть снижен до приемлемого уровня, руководство лаборатории должно решить, можно ли начать или продолжить исследование или услугу, о которой идет речь, на основе задокументированного анализа риска и пользы, как описано в </w:t>
      </w:r>
      <w:hyperlink w:anchor="bookmark63" w:history="1">
        <w:r w:rsidRPr="00064438">
          <w:rPr>
            <w:rFonts w:eastAsiaTheme="minorEastAsia"/>
            <w:sz w:val="24"/>
            <w:szCs w:val="24"/>
            <w:lang w:eastAsia="en-US"/>
          </w:rPr>
          <w:t>Разделе 8</w:t>
        </w:r>
      </w:hyperlink>
      <w:r w:rsidRPr="008E2BEC">
        <w:rPr>
          <w:rFonts w:eastAsiaTheme="minorEastAsia"/>
          <w:color w:val="000000"/>
          <w:sz w:val="24"/>
          <w:szCs w:val="24"/>
          <w:lang w:eastAsia="en-US"/>
        </w:rPr>
        <w:t>.</w:t>
      </w:r>
    </w:p>
    <w:p w:rsidR="008E2BEC" w:rsidRPr="00064438" w:rsidRDefault="008E2BEC" w:rsidP="008E2BEC">
      <w:pPr>
        <w:widowControl/>
        <w:rPr>
          <w:rFonts w:eastAsiaTheme="minorEastAsia"/>
          <w:sz w:val="24"/>
          <w:szCs w:val="24"/>
          <w:lang w:eastAsia="en-US"/>
        </w:rPr>
      </w:pPr>
      <w:r w:rsidRPr="008E2BEC">
        <w:rPr>
          <w:rFonts w:eastAsiaTheme="minorEastAsia"/>
          <w:color w:val="000000"/>
          <w:sz w:val="24"/>
          <w:szCs w:val="24"/>
          <w:lang w:eastAsia="en-US"/>
        </w:rPr>
        <w:t xml:space="preserve">Если снижение риска не требуется, то требования к управлению рисками в </w:t>
      </w:r>
      <w:hyperlink w:anchor="bookmark57" w:history="1">
        <w:r w:rsidRPr="00064438">
          <w:rPr>
            <w:rFonts w:eastAsiaTheme="minorEastAsia"/>
            <w:sz w:val="24"/>
            <w:szCs w:val="24"/>
            <w:lang w:eastAsia="en-US"/>
          </w:rPr>
          <w:t>7.1</w:t>
        </w:r>
      </w:hyperlink>
      <w:r w:rsidRPr="00064438">
        <w:rPr>
          <w:rFonts w:eastAsiaTheme="minorEastAsia"/>
          <w:sz w:val="24"/>
          <w:szCs w:val="24"/>
          <w:lang w:eastAsia="en-US"/>
        </w:rPr>
        <w:t xml:space="preserve"> - </w:t>
      </w:r>
      <w:hyperlink w:anchor="bookmark59" w:history="1">
        <w:r w:rsidRPr="00064438">
          <w:rPr>
            <w:rFonts w:eastAsiaTheme="minorEastAsia"/>
            <w:sz w:val="24"/>
            <w:szCs w:val="24"/>
            <w:lang w:eastAsia="en-US"/>
          </w:rPr>
          <w:t>7.4</w:t>
        </w:r>
      </w:hyperlink>
      <w:r w:rsidRPr="00064438">
        <w:rPr>
          <w:rFonts w:eastAsiaTheme="minorEastAsia"/>
          <w:sz w:val="24"/>
          <w:szCs w:val="24"/>
          <w:lang w:eastAsia="en-US"/>
        </w:rPr>
        <w:t xml:space="preserve"> </w:t>
      </w:r>
      <w:r w:rsidRPr="008E2BEC">
        <w:rPr>
          <w:rFonts w:eastAsiaTheme="minorEastAsia"/>
          <w:color w:val="000000"/>
          <w:sz w:val="24"/>
          <w:szCs w:val="24"/>
          <w:lang w:eastAsia="en-US"/>
        </w:rPr>
        <w:t xml:space="preserve">не применяются для конкретной оцениваемой опасной ситуации, и лаборатория может перейти к </w:t>
      </w:r>
      <w:hyperlink w:anchor="bookmark64" w:history="1">
        <w:r w:rsidRPr="00064438">
          <w:rPr>
            <w:rFonts w:eastAsiaTheme="minorEastAsia"/>
            <w:sz w:val="24"/>
            <w:szCs w:val="24"/>
            <w:lang w:eastAsia="en-US"/>
          </w:rPr>
          <w:t>Разделу 9</w:t>
        </w:r>
      </w:hyperlink>
      <w:r w:rsidRPr="00064438">
        <w:rPr>
          <w:rFonts w:eastAsiaTheme="minorEastAsia"/>
          <w:sz w:val="24"/>
          <w:szCs w:val="24"/>
          <w:lang w:eastAsia="en-US"/>
        </w:rPr>
        <w:t>.</w:t>
      </w:r>
    </w:p>
    <w:p w:rsidR="008E2BEC" w:rsidRDefault="008E2BEC" w:rsidP="008E2BEC">
      <w:pPr>
        <w:widowControl/>
        <w:rPr>
          <w:rFonts w:eastAsiaTheme="minorEastAsia"/>
          <w:color w:val="000000"/>
          <w:sz w:val="24"/>
          <w:szCs w:val="24"/>
          <w:lang w:eastAsia="en-US"/>
        </w:rPr>
      </w:pPr>
    </w:p>
    <w:p w:rsidR="008E2BEC" w:rsidRPr="008E2BEC" w:rsidRDefault="008E2BEC" w:rsidP="008E2BEC">
      <w:pPr>
        <w:widowControl/>
        <w:rPr>
          <w:rFonts w:eastAsiaTheme="minorEastAsia"/>
          <w:b/>
          <w:bCs/>
          <w:color w:val="000000"/>
          <w:sz w:val="24"/>
          <w:szCs w:val="24"/>
        </w:rPr>
      </w:pPr>
      <w:bookmarkStart w:id="8" w:name="bookmark56"/>
      <w:r w:rsidRPr="008E2BEC">
        <w:rPr>
          <w:rFonts w:eastAsiaTheme="minorEastAsia"/>
          <w:b/>
          <w:bCs/>
          <w:color w:val="000000"/>
          <w:sz w:val="24"/>
          <w:szCs w:val="24"/>
        </w:rPr>
        <w:t>7</w:t>
      </w:r>
      <w:bookmarkEnd w:id="8"/>
      <w:r w:rsidRPr="008E2BEC">
        <w:rPr>
          <w:rFonts w:eastAsiaTheme="minorEastAsia"/>
          <w:b/>
          <w:bCs/>
          <w:color w:val="000000"/>
          <w:sz w:val="24"/>
          <w:szCs w:val="24"/>
        </w:rPr>
        <w:t xml:space="preserve"> Управление риском</w:t>
      </w:r>
    </w:p>
    <w:p w:rsidR="008E2BEC" w:rsidRPr="008E2BEC" w:rsidRDefault="008E2BEC" w:rsidP="008E2BEC">
      <w:pPr>
        <w:widowControl/>
        <w:rPr>
          <w:rFonts w:eastAsiaTheme="minorEastAsia"/>
          <w:b/>
          <w:bCs/>
          <w:color w:val="000000"/>
          <w:sz w:val="24"/>
          <w:szCs w:val="24"/>
          <w:lang w:eastAsia="en-US"/>
        </w:rPr>
      </w:pPr>
      <w:bookmarkStart w:id="9" w:name="bookmark57"/>
      <w:r w:rsidRPr="008E2BEC">
        <w:rPr>
          <w:rFonts w:eastAsiaTheme="minorEastAsia"/>
          <w:b/>
          <w:bCs/>
          <w:color w:val="000000"/>
          <w:sz w:val="24"/>
          <w:szCs w:val="24"/>
          <w:lang w:eastAsia="en-US"/>
        </w:rPr>
        <w:t>7</w:t>
      </w:r>
      <w:bookmarkEnd w:id="9"/>
      <w:r w:rsidRPr="008E2BEC">
        <w:rPr>
          <w:rFonts w:eastAsiaTheme="minorEastAsia"/>
          <w:b/>
          <w:bCs/>
          <w:color w:val="000000"/>
          <w:sz w:val="24"/>
          <w:szCs w:val="24"/>
          <w:lang w:eastAsia="en-US"/>
        </w:rPr>
        <w:t>.1 Возможности управления риском</w:t>
      </w: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eastAsia="en-US"/>
        </w:rPr>
        <w:t>Лаборатория должна идентифицировать, внедрять и проверять меры по управлению рисками, которые снижают рис</w:t>
      </w:r>
      <w:proofErr w:type="gramStart"/>
      <w:r w:rsidRPr="008E2BEC">
        <w:rPr>
          <w:rFonts w:eastAsiaTheme="minorEastAsia"/>
          <w:color w:val="000000"/>
          <w:sz w:val="24"/>
          <w:szCs w:val="24"/>
          <w:lang w:eastAsia="en-US"/>
        </w:rPr>
        <w:t>к(</w:t>
      </w:r>
      <w:proofErr w:type="gramEnd"/>
      <w:r w:rsidRPr="008E2BEC">
        <w:rPr>
          <w:rFonts w:eastAsiaTheme="minorEastAsia"/>
          <w:color w:val="000000"/>
          <w:sz w:val="24"/>
          <w:szCs w:val="24"/>
          <w:lang w:eastAsia="en-US"/>
        </w:rPr>
        <w:t>ы) до приемлемого уровня.</w:t>
      </w:r>
    </w:p>
    <w:p w:rsidR="008E2BEC" w:rsidRPr="008E2BEC" w:rsidRDefault="008E2BEC" w:rsidP="008E2BEC">
      <w:pPr>
        <w:widowControl/>
        <w:rPr>
          <w:rFonts w:eastAsiaTheme="minorEastAsia"/>
          <w:color w:val="000000"/>
          <w:sz w:val="24"/>
          <w:szCs w:val="24"/>
          <w:lang w:eastAsia="en-US"/>
        </w:rPr>
      </w:pPr>
    </w:p>
    <w:p w:rsidR="008E2BEC" w:rsidRPr="00064438" w:rsidRDefault="00064438" w:rsidP="008E2BEC">
      <w:pPr>
        <w:widowControl/>
        <w:rPr>
          <w:rFonts w:eastAsiaTheme="minorEastAsia"/>
          <w:color w:val="000000"/>
          <w:lang w:eastAsia="en-US"/>
        </w:rPr>
      </w:pPr>
      <w:r w:rsidRPr="00064438">
        <w:rPr>
          <w:rFonts w:eastAsiaTheme="minorEastAsia"/>
          <w:color w:val="000000"/>
          <w:lang w:eastAsia="en-US"/>
        </w:rPr>
        <w:lastRenderedPageBreak/>
        <w:t>Примечание</w:t>
      </w:r>
      <w:r w:rsidR="002333DE">
        <w:rPr>
          <w:rFonts w:eastAsiaTheme="minorEastAsia"/>
          <w:color w:val="000000"/>
          <w:lang w:eastAsia="en-US"/>
        </w:rPr>
        <w:t xml:space="preserve"> -</w:t>
      </w:r>
      <w:r w:rsidR="008E2BEC" w:rsidRPr="00064438">
        <w:rPr>
          <w:rFonts w:eastAsiaTheme="minorEastAsia"/>
          <w:color w:val="000000"/>
          <w:lang w:eastAsia="en-US"/>
        </w:rPr>
        <w:t xml:space="preserve"> Меры по управлению риском могут снизить серьезность вреда, вероятность его возникновения или и то, и другое.</w:t>
      </w:r>
    </w:p>
    <w:p w:rsidR="008E2BEC" w:rsidRPr="008E2BEC" w:rsidRDefault="008E2BEC" w:rsidP="008E2BEC">
      <w:pPr>
        <w:widowControl/>
        <w:rPr>
          <w:rFonts w:eastAsiaTheme="minorEastAsia"/>
          <w:color w:val="000000"/>
          <w:sz w:val="24"/>
          <w:szCs w:val="24"/>
          <w:lang w:eastAsia="en-US"/>
        </w:rPr>
      </w:pP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eastAsia="en-US"/>
        </w:rPr>
        <w:t>При выборе мер по управлению рисками, приоритет следует отдавать вариантам в следующем предпочтительном порядке:</w:t>
      </w: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val="en-US" w:eastAsia="en-US"/>
        </w:rPr>
        <w:t>a</w:t>
      </w:r>
      <w:r w:rsidRPr="008E2BEC">
        <w:rPr>
          <w:rFonts w:eastAsiaTheme="minorEastAsia"/>
          <w:color w:val="000000"/>
          <w:sz w:val="24"/>
          <w:szCs w:val="24"/>
          <w:lang w:eastAsia="en-US"/>
        </w:rPr>
        <w:t xml:space="preserve">) </w:t>
      </w:r>
      <w:proofErr w:type="gramStart"/>
      <w:r w:rsidRPr="008E2BEC">
        <w:rPr>
          <w:rFonts w:eastAsiaTheme="minorEastAsia"/>
          <w:color w:val="000000"/>
          <w:sz w:val="24"/>
          <w:szCs w:val="24"/>
          <w:lang w:eastAsia="en-US"/>
        </w:rPr>
        <w:t>безопасность</w:t>
      </w:r>
      <w:proofErr w:type="gramEnd"/>
      <w:r w:rsidRPr="008E2BEC">
        <w:rPr>
          <w:rFonts w:eastAsiaTheme="minorEastAsia"/>
          <w:color w:val="000000"/>
          <w:sz w:val="24"/>
          <w:szCs w:val="24"/>
          <w:lang w:eastAsia="en-US"/>
        </w:rPr>
        <w:t>, присущая проектированию процесса (например, возможность отказа снижается или устраняется);</w:t>
      </w: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val="en-US" w:eastAsia="en-US"/>
        </w:rPr>
        <w:t>b</w:t>
      </w:r>
      <w:r w:rsidRPr="008E2BEC">
        <w:rPr>
          <w:rFonts w:eastAsiaTheme="minorEastAsia"/>
          <w:color w:val="000000"/>
          <w:sz w:val="24"/>
          <w:szCs w:val="24"/>
          <w:lang w:eastAsia="en-US"/>
        </w:rPr>
        <w:t xml:space="preserve">) </w:t>
      </w:r>
      <w:proofErr w:type="gramStart"/>
      <w:r w:rsidRPr="008E2BEC">
        <w:rPr>
          <w:rFonts w:eastAsiaTheme="minorEastAsia"/>
          <w:color w:val="000000"/>
          <w:sz w:val="24"/>
          <w:szCs w:val="24"/>
          <w:lang w:eastAsia="en-US"/>
        </w:rPr>
        <w:t>защитные</w:t>
      </w:r>
      <w:proofErr w:type="gramEnd"/>
      <w:r w:rsidRPr="008E2BEC">
        <w:rPr>
          <w:rFonts w:eastAsiaTheme="minorEastAsia"/>
          <w:color w:val="000000"/>
          <w:sz w:val="24"/>
          <w:szCs w:val="24"/>
          <w:lang w:eastAsia="en-US"/>
        </w:rPr>
        <w:t xml:space="preserve"> меры в медицинском устройстве для диагностики </w:t>
      </w:r>
      <w:r w:rsidRPr="008E2BEC">
        <w:rPr>
          <w:rFonts w:eastAsiaTheme="minorEastAsia"/>
          <w:color w:val="000000"/>
          <w:sz w:val="24"/>
          <w:szCs w:val="24"/>
          <w:lang w:val="en-US" w:eastAsia="en-US"/>
        </w:rPr>
        <w:t>in</w:t>
      </w:r>
      <w:r w:rsidRPr="008E2BEC">
        <w:rPr>
          <w:rFonts w:eastAsiaTheme="minorEastAsia"/>
          <w:color w:val="000000"/>
          <w:sz w:val="24"/>
          <w:szCs w:val="24"/>
          <w:lang w:eastAsia="en-US"/>
        </w:rPr>
        <w:t xml:space="preserve"> </w:t>
      </w:r>
      <w:r w:rsidRPr="008E2BEC">
        <w:rPr>
          <w:rFonts w:eastAsiaTheme="minorEastAsia"/>
          <w:color w:val="000000"/>
          <w:sz w:val="24"/>
          <w:szCs w:val="24"/>
          <w:lang w:val="en-US" w:eastAsia="en-US"/>
        </w:rPr>
        <w:t>vitro</w:t>
      </w:r>
      <w:r w:rsidRPr="008E2BEC">
        <w:rPr>
          <w:rFonts w:eastAsiaTheme="minorEastAsia"/>
          <w:color w:val="000000"/>
          <w:sz w:val="24"/>
          <w:szCs w:val="24"/>
          <w:lang w:eastAsia="en-US"/>
        </w:rPr>
        <w:t xml:space="preserve"> (например, сигнализация, обнаружение отказов, отказоустойчивый механизм) или в процедурах проверки, предварительного и </w:t>
      </w:r>
      <w:proofErr w:type="spellStart"/>
      <w:r w:rsidRPr="008E2BEC">
        <w:rPr>
          <w:rFonts w:eastAsiaTheme="minorEastAsia"/>
          <w:color w:val="000000"/>
          <w:sz w:val="24"/>
          <w:szCs w:val="24"/>
          <w:lang w:eastAsia="en-US"/>
        </w:rPr>
        <w:t>постаналитического</w:t>
      </w:r>
      <w:proofErr w:type="spellEnd"/>
      <w:r w:rsidRPr="008E2BEC">
        <w:rPr>
          <w:rFonts w:eastAsiaTheme="minorEastAsia"/>
          <w:color w:val="000000"/>
          <w:sz w:val="24"/>
          <w:szCs w:val="24"/>
          <w:lang w:eastAsia="en-US"/>
        </w:rPr>
        <w:t xml:space="preserve"> контроля и обеспечения качества (например, калибровка, действия по контролю качества, включая новый контроль мероприятия, добавленные лабораторией для снижения остаточного риска);</w:t>
      </w: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val="en-US" w:eastAsia="en-US"/>
        </w:rPr>
        <w:t>c</w:t>
      </w:r>
      <w:r w:rsidRPr="008E2BEC">
        <w:rPr>
          <w:rFonts w:eastAsiaTheme="minorEastAsia"/>
          <w:color w:val="000000"/>
          <w:sz w:val="24"/>
          <w:szCs w:val="24"/>
          <w:lang w:eastAsia="en-US"/>
        </w:rPr>
        <w:t xml:space="preserve">) </w:t>
      </w:r>
      <w:proofErr w:type="gramStart"/>
      <w:r w:rsidRPr="008E2BEC">
        <w:rPr>
          <w:rFonts w:eastAsiaTheme="minorEastAsia"/>
          <w:color w:val="000000"/>
          <w:sz w:val="24"/>
          <w:szCs w:val="24"/>
          <w:lang w:eastAsia="en-US"/>
        </w:rPr>
        <w:t>информация</w:t>
      </w:r>
      <w:proofErr w:type="gramEnd"/>
      <w:r w:rsidRPr="008E2BEC">
        <w:rPr>
          <w:rFonts w:eastAsiaTheme="minorEastAsia"/>
          <w:color w:val="000000"/>
          <w:sz w:val="24"/>
          <w:szCs w:val="24"/>
          <w:lang w:eastAsia="en-US"/>
        </w:rPr>
        <w:t xml:space="preserve"> для персонала по безопасности;</w:t>
      </w: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val="en-US" w:eastAsia="en-US"/>
        </w:rPr>
        <w:t>d</w:t>
      </w:r>
      <w:r w:rsidRPr="008E2BEC">
        <w:rPr>
          <w:rFonts w:eastAsiaTheme="minorEastAsia"/>
          <w:color w:val="000000"/>
          <w:sz w:val="24"/>
          <w:szCs w:val="24"/>
          <w:lang w:eastAsia="en-US"/>
        </w:rPr>
        <w:t xml:space="preserve">) </w:t>
      </w:r>
      <w:proofErr w:type="gramStart"/>
      <w:r w:rsidRPr="008E2BEC">
        <w:rPr>
          <w:rFonts w:eastAsiaTheme="minorEastAsia"/>
          <w:color w:val="000000"/>
          <w:sz w:val="24"/>
          <w:szCs w:val="24"/>
          <w:lang w:eastAsia="en-US"/>
        </w:rPr>
        <w:t>обучение</w:t>
      </w:r>
      <w:proofErr w:type="gramEnd"/>
      <w:r w:rsidRPr="008E2BEC">
        <w:rPr>
          <w:rFonts w:eastAsiaTheme="minorEastAsia"/>
          <w:color w:val="000000"/>
          <w:sz w:val="24"/>
          <w:szCs w:val="24"/>
          <w:lang w:eastAsia="en-US"/>
        </w:rPr>
        <w:t>.</w:t>
      </w: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eastAsia="en-US"/>
        </w:rPr>
        <w:t xml:space="preserve">При реализации варианта </w:t>
      </w:r>
      <w:r w:rsidRPr="008E2BEC">
        <w:rPr>
          <w:rFonts w:eastAsiaTheme="minorEastAsia"/>
          <w:color w:val="000000"/>
          <w:sz w:val="24"/>
          <w:szCs w:val="24"/>
          <w:lang w:val="en-US" w:eastAsia="en-US"/>
        </w:rPr>
        <w:t>b</w:t>
      </w:r>
      <w:r w:rsidRPr="008E2BEC">
        <w:rPr>
          <w:rFonts w:eastAsiaTheme="minorEastAsia"/>
          <w:color w:val="000000"/>
          <w:sz w:val="24"/>
          <w:szCs w:val="24"/>
          <w:lang w:eastAsia="en-US"/>
        </w:rPr>
        <w:t xml:space="preserve">) или </w:t>
      </w:r>
      <w:r w:rsidRPr="008E2BEC">
        <w:rPr>
          <w:rFonts w:eastAsiaTheme="minorEastAsia"/>
          <w:color w:val="000000"/>
          <w:sz w:val="24"/>
          <w:szCs w:val="24"/>
          <w:lang w:val="en-US" w:eastAsia="en-US"/>
        </w:rPr>
        <w:t>c</w:t>
      </w:r>
      <w:r w:rsidRPr="008E2BEC">
        <w:rPr>
          <w:rFonts w:eastAsiaTheme="minorEastAsia"/>
          <w:color w:val="000000"/>
          <w:sz w:val="24"/>
          <w:szCs w:val="24"/>
          <w:lang w:eastAsia="en-US"/>
        </w:rPr>
        <w:t>), лаборатория должна выбрать меры по управлению риском, которые снизят его насколько возможно, до определения приемлемости остаточного риска.</w:t>
      </w:r>
    </w:p>
    <w:p w:rsidR="008E2BEC" w:rsidRPr="00064438" w:rsidRDefault="008E2BEC" w:rsidP="008E2BEC">
      <w:pPr>
        <w:widowControl/>
        <w:rPr>
          <w:rFonts w:eastAsiaTheme="minorEastAsia"/>
          <w:sz w:val="24"/>
          <w:szCs w:val="24"/>
          <w:lang w:eastAsia="en-US"/>
        </w:rPr>
      </w:pPr>
      <w:r w:rsidRPr="008E2BEC">
        <w:rPr>
          <w:rFonts w:eastAsiaTheme="minorEastAsia"/>
          <w:color w:val="000000"/>
          <w:sz w:val="24"/>
          <w:szCs w:val="24"/>
          <w:lang w:eastAsia="en-US"/>
        </w:rPr>
        <w:t xml:space="preserve">Лаборатория может также рассмотреть вопрос о противопоказании использования исследования для конкретной группы пациентов на основе оценки риска </w:t>
      </w:r>
      <w:r w:rsidRPr="00064438">
        <w:rPr>
          <w:rFonts w:eastAsiaTheme="minorEastAsia"/>
          <w:sz w:val="24"/>
          <w:szCs w:val="24"/>
          <w:lang w:eastAsia="en-US"/>
        </w:rPr>
        <w:t>(</w:t>
      </w:r>
      <w:hyperlink w:anchor="bookmark53" w:history="1">
        <w:r w:rsidRPr="00064438">
          <w:rPr>
            <w:rFonts w:eastAsiaTheme="minorEastAsia"/>
            <w:sz w:val="24"/>
            <w:szCs w:val="24"/>
            <w:lang w:eastAsia="en-US"/>
          </w:rPr>
          <w:t>Раздел 6</w:t>
        </w:r>
      </w:hyperlink>
      <w:r w:rsidRPr="00064438">
        <w:rPr>
          <w:rFonts w:eastAsiaTheme="minorEastAsia"/>
          <w:sz w:val="24"/>
          <w:szCs w:val="24"/>
          <w:lang w:eastAsia="en-US"/>
        </w:rPr>
        <w:t>) или анализа риска и пользы (</w:t>
      </w:r>
      <w:hyperlink w:anchor="bookmark63" w:history="1">
        <w:r w:rsidRPr="00064438">
          <w:rPr>
            <w:rFonts w:eastAsiaTheme="minorEastAsia"/>
            <w:sz w:val="24"/>
            <w:szCs w:val="24"/>
            <w:lang w:eastAsia="en-US"/>
          </w:rPr>
          <w:t>Раздел 8</w:t>
        </w:r>
      </w:hyperlink>
      <w:r w:rsidRPr="00064438">
        <w:rPr>
          <w:rFonts w:eastAsiaTheme="minorEastAsia"/>
          <w:sz w:val="24"/>
          <w:szCs w:val="24"/>
          <w:lang w:eastAsia="en-US"/>
        </w:rPr>
        <w:t>).</w:t>
      </w:r>
    </w:p>
    <w:p w:rsidR="008E2BEC" w:rsidRPr="008E2BEC" w:rsidRDefault="008E2BEC" w:rsidP="008E2BEC">
      <w:pPr>
        <w:widowControl/>
        <w:rPr>
          <w:rFonts w:eastAsiaTheme="minorEastAsia"/>
          <w:color w:val="000000"/>
          <w:sz w:val="24"/>
          <w:szCs w:val="24"/>
          <w:lang w:eastAsia="en-US"/>
        </w:rPr>
      </w:pPr>
      <w:r w:rsidRPr="008E2BEC">
        <w:rPr>
          <w:rFonts w:eastAsiaTheme="minorEastAsia"/>
          <w:color w:val="000000"/>
          <w:sz w:val="24"/>
          <w:szCs w:val="24"/>
          <w:lang w:eastAsia="en-US"/>
        </w:rPr>
        <w:t xml:space="preserve">Если в ходе анализа, лаборатория определяет, что снижение риска невозможно, лаборатория может провести анализ соотношения риск/польза остаточного риска, чтобы определить, следует ли продолжать разработку или внедрение исследования, или услуги (смотреть </w:t>
      </w:r>
      <w:hyperlink w:anchor="bookmark63" w:history="1">
        <w:r w:rsidRPr="00064438">
          <w:rPr>
            <w:rFonts w:eastAsiaTheme="minorEastAsia"/>
            <w:sz w:val="24"/>
            <w:szCs w:val="24"/>
            <w:lang w:eastAsia="en-US"/>
          </w:rPr>
          <w:t>Раздел 8</w:t>
        </w:r>
      </w:hyperlink>
      <w:r w:rsidRPr="00064438">
        <w:rPr>
          <w:rFonts w:eastAsiaTheme="minorEastAsia"/>
          <w:sz w:val="24"/>
          <w:szCs w:val="24"/>
          <w:lang w:eastAsia="en-US"/>
        </w:rPr>
        <w:t>)</w:t>
      </w:r>
      <w:r w:rsidRPr="008E2BEC">
        <w:rPr>
          <w:rFonts w:eastAsiaTheme="minorEastAsia"/>
          <w:color w:val="000000"/>
          <w:sz w:val="24"/>
          <w:szCs w:val="24"/>
          <w:lang w:eastAsia="en-US"/>
        </w:rPr>
        <w:t>.</w:t>
      </w:r>
    </w:p>
    <w:p w:rsidR="008E2BEC" w:rsidRDefault="008E2BEC" w:rsidP="008E2BEC">
      <w:pPr>
        <w:widowControl/>
        <w:rPr>
          <w:rFonts w:eastAsiaTheme="minorEastAsia"/>
          <w:color w:val="000000"/>
          <w:sz w:val="24"/>
          <w:szCs w:val="24"/>
          <w:lang w:eastAsia="en-US"/>
        </w:rPr>
      </w:pPr>
    </w:p>
    <w:p w:rsidR="008E2BEC" w:rsidRPr="008E2BEC" w:rsidRDefault="008E2BEC" w:rsidP="008E2BEC">
      <w:pPr>
        <w:pStyle w:val="Style46"/>
        <w:widowControl/>
        <w:ind w:firstLine="720"/>
        <w:jc w:val="both"/>
        <w:rPr>
          <w:rStyle w:val="FontStyle92"/>
          <w:rFonts w:ascii="Times New Roman" w:hAnsi="Times New Roman" w:cs="Times New Roman"/>
          <w:sz w:val="24"/>
          <w:szCs w:val="24"/>
        </w:rPr>
      </w:pPr>
      <w:r w:rsidRPr="008E2BEC">
        <w:rPr>
          <w:rStyle w:val="FontStyle92"/>
          <w:rFonts w:ascii="Times New Roman" w:hAnsi="Times New Roman" w:cs="Times New Roman"/>
          <w:sz w:val="24"/>
          <w:szCs w:val="24"/>
        </w:rPr>
        <w:t>7.2 Верификация управления риском</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bookmarkStart w:id="10" w:name="bookmark58"/>
      <w:r w:rsidRPr="008E2BEC">
        <w:rPr>
          <w:rStyle w:val="FontStyle89"/>
          <w:rFonts w:ascii="Times New Roman" w:hAnsi="Times New Roman" w:cs="Times New Roman"/>
          <w:sz w:val="24"/>
          <w:szCs w:val="24"/>
          <w:lang w:eastAsia="en-US"/>
        </w:rPr>
        <w:t>Правильное внедрение каждой меры по управлению риском должно быть верифицировано.</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 xml:space="preserve">Также, необходимо верифицировать эффективность мер по управлению рисками. </w:t>
      </w:r>
      <w:bookmarkEnd w:id="10"/>
      <w:r w:rsidRPr="008E2BEC">
        <w:rPr>
          <w:rStyle w:val="FontStyle89"/>
          <w:rFonts w:ascii="Times New Roman" w:hAnsi="Times New Roman" w:cs="Times New Roman"/>
          <w:sz w:val="24"/>
          <w:szCs w:val="24"/>
          <w:lang w:eastAsia="en-US"/>
        </w:rPr>
        <w:t xml:space="preserve">Верификация результативности может составлять действия по </w:t>
      </w:r>
      <w:proofErr w:type="spellStart"/>
      <w:r w:rsidRPr="008E2BEC">
        <w:rPr>
          <w:rStyle w:val="FontStyle89"/>
          <w:rFonts w:ascii="Times New Roman" w:hAnsi="Times New Roman" w:cs="Times New Roman"/>
          <w:sz w:val="24"/>
          <w:szCs w:val="24"/>
          <w:lang w:eastAsia="en-US"/>
        </w:rPr>
        <w:t>валидации</w:t>
      </w:r>
      <w:proofErr w:type="spellEnd"/>
      <w:r w:rsidRPr="008E2BEC">
        <w:rPr>
          <w:rStyle w:val="FontStyle89"/>
          <w:rFonts w:ascii="Times New Roman" w:hAnsi="Times New Roman" w:cs="Times New Roman"/>
          <w:sz w:val="24"/>
          <w:szCs w:val="24"/>
          <w:lang w:eastAsia="en-US"/>
        </w:rPr>
        <w:t>.</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p>
    <w:p w:rsidR="008E2BEC" w:rsidRPr="008E2BEC" w:rsidRDefault="008E2BEC" w:rsidP="008E2BEC">
      <w:pPr>
        <w:pStyle w:val="Style28"/>
        <w:widowControl/>
        <w:ind w:firstLine="720"/>
        <w:jc w:val="both"/>
        <w:rPr>
          <w:rStyle w:val="FontStyle92"/>
          <w:rFonts w:ascii="Times New Roman" w:hAnsi="Times New Roman" w:cs="Times New Roman"/>
          <w:sz w:val="24"/>
          <w:szCs w:val="24"/>
        </w:rPr>
      </w:pPr>
      <w:r w:rsidRPr="008E2BEC">
        <w:rPr>
          <w:rStyle w:val="FontStyle92"/>
          <w:rFonts w:ascii="Times New Roman" w:hAnsi="Times New Roman" w:cs="Times New Roman"/>
          <w:sz w:val="24"/>
          <w:szCs w:val="24"/>
        </w:rPr>
        <w:t xml:space="preserve">7.3 Роль стандартов в процессе управления риском  </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Соблюдение соответствующих стандартов следует рассматривать как часть анализа вариантов управления рисками.</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 xml:space="preserve">Применение соответствующих стандартов во время разработки экспертизы или другой процедуры может представлять собой деятельность по контролю риска и может соответствовать требованиям, приведенным в </w:t>
      </w:r>
      <w:hyperlink w:anchor="bookmark57" w:history="1">
        <w:r w:rsidRPr="00EB232E">
          <w:rPr>
            <w:rStyle w:val="FontStyle89"/>
            <w:rFonts w:ascii="Times New Roman" w:hAnsi="Times New Roman" w:cs="Times New Roman"/>
            <w:color w:val="auto"/>
            <w:sz w:val="24"/>
            <w:szCs w:val="24"/>
            <w:lang w:eastAsia="en-US"/>
          </w:rPr>
          <w:t>7.1</w:t>
        </w:r>
      </w:hyperlink>
      <w:r w:rsidRPr="00EB232E">
        <w:rPr>
          <w:rStyle w:val="FontStyle89"/>
          <w:rFonts w:ascii="Times New Roman" w:hAnsi="Times New Roman" w:cs="Times New Roman"/>
          <w:color w:val="auto"/>
          <w:sz w:val="24"/>
          <w:szCs w:val="24"/>
          <w:lang w:eastAsia="en-US"/>
        </w:rPr>
        <w:t xml:space="preserve"> </w:t>
      </w:r>
      <w:r w:rsidR="00EB232E" w:rsidRPr="00EB232E">
        <w:rPr>
          <w:rStyle w:val="FontStyle89"/>
          <w:rFonts w:ascii="Times New Roman" w:hAnsi="Times New Roman" w:cs="Times New Roman"/>
          <w:color w:val="auto"/>
          <w:sz w:val="24"/>
          <w:szCs w:val="24"/>
          <w:lang w:eastAsia="en-US"/>
        </w:rPr>
        <w:t>-</w:t>
      </w:r>
      <w:r w:rsidRPr="00EB232E">
        <w:rPr>
          <w:rStyle w:val="FontStyle89"/>
          <w:rFonts w:ascii="Times New Roman" w:hAnsi="Times New Roman" w:cs="Times New Roman"/>
          <w:color w:val="auto"/>
          <w:sz w:val="24"/>
          <w:szCs w:val="24"/>
          <w:lang w:eastAsia="en-US"/>
        </w:rPr>
        <w:t xml:space="preserve"> </w:t>
      </w:r>
      <w:hyperlink w:anchor="bookmark60" w:history="1">
        <w:r w:rsidRPr="00EB232E">
          <w:rPr>
            <w:rStyle w:val="FontStyle89"/>
            <w:rFonts w:ascii="Times New Roman" w:hAnsi="Times New Roman" w:cs="Times New Roman"/>
            <w:color w:val="auto"/>
            <w:sz w:val="24"/>
            <w:szCs w:val="24"/>
            <w:lang w:eastAsia="en-US"/>
          </w:rPr>
          <w:t>7.5</w:t>
        </w:r>
      </w:hyperlink>
      <w:r w:rsidRPr="008E2BEC">
        <w:rPr>
          <w:rStyle w:val="FontStyle89"/>
          <w:rFonts w:ascii="Times New Roman" w:hAnsi="Times New Roman" w:cs="Times New Roman"/>
          <w:sz w:val="24"/>
          <w:szCs w:val="24"/>
          <w:lang w:eastAsia="en-US"/>
        </w:rPr>
        <w:t>. Лаборатория должна определить, соответствует ли применение стандарта всем требованиям.</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p>
    <w:p w:rsidR="008E2BEC" w:rsidRPr="008E2BEC" w:rsidRDefault="008E2BEC" w:rsidP="008E2BEC">
      <w:pPr>
        <w:pStyle w:val="Style46"/>
        <w:widowControl/>
        <w:ind w:firstLine="720"/>
        <w:jc w:val="both"/>
        <w:rPr>
          <w:rStyle w:val="FontStyle92"/>
          <w:rFonts w:ascii="Times New Roman" w:hAnsi="Times New Roman" w:cs="Times New Roman"/>
          <w:sz w:val="24"/>
          <w:szCs w:val="24"/>
        </w:rPr>
      </w:pPr>
      <w:bookmarkStart w:id="11" w:name="bookmark59"/>
      <w:r w:rsidRPr="008E2BEC">
        <w:rPr>
          <w:rStyle w:val="FontStyle92"/>
          <w:rFonts w:ascii="Times New Roman" w:hAnsi="Times New Roman" w:cs="Times New Roman"/>
          <w:sz w:val="24"/>
          <w:szCs w:val="24"/>
        </w:rPr>
        <w:t>7</w:t>
      </w:r>
      <w:bookmarkEnd w:id="11"/>
      <w:r w:rsidRPr="008E2BEC">
        <w:rPr>
          <w:rStyle w:val="FontStyle92"/>
          <w:rFonts w:ascii="Times New Roman" w:hAnsi="Times New Roman" w:cs="Times New Roman"/>
          <w:sz w:val="24"/>
          <w:szCs w:val="24"/>
        </w:rPr>
        <w:t xml:space="preserve">.4 Роль медицинских изделий </w:t>
      </w:r>
      <w:r w:rsidRPr="008E2BEC">
        <w:rPr>
          <w:rStyle w:val="FontStyle92"/>
          <w:rFonts w:ascii="Times New Roman" w:hAnsi="Times New Roman" w:cs="Times New Roman"/>
          <w:sz w:val="24"/>
          <w:szCs w:val="24"/>
          <w:lang w:val="en-US"/>
        </w:rPr>
        <w:t>in</w:t>
      </w:r>
      <w:r w:rsidRPr="008E2BEC">
        <w:rPr>
          <w:rStyle w:val="FontStyle92"/>
          <w:rFonts w:ascii="Times New Roman" w:hAnsi="Times New Roman" w:cs="Times New Roman"/>
          <w:sz w:val="24"/>
          <w:szCs w:val="24"/>
        </w:rPr>
        <w:t xml:space="preserve"> </w:t>
      </w:r>
      <w:r w:rsidRPr="008E2BEC">
        <w:rPr>
          <w:rStyle w:val="FontStyle92"/>
          <w:rFonts w:ascii="Times New Roman" w:hAnsi="Times New Roman" w:cs="Times New Roman"/>
          <w:sz w:val="24"/>
          <w:szCs w:val="24"/>
          <w:lang w:val="en-US"/>
        </w:rPr>
        <w:t>vitro</w:t>
      </w:r>
      <w:r w:rsidRPr="008E2BEC">
        <w:rPr>
          <w:rStyle w:val="FontStyle92"/>
          <w:rFonts w:ascii="Times New Roman" w:hAnsi="Times New Roman" w:cs="Times New Roman"/>
          <w:sz w:val="24"/>
          <w:szCs w:val="24"/>
        </w:rPr>
        <w:t xml:space="preserve"> в процессе управления риском</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 xml:space="preserve">Если в исследовании участвует медицинское устройство для диагностики </w:t>
      </w:r>
      <w:r w:rsidRPr="008E2BEC">
        <w:rPr>
          <w:rStyle w:val="FontStyle89"/>
          <w:rFonts w:ascii="Times New Roman" w:hAnsi="Times New Roman" w:cs="Times New Roman"/>
          <w:sz w:val="24"/>
          <w:szCs w:val="24"/>
          <w:lang w:val="en-US" w:eastAsia="en-US"/>
        </w:rPr>
        <w:t>in</w:t>
      </w:r>
      <w:r w:rsidRPr="008E2BEC">
        <w:rPr>
          <w:rStyle w:val="FontStyle89"/>
          <w:rFonts w:ascii="Times New Roman" w:hAnsi="Times New Roman" w:cs="Times New Roman"/>
          <w:sz w:val="24"/>
          <w:szCs w:val="24"/>
          <w:lang w:eastAsia="en-US"/>
        </w:rPr>
        <w:t xml:space="preserve"> </w:t>
      </w:r>
      <w:r w:rsidRPr="008E2BEC">
        <w:rPr>
          <w:rStyle w:val="FontStyle89"/>
          <w:rFonts w:ascii="Times New Roman" w:hAnsi="Times New Roman" w:cs="Times New Roman"/>
          <w:sz w:val="24"/>
          <w:szCs w:val="24"/>
          <w:lang w:val="en-US" w:eastAsia="en-US"/>
        </w:rPr>
        <w:t>vitro</w:t>
      </w:r>
      <w:r w:rsidRPr="008E2BEC">
        <w:rPr>
          <w:rStyle w:val="FontStyle89"/>
          <w:rFonts w:ascii="Times New Roman" w:hAnsi="Times New Roman" w:cs="Times New Roman"/>
          <w:sz w:val="24"/>
          <w:szCs w:val="24"/>
          <w:lang w:eastAsia="en-US"/>
        </w:rPr>
        <w:t xml:space="preserve">, которое было спроектировано, разработано, </w:t>
      </w:r>
      <w:proofErr w:type="spellStart"/>
      <w:r w:rsidRPr="008E2BEC">
        <w:rPr>
          <w:rStyle w:val="FontStyle89"/>
          <w:rFonts w:ascii="Times New Roman" w:hAnsi="Times New Roman" w:cs="Times New Roman"/>
          <w:sz w:val="24"/>
          <w:szCs w:val="24"/>
          <w:lang w:eastAsia="en-US"/>
        </w:rPr>
        <w:t>валидировано</w:t>
      </w:r>
      <w:proofErr w:type="spellEnd"/>
      <w:r w:rsidRPr="008E2BEC">
        <w:rPr>
          <w:rStyle w:val="FontStyle89"/>
          <w:rFonts w:ascii="Times New Roman" w:hAnsi="Times New Roman" w:cs="Times New Roman"/>
          <w:sz w:val="24"/>
          <w:szCs w:val="24"/>
          <w:lang w:eastAsia="en-US"/>
        </w:rPr>
        <w:t xml:space="preserve"> и изготовлено в соответствии с признанным стандартом управления рисками, таким как </w:t>
      </w:r>
      <w:r w:rsidR="00EB232E" w:rsidRPr="00EB232E">
        <w:rPr>
          <w:rStyle w:val="FontStyle89"/>
          <w:rFonts w:ascii="Times New Roman" w:hAnsi="Times New Roman" w:cs="Times New Roman"/>
          <w:sz w:val="24"/>
          <w:szCs w:val="24"/>
          <w:lang w:eastAsia="en-US"/>
        </w:rPr>
        <w:t>[1]</w:t>
      </w:r>
      <w:r w:rsidRPr="008E2BEC">
        <w:rPr>
          <w:rStyle w:val="FontStyle89"/>
          <w:rFonts w:ascii="Times New Roman" w:hAnsi="Times New Roman" w:cs="Times New Roman"/>
          <w:sz w:val="24"/>
          <w:szCs w:val="24"/>
          <w:lang w:eastAsia="en-US"/>
        </w:rPr>
        <w:t>, лаборатория должна следовать инструкциям производителя в отношении любых мер по управлению риском, включенных в устройство или предоставленных с ним. Исключения должны быть обоснованы.</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p>
    <w:p w:rsidR="008E2BEC" w:rsidRPr="00244772" w:rsidRDefault="00244772" w:rsidP="008E2BEC">
      <w:pPr>
        <w:pStyle w:val="Style28"/>
        <w:widowControl/>
        <w:ind w:firstLine="720"/>
        <w:jc w:val="both"/>
        <w:rPr>
          <w:rStyle w:val="FontStyle89"/>
          <w:rFonts w:ascii="Times New Roman" w:hAnsi="Times New Roman" w:cs="Times New Roman"/>
          <w:sz w:val="20"/>
          <w:szCs w:val="20"/>
          <w:lang w:eastAsia="en-US"/>
        </w:rPr>
      </w:pPr>
      <w:r w:rsidRPr="00244772">
        <w:rPr>
          <w:rFonts w:ascii="Times New Roman" w:hAnsi="Times New Roman" w:cs="Times New Roman"/>
          <w:color w:val="000000"/>
          <w:sz w:val="20"/>
          <w:szCs w:val="20"/>
          <w:lang w:eastAsia="en-US"/>
        </w:rPr>
        <w:t>Примечание</w:t>
      </w:r>
      <w:r w:rsidR="002333DE">
        <w:rPr>
          <w:rStyle w:val="FontStyle89"/>
          <w:rFonts w:ascii="Times New Roman" w:hAnsi="Times New Roman" w:cs="Times New Roman"/>
          <w:sz w:val="20"/>
          <w:szCs w:val="20"/>
          <w:lang w:eastAsia="en-US"/>
        </w:rPr>
        <w:t xml:space="preserve"> -</w:t>
      </w:r>
      <w:r w:rsidR="008E2BEC" w:rsidRPr="00244772">
        <w:rPr>
          <w:rStyle w:val="FontStyle89"/>
          <w:rFonts w:ascii="Times New Roman" w:hAnsi="Times New Roman" w:cs="Times New Roman"/>
          <w:sz w:val="20"/>
          <w:szCs w:val="20"/>
          <w:lang w:eastAsia="en-US"/>
        </w:rPr>
        <w:t xml:space="preserve"> Настоящая рекомендация предназначена для того, чтобы лаборатории могли полагаться на действия по управлению рисками, выполняемые производителем </w:t>
      </w:r>
      <w:r w:rsidR="008E2BEC" w:rsidRPr="00244772">
        <w:rPr>
          <w:rStyle w:val="FontStyle89"/>
          <w:rFonts w:ascii="Times New Roman" w:hAnsi="Times New Roman" w:cs="Times New Roman"/>
          <w:sz w:val="20"/>
          <w:szCs w:val="20"/>
          <w:lang w:val="en-US" w:eastAsia="en-US"/>
        </w:rPr>
        <w:t>IVD</w:t>
      </w:r>
      <w:r w:rsidR="008E2BEC" w:rsidRPr="00244772">
        <w:rPr>
          <w:rStyle w:val="FontStyle89"/>
          <w:rFonts w:ascii="Times New Roman" w:hAnsi="Times New Roman" w:cs="Times New Roman"/>
          <w:sz w:val="20"/>
          <w:szCs w:val="20"/>
          <w:lang w:eastAsia="en-US"/>
        </w:rPr>
        <w:t>, что позволяет избежать ненужного дублирования усилий. Это способствует эффективному обмену информацией о рисках между заинтересованными сторонами.</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lastRenderedPageBreak/>
        <w:t xml:space="preserve">Меры контроля риска, включенные в медицинское изделие для диагностики </w:t>
      </w:r>
      <w:r w:rsidRPr="008E2BEC">
        <w:rPr>
          <w:rStyle w:val="FontStyle89"/>
          <w:rFonts w:ascii="Times New Roman" w:hAnsi="Times New Roman" w:cs="Times New Roman"/>
          <w:sz w:val="24"/>
          <w:szCs w:val="24"/>
          <w:lang w:val="en-US" w:eastAsia="en-US"/>
        </w:rPr>
        <w:t>in</w:t>
      </w:r>
      <w:r w:rsidRPr="008E2BEC">
        <w:rPr>
          <w:rStyle w:val="FontStyle89"/>
          <w:rFonts w:ascii="Times New Roman" w:hAnsi="Times New Roman" w:cs="Times New Roman"/>
          <w:sz w:val="24"/>
          <w:szCs w:val="24"/>
          <w:lang w:eastAsia="en-US"/>
        </w:rPr>
        <w:t xml:space="preserve"> </w:t>
      </w:r>
      <w:r w:rsidRPr="008E2BEC">
        <w:rPr>
          <w:rStyle w:val="FontStyle89"/>
          <w:rFonts w:ascii="Times New Roman" w:hAnsi="Times New Roman" w:cs="Times New Roman"/>
          <w:sz w:val="24"/>
          <w:szCs w:val="24"/>
          <w:lang w:val="en-US" w:eastAsia="en-US"/>
        </w:rPr>
        <w:t>vitro</w:t>
      </w:r>
      <w:r w:rsidRPr="008E2BEC">
        <w:rPr>
          <w:rStyle w:val="FontStyle89"/>
          <w:rFonts w:ascii="Times New Roman" w:hAnsi="Times New Roman" w:cs="Times New Roman"/>
          <w:sz w:val="24"/>
          <w:szCs w:val="24"/>
          <w:lang w:eastAsia="en-US"/>
        </w:rPr>
        <w:t xml:space="preserve"> или предоставляемые с ним, могут не потребовать дополнительной проверки, если:</w:t>
      </w:r>
    </w:p>
    <w:p w:rsidR="008E2BEC" w:rsidRPr="008E2BEC" w:rsidRDefault="00244772" w:rsidP="008E2BEC">
      <w:pPr>
        <w:pStyle w:val="Style28"/>
        <w:widowControl/>
        <w:ind w:firstLine="720"/>
        <w:jc w:val="both"/>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rPr>
        <w:t>-</w:t>
      </w:r>
      <w:r w:rsidR="008E2BEC" w:rsidRPr="008E2BEC">
        <w:rPr>
          <w:rStyle w:val="FontStyle89"/>
          <w:rFonts w:ascii="Times New Roman" w:hAnsi="Times New Roman" w:cs="Times New Roman"/>
          <w:sz w:val="24"/>
          <w:szCs w:val="24"/>
        </w:rPr>
        <w:t xml:space="preserve"> </w:t>
      </w:r>
      <w:r w:rsidR="008E2BEC" w:rsidRPr="008E2BEC">
        <w:rPr>
          <w:rStyle w:val="FontStyle89"/>
          <w:rFonts w:ascii="Times New Roman" w:hAnsi="Times New Roman" w:cs="Times New Roman"/>
          <w:sz w:val="24"/>
          <w:szCs w:val="24"/>
          <w:lang w:eastAsia="en-US"/>
        </w:rPr>
        <w:t xml:space="preserve">производитель </w:t>
      </w:r>
      <w:r w:rsidR="008E2BEC" w:rsidRPr="008E2BEC">
        <w:rPr>
          <w:rStyle w:val="FontStyle89"/>
          <w:rFonts w:ascii="Times New Roman" w:hAnsi="Times New Roman" w:cs="Times New Roman"/>
          <w:sz w:val="24"/>
          <w:szCs w:val="24"/>
          <w:lang w:val="en-US" w:eastAsia="en-US"/>
        </w:rPr>
        <w:t>IVD</w:t>
      </w:r>
      <w:r w:rsidR="008E2BEC" w:rsidRPr="008E2BEC">
        <w:rPr>
          <w:rStyle w:val="FontStyle89"/>
          <w:rFonts w:ascii="Times New Roman" w:hAnsi="Times New Roman" w:cs="Times New Roman"/>
          <w:sz w:val="24"/>
          <w:szCs w:val="24"/>
          <w:lang w:eastAsia="en-US"/>
        </w:rPr>
        <w:t xml:space="preserve"> подтверждает, что устройство было спроектировано, разработано, </w:t>
      </w:r>
      <w:proofErr w:type="spellStart"/>
      <w:r w:rsidR="008E2BEC" w:rsidRPr="008E2BEC">
        <w:rPr>
          <w:rStyle w:val="FontStyle89"/>
          <w:rFonts w:ascii="Times New Roman" w:hAnsi="Times New Roman" w:cs="Times New Roman"/>
          <w:sz w:val="24"/>
          <w:szCs w:val="24"/>
          <w:lang w:eastAsia="en-US"/>
        </w:rPr>
        <w:t>валидировано</w:t>
      </w:r>
      <w:proofErr w:type="spellEnd"/>
      <w:r w:rsidR="008E2BEC" w:rsidRPr="008E2BEC">
        <w:rPr>
          <w:rStyle w:val="FontStyle89"/>
          <w:rFonts w:ascii="Times New Roman" w:hAnsi="Times New Roman" w:cs="Times New Roman"/>
          <w:sz w:val="24"/>
          <w:szCs w:val="24"/>
          <w:lang w:eastAsia="en-US"/>
        </w:rPr>
        <w:t xml:space="preserve"> и изготовлено в соответствии с </w:t>
      </w:r>
      <w:r w:rsidR="00EB232E" w:rsidRPr="00EB232E">
        <w:rPr>
          <w:rStyle w:val="FontStyle89"/>
          <w:rFonts w:ascii="Times New Roman" w:hAnsi="Times New Roman" w:cs="Times New Roman"/>
          <w:sz w:val="24"/>
          <w:szCs w:val="24"/>
          <w:lang w:eastAsia="en-US"/>
        </w:rPr>
        <w:t>[1]</w:t>
      </w:r>
      <w:r w:rsidR="008E2BEC" w:rsidRPr="008E2BEC">
        <w:rPr>
          <w:rStyle w:val="FontStyle89"/>
          <w:rFonts w:ascii="Times New Roman" w:hAnsi="Times New Roman" w:cs="Times New Roman"/>
          <w:sz w:val="24"/>
          <w:szCs w:val="24"/>
          <w:lang w:eastAsia="en-US"/>
        </w:rPr>
        <w:t>,</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 и информация, указанная производителем в маркировке устройства, свидетельствует об эффективности мер по управлению риском.</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 xml:space="preserve">Лаборатория должна проанализировать меры по управлению риском, включенные в медицинское изделие для диагностики </w:t>
      </w:r>
      <w:r w:rsidRPr="008E2BEC">
        <w:rPr>
          <w:rStyle w:val="FontStyle89"/>
          <w:rFonts w:ascii="Times New Roman" w:hAnsi="Times New Roman" w:cs="Times New Roman"/>
          <w:sz w:val="24"/>
          <w:szCs w:val="24"/>
          <w:lang w:val="en-US" w:eastAsia="en-US"/>
        </w:rPr>
        <w:t>in</w:t>
      </w:r>
      <w:r w:rsidRPr="008E2BEC">
        <w:rPr>
          <w:rStyle w:val="FontStyle89"/>
          <w:rFonts w:ascii="Times New Roman" w:hAnsi="Times New Roman" w:cs="Times New Roman"/>
          <w:sz w:val="24"/>
          <w:szCs w:val="24"/>
          <w:lang w:eastAsia="en-US"/>
        </w:rPr>
        <w:t xml:space="preserve"> </w:t>
      </w:r>
      <w:r w:rsidRPr="008E2BEC">
        <w:rPr>
          <w:rStyle w:val="FontStyle89"/>
          <w:rFonts w:ascii="Times New Roman" w:hAnsi="Times New Roman" w:cs="Times New Roman"/>
          <w:sz w:val="24"/>
          <w:szCs w:val="24"/>
          <w:lang w:val="en-US" w:eastAsia="en-US"/>
        </w:rPr>
        <w:t>vitro</w:t>
      </w:r>
      <w:r w:rsidRPr="008E2BEC">
        <w:rPr>
          <w:rStyle w:val="FontStyle89"/>
          <w:rFonts w:ascii="Times New Roman" w:hAnsi="Times New Roman" w:cs="Times New Roman"/>
          <w:sz w:val="24"/>
          <w:szCs w:val="24"/>
          <w:lang w:eastAsia="en-US"/>
        </w:rPr>
        <w:t xml:space="preserve"> или предоставляемые с ним, и решить, требует ли эффективность мер дополнительной проверки лабораторией.</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 xml:space="preserve">Модификации медицинского изделия для диагностики </w:t>
      </w:r>
      <w:r w:rsidRPr="008E2BEC">
        <w:rPr>
          <w:rStyle w:val="FontStyle89"/>
          <w:rFonts w:ascii="Times New Roman" w:hAnsi="Times New Roman" w:cs="Times New Roman"/>
          <w:sz w:val="24"/>
          <w:szCs w:val="24"/>
          <w:lang w:val="en-US" w:eastAsia="en-US"/>
        </w:rPr>
        <w:t>in</w:t>
      </w:r>
      <w:r w:rsidRPr="008E2BEC">
        <w:rPr>
          <w:rStyle w:val="FontStyle89"/>
          <w:rFonts w:ascii="Times New Roman" w:hAnsi="Times New Roman" w:cs="Times New Roman"/>
          <w:sz w:val="24"/>
          <w:szCs w:val="24"/>
          <w:lang w:eastAsia="en-US"/>
        </w:rPr>
        <w:t xml:space="preserve"> </w:t>
      </w:r>
      <w:r w:rsidRPr="008E2BEC">
        <w:rPr>
          <w:rStyle w:val="FontStyle89"/>
          <w:rFonts w:ascii="Times New Roman" w:hAnsi="Times New Roman" w:cs="Times New Roman"/>
          <w:sz w:val="24"/>
          <w:szCs w:val="24"/>
          <w:lang w:val="en-US" w:eastAsia="en-US"/>
        </w:rPr>
        <w:t>vitro</w:t>
      </w:r>
      <w:r w:rsidRPr="008E2BEC">
        <w:rPr>
          <w:rStyle w:val="FontStyle89"/>
          <w:rFonts w:ascii="Times New Roman" w:hAnsi="Times New Roman" w:cs="Times New Roman"/>
          <w:sz w:val="24"/>
          <w:szCs w:val="24"/>
          <w:lang w:eastAsia="en-US"/>
        </w:rPr>
        <w:t xml:space="preserve">, которые могут повлиять на меры управления риском, могут потребовать повторной </w:t>
      </w:r>
      <w:proofErr w:type="spellStart"/>
      <w:r w:rsidRPr="008E2BEC">
        <w:rPr>
          <w:rStyle w:val="FontStyle89"/>
          <w:rFonts w:ascii="Times New Roman" w:hAnsi="Times New Roman" w:cs="Times New Roman"/>
          <w:sz w:val="24"/>
          <w:szCs w:val="24"/>
          <w:lang w:eastAsia="en-US"/>
        </w:rPr>
        <w:t>валидации</w:t>
      </w:r>
      <w:proofErr w:type="spellEnd"/>
      <w:r w:rsidRPr="008E2BEC">
        <w:rPr>
          <w:rStyle w:val="FontStyle89"/>
          <w:rFonts w:ascii="Times New Roman" w:hAnsi="Times New Roman" w:cs="Times New Roman"/>
          <w:sz w:val="24"/>
          <w:szCs w:val="24"/>
          <w:lang w:eastAsia="en-US"/>
        </w:rPr>
        <w:t xml:space="preserve"> в лаборатории.</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p>
    <w:p w:rsidR="008E2BEC" w:rsidRPr="008E2BEC" w:rsidRDefault="008E2BEC" w:rsidP="008E2BEC">
      <w:pPr>
        <w:pStyle w:val="Style46"/>
        <w:widowControl/>
        <w:ind w:firstLine="720"/>
        <w:jc w:val="both"/>
        <w:rPr>
          <w:rStyle w:val="FontStyle92"/>
          <w:rFonts w:ascii="Times New Roman" w:hAnsi="Times New Roman" w:cs="Times New Roman"/>
          <w:sz w:val="24"/>
          <w:szCs w:val="24"/>
          <w:lang w:eastAsia="en-US"/>
        </w:rPr>
      </w:pPr>
      <w:bookmarkStart w:id="12" w:name="bookmark60"/>
      <w:r w:rsidRPr="008E2BEC">
        <w:rPr>
          <w:rStyle w:val="FontStyle92"/>
          <w:rFonts w:ascii="Times New Roman" w:hAnsi="Times New Roman" w:cs="Times New Roman"/>
          <w:sz w:val="24"/>
          <w:szCs w:val="24"/>
          <w:lang w:eastAsia="en-US"/>
        </w:rPr>
        <w:t>7</w:t>
      </w:r>
      <w:bookmarkEnd w:id="12"/>
      <w:r w:rsidRPr="008E2BEC">
        <w:rPr>
          <w:rStyle w:val="FontStyle92"/>
          <w:rFonts w:ascii="Times New Roman" w:hAnsi="Times New Roman" w:cs="Times New Roman"/>
          <w:sz w:val="24"/>
          <w:szCs w:val="24"/>
          <w:lang w:eastAsia="en-US"/>
        </w:rPr>
        <w:t>.5 Риски, возникающие вследствие выполнения мер по управлению риском</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Эффективность выполнения мер по управлению риском необходимо анализировать с точки зрения:</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lang w:eastAsia="en-US"/>
        </w:rPr>
        <w:t>-</w:t>
      </w:r>
      <w:r w:rsidRPr="008E2BEC">
        <w:rPr>
          <w:rStyle w:val="FontStyle89"/>
          <w:rFonts w:ascii="Times New Roman" w:hAnsi="Times New Roman" w:cs="Times New Roman"/>
          <w:sz w:val="24"/>
          <w:szCs w:val="24"/>
          <w:lang w:eastAsia="en-US"/>
        </w:rPr>
        <w:t xml:space="preserve"> возникновения новых опасностей или опасных ситуаций; или же</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lang w:eastAsia="en-US"/>
        </w:rPr>
        <w:t>-</w:t>
      </w:r>
      <w:r w:rsidRPr="008E2BEC">
        <w:rPr>
          <w:rStyle w:val="FontStyle89"/>
          <w:rFonts w:ascii="Times New Roman" w:hAnsi="Times New Roman" w:cs="Times New Roman"/>
          <w:sz w:val="24"/>
          <w:szCs w:val="24"/>
          <w:lang w:eastAsia="en-US"/>
        </w:rPr>
        <w:t xml:space="preserve"> влияния выполненных мер по управлению риском на риски, определенные для ранее идентифицированных опасных ситуаций действий.</w:t>
      </w:r>
    </w:p>
    <w:p w:rsidR="008E2BEC" w:rsidRPr="00244772" w:rsidRDefault="008E2BEC" w:rsidP="008E2BEC">
      <w:pPr>
        <w:pStyle w:val="Style28"/>
        <w:widowControl/>
        <w:ind w:firstLine="720"/>
        <w:jc w:val="both"/>
        <w:rPr>
          <w:rStyle w:val="FontStyle89"/>
          <w:rFonts w:ascii="Times New Roman" w:hAnsi="Times New Roman" w:cs="Times New Roman"/>
          <w:color w:val="auto"/>
          <w:sz w:val="24"/>
          <w:szCs w:val="24"/>
          <w:lang w:eastAsia="en-US"/>
        </w:rPr>
      </w:pPr>
      <w:r w:rsidRPr="008E2BEC">
        <w:rPr>
          <w:rStyle w:val="FontStyle89"/>
          <w:rFonts w:ascii="Times New Roman" w:hAnsi="Times New Roman" w:cs="Times New Roman"/>
          <w:sz w:val="24"/>
          <w:szCs w:val="24"/>
          <w:lang w:eastAsia="en-US"/>
        </w:rPr>
        <w:t xml:space="preserve">Любые новые или возросшие риски  необходимо анализировать, оценивать, управлять в соответствии с требованиями, приведенными в </w:t>
      </w:r>
      <w:hyperlink w:anchor="bookmark37" w:history="1">
        <w:r w:rsidRPr="00244772">
          <w:rPr>
            <w:rStyle w:val="FontStyle89"/>
            <w:rFonts w:ascii="Times New Roman" w:hAnsi="Times New Roman" w:cs="Times New Roman"/>
            <w:color w:val="auto"/>
            <w:sz w:val="24"/>
            <w:szCs w:val="24"/>
            <w:lang w:eastAsia="en-US"/>
          </w:rPr>
          <w:t>4.4</w:t>
        </w:r>
      </w:hyperlink>
      <w:r w:rsidRPr="00244772">
        <w:rPr>
          <w:rStyle w:val="FontStyle89"/>
          <w:rFonts w:ascii="Times New Roman" w:hAnsi="Times New Roman" w:cs="Times New Roman"/>
          <w:color w:val="auto"/>
          <w:sz w:val="24"/>
          <w:szCs w:val="24"/>
          <w:lang w:eastAsia="en-US"/>
        </w:rPr>
        <w:t xml:space="preserve"> </w:t>
      </w:r>
      <w:r w:rsidR="00955BF6">
        <w:rPr>
          <w:rStyle w:val="FontStyle89"/>
          <w:rFonts w:ascii="Times New Roman" w:hAnsi="Times New Roman" w:cs="Times New Roman"/>
          <w:color w:val="auto"/>
          <w:sz w:val="24"/>
          <w:szCs w:val="24"/>
          <w:lang w:eastAsia="en-US"/>
        </w:rPr>
        <w:t>-</w:t>
      </w:r>
      <w:r w:rsidRPr="00244772">
        <w:rPr>
          <w:rStyle w:val="FontStyle89"/>
          <w:rFonts w:ascii="Times New Roman" w:hAnsi="Times New Roman" w:cs="Times New Roman"/>
          <w:color w:val="auto"/>
          <w:sz w:val="24"/>
          <w:szCs w:val="24"/>
          <w:lang w:eastAsia="en-US"/>
        </w:rPr>
        <w:t xml:space="preserve"> </w:t>
      </w:r>
      <w:hyperlink w:anchor="bookmark59" w:history="1">
        <w:r w:rsidRPr="00244772">
          <w:rPr>
            <w:rStyle w:val="FontStyle89"/>
            <w:rFonts w:ascii="Times New Roman" w:hAnsi="Times New Roman" w:cs="Times New Roman"/>
            <w:color w:val="auto"/>
            <w:sz w:val="24"/>
            <w:szCs w:val="24"/>
            <w:lang w:eastAsia="en-US"/>
          </w:rPr>
          <w:t>7.4</w:t>
        </w:r>
      </w:hyperlink>
      <w:r w:rsidRPr="00244772">
        <w:rPr>
          <w:rStyle w:val="FontStyle89"/>
          <w:rFonts w:ascii="Times New Roman" w:hAnsi="Times New Roman" w:cs="Times New Roman"/>
          <w:color w:val="auto"/>
          <w:sz w:val="24"/>
          <w:szCs w:val="24"/>
          <w:lang w:eastAsia="en-US"/>
        </w:rPr>
        <w:t>.</w:t>
      </w:r>
    </w:p>
    <w:p w:rsidR="008E2BEC" w:rsidRPr="008E2BEC" w:rsidRDefault="008E2BEC" w:rsidP="008E2BEC">
      <w:pPr>
        <w:pStyle w:val="Style46"/>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Результаты анализа мер по управлению риском следует зарегистрировать в документации менеджмента риска.</w:t>
      </w:r>
    </w:p>
    <w:p w:rsidR="008E2BEC" w:rsidRDefault="008E2BEC" w:rsidP="008E2BEC">
      <w:pPr>
        <w:widowControl/>
        <w:rPr>
          <w:rFonts w:eastAsiaTheme="minorEastAsia"/>
          <w:color w:val="000000"/>
          <w:sz w:val="24"/>
          <w:szCs w:val="24"/>
          <w:lang w:eastAsia="en-US"/>
        </w:rPr>
      </w:pPr>
    </w:p>
    <w:p w:rsidR="008E2BEC" w:rsidRPr="008E2BEC" w:rsidRDefault="008E2BEC" w:rsidP="008E2BEC">
      <w:pPr>
        <w:pStyle w:val="Style46"/>
        <w:widowControl/>
        <w:ind w:firstLine="720"/>
        <w:jc w:val="both"/>
        <w:rPr>
          <w:rStyle w:val="FontStyle92"/>
          <w:rFonts w:ascii="Times New Roman" w:hAnsi="Times New Roman" w:cs="Times New Roman"/>
          <w:sz w:val="24"/>
          <w:szCs w:val="24"/>
          <w:lang w:eastAsia="en-US"/>
        </w:rPr>
      </w:pPr>
      <w:r w:rsidRPr="008E2BEC">
        <w:rPr>
          <w:rStyle w:val="FontStyle92"/>
          <w:rFonts w:ascii="Times New Roman" w:hAnsi="Times New Roman" w:cs="Times New Roman"/>
          <w:sz w:val="24"/>
          <w:szCs w:val="24"/>
          <w:lang w:eastAsia="en-US"/>
        </w:rPr>
        <w:t>7.6 Оценивание остаточного риска</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Любой остаточный риск, сохраняющийся после выполнения мер по управлению риском, необходимо оценивать в соответствии с критериями приемлемости (см</w:t>
      </w:r>
      <w:r w:rsidR="00EB232E">
        <w:rPr>
          <w:rStyle w:val="FontStyle89"/>
          <w:rFonts w:ascii="Times New Roman" w:hAnsi="Times New Roman" w:cs="Times New Roman"/>
          <w:sz w:val="24"/>
          <w:szCs w:val="24"/>
          <w:lang w:eastAsia="en-US"/>
        </w:rPr>
        <w:t>.</w:t>
      </w:r>
      <w:r w:rsidRPr="008E2BEC">
        <w:rPr>
          <w:rStyle w:val="FontStyle89"/>
          <w:rFonts w:ascii="Times New Roman" w:hAnsi="Times New Roman" w:cs="Times New Roman"/>
          <w:sz w:val="24"/>
          <w:szCs w:val="24"/>
          <w:lang w:eastAsia="en-US"/>
        </w:rPr>
        <w:t xml:space="preserve"> </w:t>
      </w:r>
      <w:hyperlink w:anchor="bookmark54" w:history="1">
        <w:r w:rsidRPr="00244772">
          <w:rPr>
            <w:rStyle w:val="FontStyle89"/>
            <w:rFonts w:ascii="Times New Roman" w:hAnsi="Times New Roman" w:cs="Times New Roman"/>
            <w:color w:val="auto"/>
            <w:sz w:val="24"/>
            <w:szCs w:val="24"/>
            <w:lang w:eastAsia="en-US"/>
          </w:rPr>
          <w:t>6.1</w:t>
        </w:r>
      </w:hyperlink>
      <w:r w:rsidRPr="008E2BEC">
        <w:rPr>
          <w:rStyle w:val="FontStyle89"/>
          <w:rFonts w:ascii="Times New Roman" w:hAnsi="Times New Roman" w:cs="Times New Roman"/>
          <w:sz w:val="24"/>
          <w:szCs w:val="24"/>
          <w:lang w:eastAsia="en-US"/>
        </w:rPr>
        <w:t>). Результаты данного оценивания должны быть зарегистрированы.</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Fonts w:ascii="Times New Roman" w:hAnsi="Times New Roman" w:cs="Times New Roman"/>
        </w:rPr>
        <w:t>Если остаточны</w:t>
      </w:r>
      <w:proofErr w:type="gramStart"/>
      <w:r w:rsidRPr="008E2BEC">
        <w:rPr>
          <w:rFonts w:ascii="Times New Roman" w:hAnsi="Times New Roman" w:cs="Times New Roman"/>
        </w:rPr>
        <w:t>й(</w:t>
      </w:r>
      <w:proofErr w:type="gramEnd"/>
      <w:r w:rsidRPr="008E2BEC">
        <w:rPr>
          <w:rFonts w:ascii="Times New Roman" w:hAnsi="Times New Roman" w:cs="Times New Roman"/>
        </w:rPr>
        <w:t xml:space="preserve">е) риск(и) согласно установленным критериям оценен(ы) как недопустимый(е), то необходимо применить дополнительные меры по управлению риском </w:t>
      </w:r>
      <w:r w:rsidRPr="008E2BEC">
        <w:rPr>
          <w:rStyle w:val="FontStyle89"/>
          <w:rFonts w:ascii="Times New Roman" w:hAnsi="Times New Roman" w:cs="Times New Roman"/>
          <w:sz w:val="24"/>
          <w:szCs w:val="24"/>
          <w:lang w:eastAsia="en-US"/>
        </w:rPr>
        <w:t>(см</w:t>
      </w:r>
      <w:r w:rsidR="00EB232E">
        <w:rPr>
          <w:rStyle w:val="FontStyle89"/>
          <w:rFonts w:ascii="Times New Roman" w:hAnsi="Times New Roman" w:cs="Times New Roman"/>
          <w:sz w:val="24"/>
          <w:szCs w:val="24"/>
          <w:lang w:eastAsia="en-US"/>
        </w:rPr>
        <w:t>.</w:t>
      </w:r>
      <w:r w:rsidRPr="008E2BEC">
        <w:rPr>
          <w:rStyle w:val="FontStyle89"/>
          <w:rFonts w:ascii="Times New Roman" w:hAnsi="Times New Roman" w:cs="Times New Roman"/>
          <w:sz w:val="24"/>
          <w:szCs w:val="24"/>
          <w:lang w:eastAsia="en-US"/>
        </w:rPr>
        <w:t xml:space="preserve"> </w:t>
      </w:r>
      <w:hyperlink w:anchor="bookmark57" w:history="1">
        <w:r w:rsidRPr="00244772">
          <w:rPr>
            <w:rStyle w:val="FontStyle89"/>
            <w:rFonts w:ascii="Times New Roman" w:hAnsi="Times New Roman" w:cs="Times New Roman"/>
            <w:color w:val="auto"/>
            <w:sz w:val="24"/>
            <w:szCs w:val="24"/>
            <w:lang w:eastAsia="en-US"/>
          </w:rPr>
          <w:t>7.1</w:t>
        </w:r>
      </w:hyperlink>
      <w:r w:rsidRPr="00244772">
        <w:rPr>
          <w:rStyle w:val="FontStyle89"/>
          <w:rFonts w:ascii="Times New Roman" w:hAnsi="Times New Roman" w:cs="Times New Roman"/>
          <w:color w:val="auto"/>
          <w:sz w:val="24"/>
          <w:szCs w:val="24"/>
          <w:lang w:eastAsia="en-US"/>
        </w:rPr>
        <w:t>)</w:t>
      </w:r>
      <w:r w:rsidRPr="008E2BEC">
        <w:rPr>
          <w:rStyle w:val="FontStyle89"/>
          <w:rFonts w:ascii="Times New Roman" w:hAnsi="Times New Roman" w:cs="Times New Roman"/>
          <w:sz w:val="24"/>
          <w:szCs w:val="24"/>
          <w:lang w:eastAsia="en-US"/>
        </w:rPr>
        <w:t>.</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 xml:space="preserve">Если дальнейшее снижение риска невозможно, лаборатория может провести анализ соотношения риск/польза остаточного риска, чтобы определить, следует ли продолжать разработку или внедрение исследования, или услуги (смотрите </w:t>
      </w:r>
      <w:hyperlink w:anchor="bookmark63" w:history="1">
        <w:r w:rsidRPr="00955BF6">
          <w:rPr>
            <w:rStyle w:val="FontStyle89"/>
            <w:rFonts w:ascii="Times New Roman" w:hAnsi="Times New Roman" w:cs="Times New Roman"/>
            <w:color w:val="auto"/>
            <w:sz w:val="24"/>
            <w:szCs w:val="24"/>
            <w:lang w:eastAsia="en-US"/>
          </w:rPr>
          <w:t>8</w:t>
        </w:r>
      </w:hyperlink>
      <w:r w:rsidRPr="008E2BEC">
        <w:rPr>
          <w:rStyle w:val="FontStyle89"/>
          <w:rFonts w:ascii="Times New Roman" w:hAnsi="Times New Roman" w:cs="Times New Roman"/>
          <w:sz w:val="24"/>
          <w:szCs w:val="24"/>
          <w:lang w:eastAsia="en-US"/>
        </w:rPr>
        <w:t>).</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Если остаточные риски оценены как допустимые, то лаборатория должна определить, какую информацию необходимо сообщить предполагаемым получателям, чтобы раскрыть остаточные риски. Копии любых сообщений, раскрывающих остаточные риски, должны храниться в документации по управлению рисками.</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p>
    <w:p w:rsidR="008E2BEC" w:rsidRPr="00244772" w:rsidRDefault="00244772" w:rsidP="008E2BEC">
      <w:pPr>
        <w:pStyle w:val="Style28"/>
        <w:widowControl/>
        <w:ind w:firstLine="720"/>
        <w:jc w:val="both"/>
        <w:rPr>
          <w:rStyle w:val="FontStyle85"/>
          <w:rFonts w:ascii="Times New Roman" w:hAnsi="Times New Roman" w:cs="Times New Roman"/>
          <w:color w:val="auto"/>
          <w:sz w:val="20"/>
          <w:szCs w:val="20"/>
          <w:lang w:eastAsia="en-US"/>
        </w:rPr>
      </w:pPr>
      <w:r w:rsidRPr="00244772">
        <w:rPr>
          <w:rFonts w:ascii="Times New Roman" w:hAnsi="Times New Roman" w:cs="Times New Roman"/>
          <w:color w:val="000000"/>
          <w:sz w:val="20"/>
          <w:szCs w:val="20"/>
          <w:lang w:eastAsia="en-US"/>
        </w:rPr>
        <w:t>Примечание</w:t>
      </w:r>
      <w:r w:rsidR="002333DE">
        <w:rPr>
          <w:rFonts w:ascii="Times New Roman" w:hAnsi="Times New Roman" w:cs="Times New Roman"/>
          <w:color w:val="000000"/>
          <w:sz w:val="20"/>
          <w:szCs w:val="20"/>
          <w:lang w:eastAsia="en-US"/>
        </w:rPr>
        <w:t xml:space="preserve"> -</w:t>
      </w:r>
      <w:r w:rsidR="008E2BEC" w:rsidRPr="00244772">
        <w:rPr>
          <w:rStyle w:val="FontStyle89"/>
          <w:rFonts w:ascii="Times New Roman" w:hAnsi="Times New Roman" w:cs="Times New Roman"/>
          <w:sz w:val="20"/>
          <w:szCs w:val="20"/>
          <w:lang w:eastAsia="en-US"/>
        </w:rPr>
        <w:t xml:space="preserve"> Руководящие указания по информированию об остаточном риске (рисках) приведены в </w:t>
      </w:r>
      <w:hyperlink w:anchor="bookmark108" w:history="1">
        <w:r w:rsidR="008E2BEC" w:rsidRPr="00244772">
          <w:rPr>
            <w:rStyle w:val="FontStyle85"/>
            <w:rFonts w:ascii="Times New Roman" w:hAnsi="Times New Roman" w:cs="Times New Roman"/>
            <w:color w:val="auto"/>
            <w:sz w:val="20"/>
            <w:szCs w:val="20"/>
            <w:lang w:eastAsia="en-US"/>
          </w:rPr>
          <w:t xml:space="preserve">Приложении </w:t>
        </w:r>
        <w:r w:rsidR="008E2BEC" w:rsidRPr="00244772">
          <w:rPr>
            <w:rStyle w:val="FontStyle85"/>
            <w:rFonts w:ascii="Times New Roman" w:hAnsi="Times New Roman" w:cs="Times New Roman"/>
            <w:color w:val="auto"/>
            <w:sz w:val="20"/>
            <w:szCs w:val="20"/>
            <w:lang w:val="en-US" w:eastAsia="en-US"/>
          </w:rPr>
          <w:t>L</w:t>
        </w:r>
      </w:hyperlink>
      <w:r w:rsidR="008E2BEC" w:rsidRPr="00244772">
        <w:rPr>
          <w:rStyle w:val="FontStyle85"/>
          <w:rFonts w:ascii="Times New Roman" w:hAnsi="Times New Roman" w:cs="Times New Roman"/>
          <w:color w:val="auto"/>
          <w:sz w:val="20"/>
          <w:szCs w:val="20"/>
          <w:lang w:eastAsia="en-US"/>
        </w:rPr>
        <w:t>.</w:t>
      </w:r>
    </w:p>
    <w:p w:rsidR="008E2BEC" w:rsidRPr="008E2BEC" w:rsidRDefault="008E2BEC" w:rsidP="008E2BEC">
      <w:pPr>
        <w:widowControl/>
        <w:rPr>
          <w:rFonts w:eastAsiaTheme="minorEastAsia"/>
          <w:color w:val="000000"/>
          <w:sz w:val="24"/>
          <w:szCs w:val="24"/>
          <w:lang w:eastAsia="en-US"/>
        </w:rPr>
      </w:pPr>
    </w:p>
    <w:p w:rsidR="008E2BEC" w:rsidRPr="008E2BEC" w:rsidRDefault="008E2BEC" w:rsidP="008E2BEC">
      <w:pPr>
        <w:pStyle w:val="Style46"/>
        <w:widowControl/>
        <w:ind w:firstLine="720"/>
        <w:jc w:val="both"/>
        <w:rPr>
          <w:rStyle w:val="FontStyle92"/>
          <w:rFonts w:ascii="Times New Roman" w:hAnsi="Times New Roman" w:cs="Times New Roman"/>
          <w:sz w:val="24"/>
          <w:szCs w:val="24"/>
        </w:rPr>
      </w:pPr>
      <w:bookmarkStart w:id="13" w:name="bookmark63"/>
      <w:r w:rsidRPr="008E2BEC">
        <w:rPr>
          <w:rStyle w:val="FontStyle92"/>
          <w:rFonts w:ascii="Times New Roman" w:hAnsi="Times New Roman" w:cs="Times New Roman"/>
          <w:sz w:val="24"/>
          <w:szCs w:val="24"/>
        </w:rPr>
        <w:t>8</w:t>
      </w:r>
      <w:bookmarkEnd w:id="13"/>
      <w:r w:rsidRPr="008E2BEC">
        <w:rPr>
          <w:rStyle w:val="FontStyle92"/>
          <w:rFonts w:ascii="Times New Roman" w:hAnsi="Times New Roman" w:cs="Times New Roman"/>
          <w:sz w:val="24"/>
          <w:szCs w:val="24"/>
        </w:rPr>
        <w:t xml:space="preserve"> Анализ соотношения риск/польза</w:t>
      </w:r>
    </w:p>
    <w:p w:rsidR="008E2BEC" w:rsidRPr="008E2BEC" w:rsidRDefault="008E2BEC" w:rsidP="008E2BEC">
      <w:pPr>
        <w:pStyle w:val="Style28"/>
        <w:widowControl/>
        <w:ind w:right="-567"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Медицинская лаборатория может провести анализ соответствующих клинических данных, чтобы установить, превышает ли польза при предусмотренном применении медицинского изделия остаточный риск. Этот анализ может быть выполнен на уровне индивидуального остаточного риска или для общего остаточного риска.</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p>
    <w:p w:rsidR="008E2BEC" w:rsidRPr="00244772" w:rsidRDefault="00244772" w:rsidP="008E2BEC">
      <w:pPr>
        <w:pStyle w:val="Style28"/>
        <w:widowControl/>
        <w:ind w:firstLine="720"/>
        <w:jc w:val="both"/>
        <w:rPr>
          <w:rStyle w:val="FontStyle89"/>
          <w:rFonts w:ascii="Times New Roman" w:hAnsi="Times New Roman" w:cs="Times New Roman"/>
          <w:sz w:val="20"/>
          <w:szCs w:val="20"/>
          <w:lang w:eastAsia="en-US"/>
        </w:rPr>
      </w:pPr>
      <w:r w:rsidRPr="00244772">
        <w:rPr>
          <w:rFonts w:ascii="Times New Roman" w:hAnsi="Times New Roman" w:cs="Times New Roman"/>
          <w:color w:val="000000"/>
          <w:sz w:val="20"/>
          <w:szCs w:val="20"/>
          <w:lang w:eastAsia="en-US"/>
        </w:rPr>
        <w:t>Примечание</w:t>
      </w:r>
      <w:r w:rsidR="002333DE">
        <w:rPr>
          <w:rFonts w:ascii="Times New Roman" w:hAnsi="Times New Roman" w:cs="Times New Roman"/>
          <w:color w:val="000000"/>
          <w:sz w:val="20"/>
          <w:szCs w:val="20"/>
          <w:lang w:eastAsia="en-US"/>
        </w:rPr>
        <w:t xml:space="preserve"> -</w:t>
      </w:r>
      <w:r w:rsidR="008E2BEC" w:rsidRPr="00244772">
        <w:rPr>
          <w:rStyle w:val="FontStyle89"/>
          <w:rFonts w:ascii="Times New Roman" w:hAnsi="Times New Roman" w:cs="Times New Roman"/>
          <w:sz w:val="20"/>
          <w:szCs w:val="20"/>
          <w:lang w:eastAsia="en-US"/>
        </w:rPr>
        <w:t xml:space="preserve"> Клинические данные получены из таких источников, как медицинская литература, клинические исследования, оценки эффективности, опыт побочных эффектов и заключения медицинских </w:t>
      </w:r>
      <w:r w:rsidR="008E2BEC" w:rsidRPr="00244772">
        <w:rPr>
          <w:rStyle w:val="FontStyle89"/>
          <w:rFonts w:ascii="Times New Roman" w:hAnsi="Times New Roman" w:cs="Times New Roman"/>
          <w:sz w:val="20"/>
          <w:szCs w:val="20"/>
          <w:lang w:eastAsia="en-US"/>
        </w:rPr>
        <w:lastRenderedPageBreak/>
        <w:t xml:space="preserve">экспертов. Смотрите </w:t>
      </w:r>
      <w:hyperlink w:anchor="bookmark106" w:history="1">
        <w:r w:rsidR="008E2BEC" w:rsidRPr="00244772">
          <w:rPr>
            <w:rStyle w:val="FontStyle85"/>
            <w:rFonts w:ascii="Times New Roman" w:hAnsi="Times New Roman" w:cs="Times New Roman"/>
            <w:color w:val="auto"/>
            <w:sz w:val="20"/>
            <w:szCs w:val="20"/>
            <w:lang w:eastAsia="en-US"/>
          </w:rPr>
          <w:t xml:space="preserve">Приложение </w:t>
        </w:r>
        <w:r w:rsidR="008E2BEC" w:rsidRPr="00244772">
          <w:rPr>
            <w:rStyle w:val="FontStyle85"/>
            <w:rFonts w:ascii="Times New Roman" w:hAnsi="Times New Roman" w:cs="Times New Roman"/>
            <w:color w:val="auto"/>
            <w:sz w:val="20"/>
            <w:szCs w:val="20"/>
            <w:lang w:val="en-US" w:eastAsia="en-US"/>
          </w:rPr>
          <w:t>K</w:t>
        </w:r>
      </w:hyperlink>
      <w:r w:rsidR="008E2BEC" w:rsidRPr="00244772">
        <w:rPr>
          <w:rStyle w:val="FontStyle89"/>
          <w:rFonts w:ascii="Times New Roman" w:hAnsi="Times New Roman" w:cs="Times New Roman"/>
          <w:color w:val="auto"/>
          <w:sz w:val="20"/>
          <w:szCs w:val="20"/>
          <w:lang w:eastAsia="en-US"/>
        </w:rPr>
        <w:t xml:space="preserve"> </w:t>
      </w:r>
      <w:r w:rsidR="008E2BEC" w:rsidRPr="00244772">
        <w:rPr>
          <w:rStyle w:val="FontStyle89"/>
          <w:rFonts w:ascii="Times New Roman" w:hAnsi="Times New Roman" w:cs="Times New Roman"/>
          <w:sz w:val="20"/>
          <w:szCs w:val="20"/>
          <w:lang w:eastAsia="en-US"/>
        </w:rPr>
        <w:t>для получения дополнительных указаний по проведению анализа соотношения польза/риск.</w:t>
      </w: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p>
    <w:p w:rsidR="008E2BEC" w:rsidRP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Если показано, что остаточный риск перевешивается преимуществами, тогда риск можно считать приемлемым. Лаборатория должна определить, какая информация необходима для раскрытия остаточного риска.</w:t>
      </w:r>
    </w:p>
    <w:p w:rsidR="008E2BEC" w:rsidRDefault="008E2BEC" w:rsidP="008E2BEC">
      <w:pPr>
        <w:pStyle w:val="Style28"/>
        <w:widowControl/>
        <w:ind w:firstLine="720"/>
        <w:jc w:val="both"/>
        <w:rPr>
          <w:rStyle w:val="FontStyle89"/>
          <w:rFonts w:ascii="Times New Roman" w:hAnsi="Times New Roman" w:cs="Times New Roman"/>
          <w:sz w:val="24"/>
          <w:szCs w:val="24"/>
          <w:lang w:eastAsia="en-US"/>
        </w:rPr>
      </w:pPr>
      <w:r w:rsidRPr="008E2BEC">
        <w:rPr>
          <w:rStyle w:val="FontStyle89"/>
          <w:rFonts w:ascii="Times New Roman" w:hAnsi="Times New Roman" w:cs="Times New Roman"/>
          <w:sz w:val="24"/>
          <w:szCs w:val="24"/>
          <w:lang w:eastAsia="en-US"/>
        </w:rPr>
        <w:t>Если польза от предусмотренного применения медицинского изделия не превышает остаточный риск, то риск считается недопустимым. Результаты анализа соотношения риск/польза и информация, которая должна быть раскрыта предполагаемым получателям, должны быть зарегистрированы.</w:t>
      </w:r>
    </w:p>
    <w:p w:rsidR="008E2BEC" w:rsidRDefault="008E2BEC" w:rsidP="008E2BEC">
      <w:pPr>
        <w:pStyle w:val="Style28"/>
        <w:widowControl/>
        <w:ind w:firstLine="720"/>
        <w:jc w:val="both"/>
        <w:rPr>
          <w:rStyle w:val="FontStyle89"/>
          <w:rFonts w:ascii="Times New Roman" w:hAnsi="Times New Roman" w:cs="Times New Roman"/>
          <w:sz w:val="24"/>
          <w:szCs w:val="24"/>
          <w:lang w:eastAsia="en-US"/>
        </w:rPr>
      </w:pPr>
    </w:p>
    <w:p w:rsidR="004D6A6B" w:rsidRPr="004D6A6B" w:rsidRDefault="004D6A6B" w:rsidP="004D6A6B">
      <w:pPr>
        <w:pStyle w:val="Style46"/>
        <w:widowControl/>
        <w:ind w:firstLine="720"/>
        <w:jc w:val="both"/>
        <w:rPr>
          <w:rStyle w:val="FontStyle92"/>
          <w:rFonts w:ascii="Times New Roman" w:hAnsi="Times New Roman" w:cs="Times New Roman"/>
          <w:sz w:val="24"/>
          <w:szCs w:val="24"/>
        </w:rPr>
      </w:pPr>
      <w:bookmarkStart w:id="14" w:name="bookmark64"/>
      <w:r w:rsidRPr="004D6A6B">
        <w:rPr>
          <w:rStyle w:val="FontStyle92"/>
          <w:rFonts w:ascii="Times New Roman" w:hAnsi="Times New Roman" w:cs="Times New Roman"/>
          <w:sz w:val="24"/>
          <w:szCs w:val="24"/>
        </w:rPr>
        <w:t>9</w:t>
      </w:r>
      <w:bookmarkEnd w:id="14"/>
      <w:r w:rsidRPr="004D6A6B">
        <w:rPr>
          <w:rStyle w:val="FontStyle92"/>
          <w:rFonts w:ascii="Times New Roman" w:hAnsi="Times New Roman" w:cs="Times New Roman"/>
          <w:sz w:val="24"/>
          <w:szCs w:val="24"/>
        </w:rPr>
        <w:t xml:space="preserve"> Обзор менеджмента риска</w:t>
      </w:r>
    </w:p>
    <w:p w:rsidR="004D6A6B" w:rsidRPr="004D6A6B" w:rsidRDefault="004D6A6B" w:rsidP="004D6A6B">
      <w:pPr>
        <w:pStyle w:val="Style46"/>
        <w:widowControl/>
        <w:ind w:firstLine="720"/>
        <w:jc w:val="both"/>
        <w:rPr>
          <w:rStyle w:val="FontStyle92"/>
          <w:rFonts w:ascii="Times New Roman" w:hAnsi="Times New Roman" w:cs="Times New Roman"/>
          <w:sz w:val="24"/>
          <w:szCs w:val="24"/>
        </w:rPr>
      </w:pPr>
      <w:r w:rsidRPr="004D6A6B">
        <w:rPr>
          <w:rStyle w:val="FontStyle92"/>
          <w:rFonts w:ascii="Times New Roman" w:hAnsi="Times New Roman" w:cs="Times New Roman"/>
          <w:sz w:val="24"/>
          <w:szCs w:val="24"/>
        </w:rPr>
        <w:t>9.1 Полнота управления риском</w:t>
      </w:r>
    </w:p>
    <w:p w:rsidR="004D6A6B" w:rsidRPr="004D6A6B" w:rsidRDefault="004D6A6B" w:rsidP="004D6A6B">
      <w:pPr>
        <w:pStyle w:val="Style28"/>
        <w:widowControl/>
        <w:ind w:firstLine="720"/>
        <w:jc w:val="both"/>
        <w:rPr>
          <w:rStyle w:val="FontStyle89"/>
          <w:rFonts w:ascii="Times New Roman" w:hAnsi="Times New Roman" w:cs="Times New Roman"/>
          <w:sz w:val="24"/>
          <w:szCs w:val="24"/>
          <w:lang w:eastAsia="en-US"/>
        </w:rPr>
      </w:pPr>
      <w:r w:rsidRPr="004D6A6B">
        <w:rPr>
          <w:rStyle w:val="FontStyle89"/>
          <w:rFonts w:ascii="Times New Roman" w:hAnsi="Times New Roman" w:cs="Times New Roman"/>
          <w:sz w:val="24"/>
          <w:szCs w:val="24"/>
          <w:lang w:eastAsia="en-US"/>
        </w:rPr>
        <w:t>Перед сообщением результатов исследований, указанных в плане менеджмента риска, лаборатория должна провести всесторонний анализ всего процесса менеджмента риска. Ответственность за анализ следует указать в плане менеджмента риска (см</w:t>
      </w:r>
      <w:r w:rsidR="00EB232E">
        <w:rPr>
          <w:rStyle w:val="FontStyle89"/>
          <w:rFonts w:ascii="Times New Roman" w:hAnsi="Times New Roman" w:cs="Times New Roman"/>
          <w:sz w:val="24"/>
          <w:szCs w:val="24"/>
          <w:lang w:eastAsia="en-US"/>
        </w:rPr>
        <w:t>.</w:t>
      </w:r>
      <w:r w:rsidRPr="004D6A6B">
        <w:rPr>
          <w:rStyle w:val="FontStyle89"/>
          <w:rFonts w:ascii="Times New Roman" w:hAnsi="Times New Roman" w:cs="Times New Roman"/>
          <w:sz w:val="24"/>
          <w:szCs w:val="24"/>
          <w:lang w:eastAsia="en-US"/>
        </w:rPr>
        <w:t xml:space="preserve"> </w:t>
      </w:r>
      <w:hyperlink w:anchor="bookmark40" w:history="1">
        <w:r w:rsidRPr="00244772">
          <w:rPr>
            <w:rStyle w:val="FontStyle89"/>
            <w:rFonts w:ascii="Times New Roman" w:hAnsi="Times New Roman" w:cs="Times New Roman"/>
            <w:color w:val="auto"/>
            <w:sz w:val="24"/>
            <w:szCs w:val="24"/>
            <w:lang w:eastAsia="en-US"/>
          </w:rPr>
          <w:t>4.4.3</w:t>
        </w:r>
      </w:hyperlink>
      <w:r w:rsidRPr="00244772">
        <w:rPr>
          <w:rStyle w:val="FontStyle89"/>
          <w:rFonts w:ascii="Times New Roman" w:hAnsi="Times New Roman" w:cs="Times New Roman"/>
          <w:color w:val="auto"/>
          <w:sz w:val="24"/>
          <w:szCs w:val="24"/>
          <w:lang w:eastAsia="en-US"/>
        </w:rPr>
        <w:t xml:space="preserve"> </w:t>
      </w:r>
      <w:r w:rsidRPr="004D6A6B">
        <w:rPr>
          <w:rStyle w:val="FontStyle89"/>
          <w:rFonts w:ascii="Times New Roman" w:hAnsi="Times New Roman" w:cs="Times New Roman"/>
          <w:sz w:val="24"/>
          <w:szCs w:val="24"/>
          <w:lang w:val="en-US" w:eastAsia="en-US"/>
        </w:rPr>
        <w:t>b</w:t>
      </w:r>
      <w:r w:rsidRPr="004D6A6B">
        <w:rPr>
          <w:rStyle w:val="FontStyle89"/>
          <w:rFonts w:ascii="Times New Roman" w:hAnsi="Times New Roman" w:cs="Times New Roman"/>
          <w:sz w:val="24"/>
          <w:szCs w:val="24"/>
          <w:lang w:eastAsia="en-US"/>
        </w:rPr>
        <w:t>).</w:t>
      </w:r>
    </w:p>
    <w:p w:rsidR="004D6A6B" w:rsidRPr="004D6A6B" w:rsidRDefault="004D6A6B" w:rsidP="004D6A6B">
      <w:pPr>
        <w:pStyle w:val="Style28"/>
        <w:widowControl/>
        <w:ind w:firstLine="720"/>
        <w:jc w:val="both"/>
        <w:rPr>
          <w:rStyle w:val="FontStyle89"/>
          <w:rFonts w:ascii="Times New Roman" w:hAnsi="Times New Roman" w:cs="Times New Roman"/>
          <w:sz w:val="24"/>
          <w:szCs w:val="24"/>
          <w:lang w:eastAsia="en-US"/>
        </w:rPr>
      </w:pPr>
      <w:r w:rsidRPr="004D6A6B">
        <w:rPr>
          <w:rStyle w:val="FontStyle89"/>
          <w:rFonts w:ascii="Times New Roman" w:hAnsi="Times New Roman" w:cs="Times New Roman"/>
          <w:sz w:val="24"/>
          <w:szCs w:val="24"/>
          <w:lang w:eastAsia="en-US"/>
        </w:rPr>
        <w:t>Этот обзор должен как минимум гарантировать, что:</w:t>
      </w:r>
    </w:p>
    <w:p w:rsidR="004D6A6B" w:rsidRPr="004D6A6B" w:rsidRDefault="004D6A6B" w:rsidP="004D6A6B">
      <w:pPr>
        <w:pStyle w:val="Style28"/>
        <w:widowControl/>
        <w:ind w:firstLine="720"/>
        <w:jc w:val="both"/>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rPr>
        <w:t>-</w:t>
      </w:r>
      <w:r w:rsidRPr="004D6A6B">
        <w:rPr>
          <w:rStyle w:val="FontStyle89"/>
          <w:rFonts w:ascii="Times New Roman" w:hAnsi="Times New Roman" w:cs="Times New Roman"/>
          <w:sz w:val="24"/>
          <w:szCs w:val="24"/>
          <w:lang w:eastAsia="en-US"/>
        </w:rPr>
        <w:t xml:space="preserve"> план менеджмента риска (см</w:t>
      </w:r>
      <w:r w:rsidR="00EB232E">
        <w:rPr>
          <w:rStyle w:val="FontStyle89"/>
          <w:rFonts w:ascii="Times New Roman" w:hAnsi="Times New Roman" w:cs="Times New Roman"/>
          <w:sz w:val="24"/>
          <w:szCs w:val="24"/>
          <w:lang w:eastAsia="en-US"/>
        </w:rPr>
        <w:t>.</w:t>
      </w:r>
      <w:r w:rsidRPr="004D6A6B">
        <w:rPr>
          <w:rStyle w:val="FontStyle89"/>
          <w:rFonts w:ascii="Times New Roman" w:hAnsi="Times New Roman" w:cs="Times New Roman"/>
          <w:sz w:val="24"/>
          <w:szCs w:val="24"/>
          <w:lang w:eastAsia="en-US"/>
        </w:rPr>
        <w:t xml:space="preserve"> </w:t>
      </w:r>
      <w:hyperlink w:anchor="bookmark37" w:history="1">
        <w:r w:rsidRPr="00244772">
          <w:rPr>
            <w:rStyle w:val="FontStyle89"/>
            <w:rFonts w:ascii="Times New Roman" w:hAnsi="Times New Roman" w:cs="Times New Roman"/>
            <w:color w:val="auto"/>
            <w:sz w:val="24"/>
            <w:szCs w:val="24"/>
          </w:rPr>
          <w:t>4.4</w:t>
        </w:r>
      </w:hyperlink>
      <w:r w:rsidRPr="004D6A6B">
        <w:rPr>
          <w:rStyle w:val="FontStyle89"/>
          <w:rFonts w:ascii="Times New Roman" w:hAnsi="Times New Roman" w:cs="Times New Roman"/>
          <w:sz w:val="24"/>
          <w:szCs w:val="24"/>
          <w:lang w:eastAsia="en-US"/>
        </w:rPr>
        <w:t>) был надлежащим образом реализован;</w:t>
      </w:r>
    </w:p>
    <w:p w:rsidR="004D6A6B" w:rsidRPr="004D6A6B" w:rsidRDefault="004D6A6B" w:rsidP="004D6A6B">
      <w:pPr>
        <w:pStyle w:val="Style28"/>
        <w:widowControl/>
        <w:ind w:firstLine="720"/>
        <w:jc w:val="both"/>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rPr>
        <w:t>-</w:t>
      </w:r>
      <w:r w:rsidRPr="004D6A6B">
        <w:rPr>
          <w:rStyle w:val="FontStyle89"/>
          <w:rFonts w:ascii="Times New Roman" w:hAnsi="Times New Roman" w:cs="Times New Roman"/>
          <w:sz w:val="24"/>
          <w:szCs w:val="24"/>
          <w:lang w:eastAsia="en-US"/>
        </w:rPr>
        <w:t xml:space="preserve"> риск (и) от всех идентифицированных потенциально опасных ситуаций был рассмотрен (</w:t>
      </w:r>
      <w:r w:rsidRPr="00244772">
        <w:rPr>
          <w:rStyle w:val="FontStyle89"/>
          <w:rFonts w:ascii="Times New Roman" w:hAnsi="Times New Roman" w:cs="Times New Roman"/>
          <w:color w:val="auto"/>
          <w:sz w:val="24"/>
          <w:szCs w:val="24"/>
          <w:lang w:eastAsia="en-US"/>
        </w:rPr>
        <w:t>см</w:t>
      </w:r>
      <w:r w:rsidR="00EB232E">
        <w:rPr>
          <w:rStyle w:val="FontStyle89"/>
          <w:rFonts w:ascii="Times New Roman" w:hAnsi="Times New Roman" w:cs="Times New Roman"/>
          <w:color w:val="auto"/>
          <w:sz w:val="24"/>
          <w:szCs w:val="24"/>
          <w:lang w:eastAsia="en-US"/>
        </w:rPr>
        <w:t>.</w:t>
      </w:r>
      <w:r w:rsidRPr="00244772">
        <w:rPr>
          <w:rStyle w:val="FontStyle89"/>
          <w:rFonts w:ascii="Times New Roman" w:hAnsi="Times New Roman" w:cs="Times New Roman"/>
          <w:color w:val="auto"/>
          <w:sz w:val="24"/>
          <w:szCs w:val="24"/>
          <w:lang w:eastAsia="en-US"/>
        </w:rPr>
        <w:t xml:space="preserve"> </w:t>
      </w:r>
      <w:hyperlink w:anchor="bookmark50" w:history="1">
        <w:r w:rsidRPr="00244772">
          <w:rPr>
            <w:rStyle w:val="FontStyle89"/>
            <w:rFonts w:ascii="Times New Roman" w:hAnsi="Times New Roman" w:cs="Times New Roman"/>
            <w:color w:val="auto"/>
            <w:sz w:val="24"/>
            <w:szCs w:val="24"/>
          </w:rPr>
          <w:t>5.6</w:t>
        </w:r>
      </w:hyperlink>
      <w:r w:rsidRPr="00244772">
        <w:rPr>
          <w:rStyle w:val="FontStyle89"/>
          <w:rFonts w:ascii="Times New Roman" w:hAnsi="Times New Roman" w:cs="Times New Roman"/>
          <w:color w:val="auto"/>
          <w:sz w:val="24"/>
          <w:szCs w:val="24"/>
          <w:lang w:eastAsia="en-US"/>
        </w:rPr>
        <w:t>);</w:t>
      </w:r>
    </w:p>
    <w:p w:rsidR="004D6A6B" w:rsidRPr="004D6A6B" w:rsidRDefault="004D6A6B" w:rsidP="004D6A6B">
      <w:pPr>
        <w:pStyle w:val="Style28"/>
        <w:widowControl/>
        <w:ind w:firstLine="720"/>
        <w:jc w:val="both"/>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rPr>
        <w:t>-</w:t>
      </w:r>
      <w:r w:rsidRPr="004D6A6B">
        <w:rPr>
          <w:rStyle w:val="FontStyle89"/>
          <w:rFonts w:ascii="Times New Roman" w:hAnsi="Times New Roman" w:cs="Times New Roman"/>
          <w:sz w:val="24"/>
          <w:szCs w:val="24"/>
          <w:lang w:eastAsia="en-US"/>
        </w:rPr>
        <w:t xml:space="preserve"> общий остаточный риск допустим (</w:t>
      </w:r>
      <w:r w:rsidRPr="00244772">
        <w:rPr>
          <w:rStyle w:val="FontStyle89"/>
          <w:rFonts w:ascii="Times New Roman" w:hAnsi="Times New Roman" w:cs="Times New Roman"/>
          <w:color w:val="auto"/>
          <w:sz w:val="24"/>
          <w:szCs w:val="24"/>
          <w:lang w:eastAsia="en-US"/>
        </w:rPr>
        <w:t>см</w:t>
      </w:r>
      <w:r w:rsidR="00EB232E">
        <w:rPr>
          <w:rStyle w:val="FontStyle89"/>
          <w:rFonts w:ascii="Times New Roman" w:hAnsi="Times New Roman" w:cs="Times New Roman"/>
          <w:color w:val="auto"/>
          <w:sz w:val="24"/>
          <w:szCs w:val="24"/>
          <w:lang w:eastAsia="en-US"/>
        </w:rPr>
        <w:t>.</w:t>
      </w:r>
      <w:r w:rsidRPr="00244772">
        <w:rPr>
          <w:rStyle w:val="FontStyle89"/>
          <w:rFonts w:ascii="Times New Roman" w:hAnsi="Times New Roman" w:cs="Times New Roman"/>
          <w:color w:val="auto"/>
          <w:sz w:val="24"/>
          <w:szCs w:val="24"/>
          <w:lang w:eastAsia="en-US"/>
        </w:rPr>
        <w:t xml:space="preserve"> </w:t>
      </w:r>
      <w:hyperlink w:anchor="bookmark65" w:history="1">
        <w:r w:rsidRPr="00244772">
          <w:rPr>
            <w:rStyle w:val="FontStyle89"/>
            <w:rFonts w:ascii="Times New Roman" w:hAnsi="Times New Roman" w:cs="Times New Roman"/>
            <w:color w:val="auto"/>
            <w:sz w:val="24"/>
            <w:szCs w:val="24"/>
          </w:rPr>
          <w:t>9.2</w:t>
        </w:r>
      </w:hyperlink>
      <w:r w:rsidRPr="004D6A6B">
        <w:rPr>
          <w:rStyle w:val="FontStyle89"/>
          <w:rFonts w:ascii="Times New Roman" w:hAnsi="Times New Roman" w:cs="Times New Roman"/>
          <w:sz w:val="24"/>
          <w:szCs w:val="24"/>
          <w:lang w:eastAsia="en-US"/>
        </w:rPr>
        <w:t xml:space="preserve">); и </w:t>
      </w:r>
    </w:p>
    <w:p w:rsidR="004D6A6B" w:rsidRPr="004D6A6B" w:rsidRDefault="004D6A6B" w:rsidP="004D6A6B">
      <w:pPr>
        <w:pStyle w:val="Style28"/>
        <w:widowControl/>
        <w:ind w:firstLine="720"/>
        <w:jc w:val="both"/>
        <w:rPr>
          <w:rStyle w:val="FontStyle89"/>
          <w:rFonts w:ascii="Times New Roman" w:hAnsi="Times New Roman" w:cs="Times New Roman"/>
          <w:sz w:val="24"/>
          <w:szCs w:val="24"/>
          <w:lang w:eastAsia="en-US"/>
        </w:rPr>
      </w:pPr>
      <w:r>
        <w:rPr>
          <w:rStyle w:val="FontStyle89"/>
          <w:rFonts w:ascii="Times New Roman" w:hAnsi="Times New Roman" w:cs="Times New Roman"/>
          <w:sz w:val="24"/>
          <w:szCs w:val="24"/>
        </w:rPr>
        <w:t>-</w:t>
      </w:r>
      <w:r w:rsidRPr="004D6A6B">
        <w:rPr>
          <w:rStyle w:val="FontStyle89"/>
          <w:rFonts w:ascii="Times New Roman" w:hAnsi="Times New Roman" w:cs="Times New Roman"/>
          <w:sz w:val="24"/>
          <w:szCs w:val="24"/>
          <w:lang w:eastAsia="en-US"/>
        </w:rPr>
        <w:t xml:space="preserve"> имеются соответствующие методы для получения информации, необходимой для мониторинга рисков (см</w:t>
      </w:r>
      <w:r w:rsidR="00EB232E">
        <w:rPr>
          <w:rStyle w:val="FontStyle89"/>
          <w:rFonts w:ascii="Times New Roman" w:hAnsi="Times New Roman" w:cs="Times New Roman"/>
          <w:sz w:val="24"/>
          <w:szCs w:val="24"/>
          <w:lang w:eastAsia="en-US"/>
        </w:rPr>
        <w:t>.</w:t>
      </w:r>
      <w:r w:rsidRPr="004D6A6B">
        <w:rPr>
          <w:rStyle w:val="FontStyle89"/>
          <w:rFonts w:ascii="Times New Roman" w:hAnsi="Times New Roman" w:cs="Times New Roman"/>
          <w:sz w:val="24"/>
          <w:szCs w:val="24"/>
          <w:lang w:eastAsia="en-US"/>
        </w:rPr>
        <w:t xml:space="preserve"> </w:t>
      </w:r>
      <w:hyperlink w:anchor="bookmark67" w:history="1">
        <w:r w:rsidRPr="00244772">
          <w:rPr>
            <w:rStyle w:val="FontStyle89"/>
            <w:rFonts w:ascii="Times New Roman" w:hAnsi="Times New Roman" w:cs="Times New Roman"/>
            <w:color w:val="auto"/>
            <w:sz w:val="24"/>
            <w:szCs w:val="24"/>
          </w:rPr>
          <w:t>10</w:t>
        </w:r>
      </w:hyperlink>
      <w:r w:rsidRPr="00244772">
        <w:rPr>
          <w:rStyle w:val="FontStyle89"/>
          <w:rFonts w:ascii="Times New Roman" w:hAnsi="Times New Roman" w:cs="Times New Roman"/>
          <w:color w:val="auto"/>
          <w:sz w:val="24"/>
          <w:szCs w:val="24"/>
          <w:lang w:eastAsia="en-US"/>
        </w:rPr>
        <w:t>)</w:t>
      </w:r>
      <w:r w:rsidRPr="004D6A6B">
        <w:rPr>
          <w:rStyle w:val="FontStyle89"/>
          <w:rFonts w:ascii="Times New Roman" w:hAnsi="Times New Roman" w:cs="Times New Roman"/>
          <w:sz w:val="24"/>
          <w:szCs w:val="24"/>
          <w:lang w:eastAsia="en-US"/>
        </w:rPr>
        <w:t>.</w:t>
      </w:r>
    </w:p>
    <w:p w:rsidR="004D6A6B" w:rsidRDefault="004D6A6B" w:rsidP="004D6A6B">
      <w:pPr>
        <w:pStyle w:val="Style28"/>
        <w:widowControl/>
        <w:ind w:firstLine="720"/>
        <w:jc w:val="both"/>
        <w:rPr>
          <w:rStyle w:val="FontStyle89"/>
          <w:rFonts w:ascii="Times New Roman" w:hAnsi="Times New Roman" w:cs="Times New Roman"/>
          <w:sz w:val="28"/>
          <w:szCs w:val="28"/>
          <w:lang w:eastAsia="en-US"/>
        </w:rPr>
      </w:pPr>
    </w:p>
    <w:p w:rsidR="004D6A6B" w:rsidRPr="004D6A6B" w:rsidRDefault="004D6A6B" w:rsidP="004D6A6B">
      <w:pPr>
        <w:pStyle w:val="Style46"/>
        <w:widowControl/>
        <w:ind w:firstLine="720"/>
        <w:jc w:val="both"/>
        <w:rPr>
          <w:rStyle w:val="FontStyle92"/>
          <w:rFonts w:ascii="Times New Roman" w:hAnsi="Times New Roman" w:cs="Times New Roman"/>
          <w:sz w:val="24"/>
          <w:szCs w:val="24"/>
        </w:rPr>
      </w:pPr>
      <w:bookmarkStart w:id="15" w:name="bookmark65"/>
      <w:r w:rsidRPr="004D6A6B">
        <w:rPr>
          <w:rStyle w:val="FontStyle92"/>
          <w:rFonts w:ascii="Times New Roman" w:hAnsi="Times New Roman" w:cs="Times New Roman"/>
          <w:sz w:val="24"/>
          <w:szCs w:val="24"/>
        </w:rPr>
        <w:t>9</w:t>
      </w:r>
      <w:bookmarkEnd w:id="15"/>
      <w:r w:rsidRPr="004D6A6B">
        <w:rPr>
          <w:rStyle w:val="FontStyle92"/>
          <w:rFonts w:ascii="Times New Roman" w:hAnsi="Times New Roman" w:cs="Times New Roman"/>
          <w:sz w:val="24"/>
          <w:szCs w:val="24"/>
        </w:rPr>
        <w:t>.2 Оценивание совокупного остаточного риска</w:t>
      </w:r>
    </w:p>
    <w:p w:rsidR="004D6A6B" w:rsidRPr="004D6A6B" w:rsidRDefault="004D6A6B" w:rsidP="004D6A6B">
      <w:pPr>
        <w:pStyle w:val="Style28"/>
        <w:widowControl/>
        <w:ind w:firstLine="720"/>
        <w:jc w:val="both"/>
        <w:rPr>
          <w:rFonts w:ascii="Times New Roman" w:hAnsi="Times New Roman" w:cs="Times New Roman"/>
          <w:color w:val="000000" w:themeColor="text1"/>
          <w:shd w:val="clear" w:color="auto" w:fill="FFFFFF"/>
        </w:rPr>
      </w:pPr>
      <w:r w:rsidRPr="004D6A6B">
        <w:rPr>
          <w:rFonts w:ascii="Times New Roman" w:hAnsi="Times New Roman" w:cs="Times New Roman"/>
          <w:color w:val="000000" w:themeColor="text1"/>
          <w:shd w:val="clear" w:color="auto" w:fill="FFFFFF"/>
        </w:rPr>
        <w:t>После индивидуальной оценки каждой идентифицированной опасной ситуации, связанной с исследованием или услугой, и после того, как идентифицированные меры контроля риска были реализованы и проверены,</w:t>
      </w:r>
      <w:proofErr w:type="gramStart"/>
      <w:r w:rsidRPr="004D6A6B">
        <w:rPr>
          <w:rFonts w:ascii="Times New Roman" w:hAnsi="Times New Roman" w:cs="Times New Roman"/>
          <w:color w:val="000000" w:themeColor="text1"/>
          <w:shd w:val="clear" w:color="auto" w:fill="FFFFFF"/>
        </w:rPr>
        <w:t xml:space="preserve"> ,</w:t>
      </w:r>
      <w:proofErr w:type="gramEnd"/>
      <w:r w:rsidRPr="004D6A6B">
        <w:rPr>
          <w:rFonts w:ascii="Times New Roman" w:hAnsi="Times New Roman" w:cs="Times New Roman"/>
          <w:color w:val="000000" w:themeColor="text1"/>
          <w:shd w:val="clear" w:color="auto" w:fill="FFFFFF"/>
        </w:rPr>
        <w:t xml:space="preserve"> лаборатория должна принять решение о допустимости совокупного остаточного риска, с точки зрения критериев, установленных в плане менеджмента риска.</w:t>
      </w:r>
    </w:p>
    <w:p w:rsidR="004D6A6B" w:rsidRPr="004D6A6B" w:rsidRDefault="004D6A6B" w:rsidP="004D6A6B">
      <w:pPr>
        <w:pStyle w:val="Style28"/>
        <w:widowControl/>
        <w:ind w:firstLine="720"/>
        <w:jc w:val="both"/>
        <w:rPr>
          <w:rStyle w:val="FontStyle89"/>
          <w:rFonts w:ascii="Times New Roman" w:hAnsi="Times New Roman" w:cs="Times New Roman"/>
          <w:color w:val="000000" w:themeColor="text1"/>
          <w:sz w:val="24"/>
          <w:szCs w:val="24"/>
          <w:shd w:val="clear" w:color="auto" w:fill="FFFFFF"/>
        </w:rPr>
      </w:pPr>
    </w:p>
    <w:p w:rsidR="004D6A6B" w:rsidRPr="00244772" w:rsidRDefault="00244772" w:rsidP="004D6A6B">
      <w:pPr>
        <w:pStyle w:val="Style28"/>
        <w:widowControl/>
        <w:ind w:firstLine="720"/>
        <w:jc w:val="both"/>
        <w:rPr>
          <w:rStyle w:val="FontStyle85"/>
          <w:rFonts w:ascii="Times New Roman" w:hAnsi="Times New Roman" w:cs="Times New Roman"/>
          <w:sz w:val="20"/>
          <w:szCs w:val="20"/>
          <w:lang w:eastAsia="en-US"/>
        </w:rPr>
      </w:pPr>
      <w:r w:rsidRPr="00244772">
        <w:rPr>
          <w:rFonts w:ascii="Times New Roman" w:hAnsi="Times New Roman" w:cs="Times New Roman"/>
          <w:color w:val="000000"/>
          <w:sz w:val="20"/>
          <w:szCs w:val="20"/>
          <w:lang w:eastAsia="en-US"/>
        </w:rPr>
        <w:t>Примечание</w:t>
      </w:r>
      <w:r w:rsidR="002333DE">
        <w:rPr>
          <w:rFonts w:ascii="Times New Roman" w:hAnsi="Times New Roman" w:cs="Times New Roman"/>
          <w:color w:val="000000"/>
          <w:sz w:val="20"/>
          <w:szCs w:val="20"/>
          <w:lang w:eastAsia="en-US"/>
        </w:rPr>
        <w:t xml:space="preserve"> -</w:t>
      </w:r>
      <w:r w:rsidR="004D6A6B" w:rsidRPr="00244772">
        <w:rPr>
          <w:rStyle w:val="FontStyle89"/>
          <w:rFonts w:ascii="Times New Roman" w:hAnsi="Times New Roman" w:cs="Times New Roman"/>
          <w:sz w:val="20"/>
          <w:szCs w:val="20"/>
          <w:lang w:eastAsia="en-US"/>
        </w:rPr>
        <w:t xml:space="preserve"> Руководящие указания по оцениванию совокупного остаточного риска приведены в </w:t>
      </w:r>
      <w:hyperlink w:anchor="bookmark104" w:history="1">
        <w:r w:rsidR="004D6A6B" w:rsidRPr="00244772">
          <w:rPr>
            <w:rStyle w:val="FontStyle85"/>
            <w:rFonts w:ascii="Times New Roman" w:hAnsi="Times New Roman" w:cs="Times New Roman"/>
            <w:color w:val="auto"/>
            <w:sz w:val="20"/>
            <w:szCs w:val="20"/>
            <w:lang w:eastAsia="en-US"/>
          </w:rPr>
          <w:t xml:space="preserve">Приложении </w:t>
        </w:r>
        <w:r w:rsidR="004D6A6B" w:rsidRPr="00244772">
          <w:rPr>
            <w:rStyle w:val="FontStyle85"/>
            <w:rFonts w:ascii="Times New Roman" w:hAnsi="Times New Roman" w:cs="Times New Roman"/>
            <w:color w:val="auto"/>
            <w:sz w:val="20"/>
            <w:szCs w:val="20"/>
            <w:lang w:val="en-US" w:eastAsia="en-US"/>
          </w:rPr>
          <w:t>J</w:t>
        </w:r>
      </w:hyperlink>
      <w:r w:rsidR="004D6A6B" w:rsidRPr="00244772">
        <w:rPr>
          <w:rStyle w:val="FontStyle85"/>
          <w:rFonts w:ascii="Times New Roman" w:hAnsi="Times New Roman" w:cs="Times New Roman"/>
          <w:sz w:val="20"/>
          <w:szCs w:val="20"/>
          <w:lang w:eastAsia="en-US"/>
        </w:rPr>
        <w:t>.</w:t>
      </w:r>
    </w:p>
    <w:p w:rsidR="004D6A6B" w:rsidRPr="004D6A6B" w:rsidRDefault="004D6A6B" w:rsidP="004D6A6B">
      <w:pPr>
        <w:pStyle w:val="Style28"/>
        <w:widowControl/>
        <w:ind w:firstLine="720"/>
        <w:jc w:val="both"/>
        <w:rPr>
          <w:rStyle w:val="FontStyle89"/>
          <w:rFonts w:ascii="Times New Roman" w:hAnsi="Times New Roman" w:cs="Times New Roman"/>
          <w:sz w:val="24"/>
          <w:szCs w:val="24"/>
          <w:lang w:eastAsia="en-US"/>
        </w:rPr>
      </w:pPr>
    </w:p>
    <w:p w:rsidR="004D6A6B" w:rsidRPr="004D6A6B" w:rsidRDefault="004D6A6B" w:rsidP="004D6A6B">
      <w:pPr>
        <w:pStyle w:val="Style28"/>
        <w:widowControl/>
        <w:ind w:firstLine="720"/>
        <w:jc w:val="both"/>
        <w:rPr>
          <w:rFonts w:ascii="Times New Roman" w:hAnsi="Times New Roman" w:cs="Times New Roman"/>
        </w:rPr>
      </w:pPr>
      <w:proofErr w:type="gramStart"/>
      <w:r w:rsidRPr="004D6A6B">
        <w:rPr>
          <w:rFonts w:ascii="Times New Roman" w:hAnsi="Times New Roman" w:cs="Times New Roman"/>
        </w:rPr>
        <w:t xml:space="preserve">Если совокупный остаточный риск по критериям, установленным в плане менеджмента риска, оценен как недопустимый, то лаборатория может выполнить анализ соотношения риск/польза </w:t>
      </w:r>
      <w:r w:rsidRPr="004D6A6B">
        <w:rPr>
          <w:rStyle w:val="FontStyle89"/>
          <w:rFonts w:ascii="Times New Roman" w:hAnsi="Times New Roman" w:cs="Times New Roman"/>
          <w:sz w:val="24"/>
          <w:szCs w:val="24"/>
          <w:lang w:eastAsia="en-US"/>
        </w:rPr>
        <w:t>(см</w:t>
      </w:r>
      <w:r w:rsidR="00EB232E">
        <w:rPr>
          <w:rStyle w:val="FontStyle89"/>
          <w:rFonts w:ascii="Times New Roman" w:hAnsi="Times New Roman" w:cs="Times New Roman"/>
          <w:sz w:val="24"/>
          <w:szCs w:val="24"/>
          <w:lang w:eastAsia="en-US"/>
        </w:rPr>
        <w:t>.</w:t>
      </w:r>
      <w:r w:rsidRPr="004D6A6B">
        <w:rPr>
          <w:rStyle w:val="FontStyle89"/>
          <w:rFonts w:ascii="Times New Roman" w:hAnsi="Times New Roman" w:cs="Times New Roman"/>
          <w:sz w:val="24"/>
          <w:szCs w:val="24"/>
          <w:lang w:eastAsia="en-US"/>
        </w:rPr>
        <w:t xml:space="preserve"> </w:t>
      </w:r>
      <w:hyperlink w:anchor="bookmark63" w:history="1">
        <w:r w:rsidRPr="00244772">
          <w:rPr>
            <w:rStyle w:val="FontStyle89"/>
            <w:rFonts w:ascii="Times New Roman" w:hAnsi="Times New Roman" w:cs="Times New Roman"/>
            <w:color w:val="auto"/>
            <w:sz w:val="24"/>
            <w:szCs w:val="24"/>
            <w:lang w:eastAsia="en-US"/>
          </w:rPr>
          <w:t>Раздел 8</w:t>
        </w:r>
      </w:hyperlink>
      <w:r w:rsidRPr="00244772">
        <w:rPr>
          <w:rStyle w:val="FontStyle89"/>
          <w:rFonts w:ascii="Times New Roman" w:hAnsi="Times New Roman" w:cs="Times New Roman"/>
          <w:color w:val="auto"/>
          <w:sz w:val="24"/>
          <w:szCs w:val="24"/>
          <w:lang w:eastAsia="en-US"/>
        </w:rPr>
        <w:t>)</w:t>
      </w:r>
      <w:r w:rsidRPr="004D6A6B">
        <w:rPr>
          <w:rFonts w:ascii="Times New Roman" w:hAnsi="Times New Roman" w:cs="Times New Roman"/>
        </w:rPr>
        <w:t>, чтобы установить, превышает ли польза при предусмотренном применении медицинского изделия совокупный остаточный риск.</w:t>
      </w:r>
      <w:proofErr w:type="gramEnd"/>
      <w:r w:rsidRPr="004D6A6B">
        <w:rPr>
          <w:rFonts w:ascii="Times New Roman" w:hAnsi="Times New Roman" w:cs="Times New Roman"/>
        </w:rPr>
        <w:t xml:space="preserve"> Если собранные доказательства свидетельствуют о том, что польза от предусмотренного применения медицинского изделия превышает совокупный остаточный риск, то риск считается допустимым. В противном случае совокупный остаточный риск считается недопустимым.</w:t>
      </w:r>
    </w:p>
    <w:p w:rsidR="004D6A6B" w:rsidRPr="004D6A6B" w:rsidRDefault="004D6A6B" w:rsidP="004D6A6B">
      <w:pPr>
        <w:pStyle w:val="Style28"/>
        <w:widowControl/>
        <w:ind w:firstLine="720"/>
        <w:jc w:val="both"/>
        <w:rPr>
          <w:rFonts w:ascii="Times New Roman" w:hAnsi="Times New Roman" w:cs="Times New Roman"/>
        </w:rPr>
      </w:pPr>
      <w:r w:rsidRPr="004D6A6B">
        <w:rPr>
          <w:rFonts w:ascii="Times New Roman" w:hAnsi="Times New Roman" w:cs="Times New Roman"/>
        </w:rPr>
        <w:t>В отношении совокупного остаточного риска, который оценен как допустимый, лаборатория должна решить, какую информацию необходимо включить в эксплуатационные документы для информирования о совокупном остаточном риске.</w:t>
      </w:r>
    </w:p>
    <w:p w:rsidR="004D6A6B" w:rsidRPr="004D6A6B" w:rsidRDefault="004D6A6B" w:rsidP="004D6A6B">
      <w:pPr>
        <w:pStyle w:val="Style28"/>
        <w:widowControl/>
        <w:ind w:firstLine="720"/>
        <w:jc w:val="both"/>
        <w:rPr>
          <w:rStyle w:val="FontStyle89"/>
          <w:rFonts w:ascii="Times New Roman" w:hAnsi="Times New Roman" w:cs="Times New Roman"/>
          <w:sz w:val="24"/>
          <w:szCs w:val="24"/>
          <w:lang w:eastAsia="en-US"/>
        </w:rPr>
      </w:pPr>
      <w:r w:rsidRPr="004D6A6B">
        <w:rPr>
          <w:rStyle w:val="FontStyle89"/>
          <w:rFonts w:ascii="Times New Roman" w:hAnsi="Times New Roman" w:cs="Times New Roman"/>
          <w:sz w:val="24"/>
          <w:szCs w:val="24"/>
          <w:lang w:eastAsia="en-US"/>
        </w:rPr>
        <w:t xml:space="preserve">Результаты оценивания совокупного остаточного риска должны быть зарегистрированы в файле менеджмента риска. </w:t>
      </w:r>
    </w:p>
    <w:p w:rsidR="004D6A6B" w:rsidRPr="004D6A6B" w:rsidRDefault="004D6A6B" w:rsidP="004D6A6B">
      <w:pPr>
        <w:pStyle w:val="Style28"/>
        <w:widowControl/>
        <w:ind w:firstLine="720"/>
        <w:jc w:val="both"/>
        <w:rPr>
          <w:rStyle w:val="FontStyle89"/>
          <w:rFonts w:ascii="Times New Roman" w:hAnsi="Times New Roman" w:cs="Times New Roman"/>
          <w:sz w:val="24"/>
          <w:szCs w:val="24"/>
          <w:lang w:eastAsia="en-US"/>
        </w:rPr>
      </w:pPr>
    </w:p>
    <w:p w:rsidR="004D6A6B" w:rsidRPr="00244772" w:rsidRDefault="00244772" w:rsidP="004D6A6B">
      <w:pPr>
        <w:pStyle w:val="Style34"/>
        <w:widowControl/>
        <w:ind w:firstLine="720"/>
        <w:jc w:val="both"/>
        <w:rPr>
          <w:rStyle w:val="FontStyle85"/>
          <w:rFonts w:ascii="Times New Roman" w:hAnsi="Times New Roman" w:cs="Times New Roman"/>
          <w:sz w:val="20"/>
          <w:szCs w:val="20"/>
          <w:lang w:eastAsia="en-US"/>
        </w:rPr>
      </w:pPr>
      <w:r w:rsidRPr="00244772">
        <w:rPr>
          <w:rFonts w:ascii="Times New Roman" w:hAnsi="Times New Roman" w:cs="Times New Roman"/>
          <w:color w:val="000000"/>
          <w:sz w:val="20"/>
          <w:szCs w:val="20"/>
          <w:lang w:eastAsia="en-US"/>
        </w:rPr>
        <w:t>Примечание</w:t>
      </w:r>
      <w:r w:rsidR="002333DE">
        <w:rPr>
          <w:rFonts w:ascii="Times New Roman" w:hAnsi="Times New Roman" w:cs="Times New Roman"/>
          <w:color w:val="000000"/>
          <w:sz w:val="20"/>
          <w:szCs w:val="20"/>
          <w:lang w:eastAsia="en-US"/>
        </w:rPr>
        <w:t xml:space="preserve"> -</w:t>
      </w:r>
      <w:r w:rsidR="004D6A6B" w:rsidRPr="00244772">
        <w:rPr>
          <w:rStyle w:val="FontStyle85"/>
          <w:rFonts w:ascii="Times New Roman" w:hAnsi="Times New Roman" w:cs="Times New Roman"/>
          <w:sz w:val="20"/>
          <w:szCs w:val="20"/>
          <w:lang w:eastAsia="en-US"/>
        </w:rPr>
        <w:t xml:space="preserve"> Руководящие указания по информированию об остаточном риск</w:t>
      </w:r>
      <w:proofErr w:type="gramStart"/>
      <w:r w:rsidR="004D6A6B" w:rsidRPr="00244772">
        <w:rPr>
          <w:rStyle w:val="FontStyle85"/>
          <w:rFonts w:ascii="Times New Roman" w:hAnsi="Times New Roman" w:cs="Times New Roman"/>
          <w:sz w:val="20"/>
          <w:szCs w:val="20"/>
          <w:lang w:eastAsia="en-US"/>
        </w:rPr>
        <w:t>е(</w:t>
      </w:r>
      <w:proofErr w:type="gramEnd"/>
      <w:r w:rsidR="004D6A6B" w:rsidRPr="00244772">
        <w:rPr>
          <w:rStyle w:val="FontStyle85"/>
          <w:rFonts w:ascii="Times New Roman" w:hAnsi="Times New Roman" w:cs="Times New Roman"/>
          <w:sz w:val="20"/>
          <w:szCs w:val="20"/>
          <w:lang w:eastAsia="en-US"/>
        </w:rPr>
        <w:t xml:space="preserve">ах) приведены в </w:t>
      </w:r>
      <w:hyperlink w:anchor="bookmark108" w:history="1">
        <w:r w:rsidR="004D6A6B" w:rsidRPr="00244772">
          <w:rPr>
            <w:rStyle w:val="FontStyle85"/>
            <w:rFonts w:ascii="Times New Roman" w:hAnsi="Times New Roman" w:cs="Times New Roman"/>
            <w:color w:val="auto"/>
            <w:sz w:val="20"/>
            <w:szCs w:val="20"/>
            <w:lang w:eastAsia="en-US"/>
          </w:rPr>
          <w:t xml:space="preserve">Приложении </w:t>
        </w:r>
        <w:r w:rsidR="004D6A6B" w:rsidRPr="00244772">
          <w:rPr>
            <w:rStyle w:val="FontStyle85"/>
            <w:rFonts w:ascii="Times New Roman" w:hAnsi="Times New Roman" w:cs="Times New Roman"/>
            <w:color w:val="auto"/>
            <w:sz w:val="20"/>
            <w:szCs w:val="20"/>
            <w:lang w:val="en-US" w:eastAsia="en-US"/>
          </w:rPr>
          <w:t>L</w:t>
        </w:r>
      </w:hyperlink>
      <w:r w:rsidR="004D6A6B" w:rsidRPr="00244772">
        <w:rPr>
          <w:rStyle w:val="FontStyle85"/>
          <w:rFonts w:ascii="Times New Roman" w:hAnsi="Times New Roman" w:cs="Times New Roman"/>
          <w:color w:val="auto"/>
          <w:sz w:val="20"/>
          <w:szCs w:val="20"/>
          <w:lang w:eastAsia="en-US"/>
        </w:rPr>
        <w:t>.</w:t>
      </w:r>
    </w:p>
    <w:p w:rsidR="004D6A6B" w:rsidRPr="00244772" w:rsidRDefault="004D6A6B" w:rsidP="004D6A6B">
      <w:pPr>
        <w:pStyle w:val="Style34"/>
        <w:widowControl/>
        <w:ind w:firstLine="720"/>
        <w:jc w:val="both"/>
        <w:rPr>
          <w:rStyle w:val="FontStyle85"/>
          <w:rFonts w:ascii="Times New Roman" w:hAnsi="Times New Roman" w:cs="Times New Roman"/>
          <w:sz w:val="20"/>
          <w:szCs w:val="20"/>
          <w:lang w:eastAsia="en-US"/>
        </w:rPr>
      </w:pPr>
    </w:p>
    <w:p w:rsidR="004D6A6B" w:rsidRPr="004D6A6B" w:rsidRDefault="004D6A6B" w:rsidP="004D6A6B">
      <w:pPr>
        <w:widowControl/>
        <w:rPr>
          <w:rFonts w:eastAsiaTheme="minorEastAsia"/>
          <w:b/>
          <w:bCs/>
          <w:color w:val="000000"/>
          <w:sz w:val="24"/>
          <w:szCs w:val="24"/>
          <w:lang w:eastAsia="en-US"/>
        </w:rPr>
      </w:pPr>
      <w:r w:rsidRPr="004D6A6B">
        <w:rPr>
          <w:rFonts w:eastAsiaTheme="minorEastAsia"/>
          <w:b/>
          <w:bCs/>
          <w:color w:val="000000"/>
          <w:sz w:val="24"/>
          <w:szCs w:val="24"/>
          <w:lang w:eastAsia="en-US"/>
        </w:rPr>
        <w:t>9.3 Отчет по менеджменту риска</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eastAsia="en-US"/>
        </w:rPr>
        <w:t>Результаты всестороннего анализа менеджмента риска должны быть зарегистрированы в отчете по менеджменту риска, который должен свидетельствовать, что:</w:t>
      </w:r>
    </w:p>
    <w:p w:rsidR="004D6A6B" w:rsidRPr="004D6A6B" w:rsidRDefault="004D6A6B" w:rsidP="004D6A6B">
      <w:pPr>
        <w:widowControl/>
        <w:rPr>
          <w:rFonts w:eastAsiaTheme="minorEastAsia"/>
          <w:color w:val="000000"/>
          <w:sz w:val="24"/>
          <w:szCs w:val="24"/>
          <w:lang w:eastAsia="en-US"/>
        </w:rPr>
      </w:pPr>
      <w:r>
        <w:rPr>
          <w:rFonts w:eastAsiaTheme="minorEastAsia"/>
          <w:color w:val="000000"/>
          <w:sz w:val="24"/>
          <w:szCs w:val="24"/>
          <w:lang w:eastAsia="en-US"/>
        </w:rPr>
        <w:t>-</w:t>
      </w:r>
      <w:r w:rsidRPr="004D6A6B">
        <w:rPr>
          <w:rFonts w:eastAsiaTheme="minorEastAsia"/>
          <w:color w:val="000000"/>
          <w:sz w:val="24"/>
          <w:szCs w:val="24"/>
          <w:lang w:eastAsia="en-US"/>
        </w:rPr>
        <w:t xml:space="preserve"> план менеджмента риска осуществлен в соответствии с планом;</w:t>
      </w:r>
    </w:p>
    <w:p w:rsidR="004D6A6B" w:rsidRPr="004D6A6B" w:rsidRDefault="004D6A6B" w:rsidP="004D6A6B">
      <w:pPr>
        <w:widowControl/>
        <w:rPr>
          <w:rFonts w:eastAsiaTheme="minorEastAsia"/>
          <w:color w:val="000000"/>
          <w:sz w:val="24"/>
          <w:szCs w:val="24"/>
          <w:lang w:eastAsia="en-US"/>
        </w:rPr>
      </w:pPr>
      <w:r>
        <w:rPr>
          <w:rFonts w:eastAsiaTheme="minorEastAsia"/>
          <w:color w:val="000000"/>
          <w:sz w:val="24"/>
          <w:szCs w:val="24"/>
          <w:lang w:eastAsia="en-US"/>
        </w:rPr>
        <w:t>-</w:t>
      </w:r>
      <w:r w:rsidRPr="004D6A6B">
        <w:rPr>
          <w:rFonts w:eastAsiaTheme="minorEastAsia"/>
          <w:color w:val="000000"/>
          <w:sz w:val="24"/>
          <w:szCs w:val="24"/>
          <w:lang w:eastAsia="en-US"/>
        </w:rPr>
        <w:t xml:space="preserve"> результаты подтверждают приемлемость остаточных рисков; и,</w:t>
      </w:r>
    </w:p>
    <w:p w:rsidR="004D6A6B" w:rsidRDefault="004D6A6B" w:rsidP="004D6A6B">
      <w:pPr>
        <w:widowControl/>
        <w:rPr>
          <w:rFonts w:eastAsiaTheme="minorEastAsia"/>
          <w:color w:val="000000"/>
          <w:sz w:val="24"/>
          <w:szCs w:val="24"/>
          <w:lang w:eastAsia="en-US"/>
        </w:rPr>
      </w:pPr>
      <w:r>
        <w:rPr>
          <w:rFonts w:eastAsiaTheme="minorEastAsia"/>
          <w:color w:val="000000"/>
          <w:sz w:val="24"/>
          <w:szCs w:val="24"/>
          <w:lang w:eastAsia="en-US"/>
        </w:rPr>
        <w:t>-</w:t>
      </w:r>
      <w:r w:rsidRPr="004D6A6B">
        <w:rPr>
          <w:rFonts w:eastAsiaTheme="minorEastAsia"/>
          <w:color w:val="000000"/>
          <w:sz w:val="24"/>
          <w:szCs w:val="24"/>
          <w:lang w:eastAsia="en-US"/>
        </w:rPr>
        <w:t xml:space="preserve"> отчет об управлении рисками утвержден руководством лаборатории.</w:t>
      </w:r>
    </w:p>
    <w:p w:rsidR="004D6A6B" w:rsidRDefault="004D6A6B" w:rsidP="004D6A6B">
      <w:pPr>
        <w:widowControl/>
        <w:rPr>
          <w:rFonts w:eastAsiaTheme="minorEastAsia"/>
          <w:color w:val="000000"/>
          <w:sz w:val="24"/>
          <w:szCs w:val="24"/>
          <w:lang w:eastAsia="en-US"/>
        </w:rPr>
      </w:pPr>
    </w:p>
    <w:p w:rsidR="004D6A6B" w:rsidRPr="004D6A6B" w:rsidRDefault="004D6A6B" w:rsidP="004D6A6B">
      <w:pPr>
        <w:widowControl/>
        <w:rPr>
          <w:rFonts w:eastAsiaTheme="minorEastAsia"/>
          <w:b/>
          <w:bCs/>
          <w:color w:val="000000"/>
          <w:sz w:val="24"/>
          <w:szCs w:val="24"/>
          <w:lang w:eastAsia="en-US"/>
        </w:rPr>
      </w:pPr>
      <w:r w:rsidRPr="004D6A6B">
        <w:rPr>
          <w:rFonts w:eastAsiaTheme="minorEastAsia"/>
          <w:b/>
          <w:bCs/>
          <w:color w:val="000000"/>
          <w:sz w:val="24"/>
          <w:szCs w:val="24"/>
          <w:lang w:eastAsia="en-US"/>
        </w:rPr>
        <w:t xml:space="preserve">10 </w:t>
      </w:r>
      <w:r w:rsidRPr="004D6A6B">
        <w:rPr>
          <w:rFonts w:eastAsiaTheme="minorEastAsia"/>
          <w:b/>
          <w:bCs/>
          <w:color w:val="000000"/>
          <w:sz w:val="24"/>
          <w:szCs w:val="24"/>
        </w:rPr>
        <w:t>Мониторинг, анализ и управление риском</w:t>
      </w:r>
    </w:p>
    <w:p w:rsidR="004D6A6B" w:rsidRPr="004D6A6B" w:rsidRDefault="004D6A6B" w:rsidP="004D6A6B">
      <w:pPr>
        <w:widowControl/>
        <w:rPr>
          <w:rFonts w:eastAsiaTheme="minorEastAsia"/>
          <w:b/>
          <w:bCs/>
          <w:color w:val="000000"/>
          <w:sz w:val="24"/>
          <w:szCs w:val="24"/>
          <w:lang w:eastAsia="en-US"/>
        </w:rPr>
      </w:pPr>
      <w:r w:rsidRPr="004D6A6B">
        <w:rPr>
          <w:rFonts w:eastAsiaTheme="minorEastAsia"/>
          <w:b/>
          <w:bCs/>
          <w:color w:val="000000"/>
          <w:sz w:val="24"/>
          <w:szCs w:val="24"/>
          <w:lang w:eastAsia="en-US"/>
        </w:rPr>
        <w:t>10.1 Методика контроля</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eastAsia="en-US"/>
        </w:rPr>
        <w:t>Лаборатория должна разработать, документировать и поддерживать в рабочем состоянии систему сбора и анализа информации о рисках, на стадиях производства и постпроизводства.</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eastAsia="en-US"/>
        </w:rPr>
        <w:t>При разработке системы сбора и анализа информации о рассматриваемом медицинском изделии изготовитель среди прочего должен учитывать:</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val="en-US" w:eastAsia="en-US"/>
        </w:rPr>
        <w:t>a</w:t>
      </w:r>
      <w:r w:rsidRPr="004D6A6B">
        <w:rPr>
          <w:rFonts w:eastAsiaTheme="minorEastAsia"/>
          <w:color w:val="000000"/>
          <w:sz w:val="24"/>
          <w:szCs w:val="24"/>
          <w:lang w:eastAsia="en-US"/>
        </w:rPr>
        <w:t xml:space="preserve">) механизмы, с помощью которых можно собирать и обрабатывать информацию, поступающую от лабораторий, медицинских работников, производителей медицинских изделий для диагностики </w:t>
      </w:r>
      <w:r w:rsidRPr="004D6A6B">
        <w:rPr>
          <w:rFonts w:eastAsiaTheme="minorEastAsia"/>
          <w:color w:val="000000"/>
          <w:sz w:val="24"/>
          <w:szCs w:val="24"/>
          <w:lang w:val="en-US" w:eastAsia="en-US"/>
        </w:rPr>
        <w:t>in</w:t>
      </w:r>
      <w:r w:rsidRPr="004D6A6B">
        <w:rPr>
          <w:rFonts w:eastAsiaTheme="minorEastAsia"/>
          <w:color w:val="000000"/>
          <w:sz w:val="24"/>
          <w:szCs w:val="24"/>
          <w:lang w:eastAsia="en-US"/>
        </w:rPr>
        <w:t xml:space="preserve"> </w:t>
      </w:r>
      <w:r w:rsidRPr="004D6A6B">
        <w:rPr>
          <w:rFonts w:eastAsiaTheme="minorEastAsia"/>
          <w:color w:val="000000"/>
          <w:sz w:val="24"/>
          <w:szCs w:val="24"/>
          <w:lang w:val="en-US" w:eastAsia="en-US"/>
        </w:rPr>
        <w:t>vitro</w:t>
      </w:r>
      <w:r w:rsidRPr="004D6A6B">
        <w:rPr>
          <w:rFonts w:eastAsiaTheme="minorEastAsia"/>
          <w:color w:val="000000"/>
          <w:sz w:val="24"/>
          <w:szCs w:val="24"/>
          <w:lang w:eastAsia="en-US"/>
        </w:rPr>
        <w:t xml:space="preserve"> или других лиц, ответственных за установку/монтаж, применение и поддержание в рабочем состоянии оборудования;</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val="en-US" w:eastAsia="en-US"/>
        </w:rPr>
        <w:t>b</w:t>
      </w:r>
      <w:r w:rsidRPr="004D6A6B">
        <w:rPr>
          <w:rFonts w:eastAsiaTheme="minorEastAsia"/>
          <w:color w:val="000000"/>
          <w:sz w:val="24"/>
          <w:szCs w:val="24"/>
          <w:lang w:eastAsia="en-US"/>
        </w:rPr>
        <w:t xml:space="preserve">) </w:t>
      </w:r>
      <w:proofErr w:type="gramStart"/>
      <w:r w:rsidRPr="004D6A6B">
        <w:rPr>
          <w:rFonts w:eastAsiaTheme="minorEastAsia"/>
          <w:color w:val="000000"/>
          <w:sz w:val="24"/>
          <w:szCs w:val="24"/>
          <w:lang w:eastAsia="en-US"/>
        </w:rPr>
        <w:t>новые</w:t>
      </w:r>
      <w:proofErr w:type="gramEnd"/>
      <w:r w:rsidRPr="004D6A6B">
        <w:rPr>
          <w:rFonts w:eastAsiaTheme="minorEastAsia"/>
          <w:color w:val="000000"/>
          <w:sz w:val="24"/>
          <w:szCs w:val="24"/>
          <w:lang w:eastAsia="en-US"/>
        </w:rPr>
        <w:t xml:space="preserve"> или пересмотренные правила и стандарты здравоохранения.</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eastAsia="en-US"/>
        </w:rPr>
        <w:t>Для обеспечения своевременного реагирования на любое выявленное неблагоприятное событие или тенденцию следует установить основанные на риске предупреждения и триггеры действий.</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eastAsia="en-US"/>
        </w:rPr>
        <w:t xml:space="preserve">В рамках  мониторинга риска следует также собирать и анализировать общедоступную информацию, чтобы гарантировать, что средства контроля рисков остаются эффективными, а риски остаются приемлемыми. В частности, лаборатория должна определить: </w:t>
      </w:r>
    </w:p>
    <w:p w:rsidR="004D6A6B" w:rsidRPr="004D6A6B" w:rsidRDefault="004D6A6B" w:rsidP="004D6A6B">
      <w:pPr>
        <w:widowControl/>
        <w:rPr>
          <w:rFonts w:eastAsiaTheme="minorEastAsia"/>
          <w:color w:val="000000"/>
          <w:sz w:val="24"/>
          <w:szCs w:val="24"/>
          <w:lang w:eastAsia="en-US"/>
        </w:rPr>
      </w:pPr>
      <w:r>
        <w:rPr>
          <w:rFonts w:eastAsiaTheme="minorEastAsia"/>
          <w:color w:val="000000"/>
          <w:sz w:val="24"/>
          <w:szCs w:val="24"/>
          <w:lang w:eastAsia="en-US"/>
        </w:rPr>
        <w:t>-</w:t>
      </w:r>
      <w:r w:rsidRPr="004D6A6B">
        <w:rPr>
          <w:rFonts w:eastAsiaTheme="minorEastAsia"/>
          <w:color w:val="000000"/>
          <w:sz w:val="24"/>
          <w:szCs w:val="24"/>
          <w:lang w:eastAsia="en-US"/>
        </w:rPr>
        <w:t xml:space="preserve"> может ли произойти непредвиденный режим отказа, ошибка использования, опасность, опасная ситуация или вред;</w:t>
      </w:r>
    </w:p>
    <w:p w:rsidR="004D6A6B" w:rsidRPr="004D6A6B" w:rsidRDefault="004D6A6B" w:rsidP="004D6A6B">
      <w:pPr>
        <w:widowControl/>
        <w:rPr>
          <w:rFonts w:eastAsiaTheme="minorEastAsia"/>
          <w:color w:val="000000"/>
          <w:sz w:val="24"/>
          <w:szCs w:val="24"/>
          <w:lang w:eastAsia="en-US"/>
        </w:rPr>
      </w:pPr>
      <w:r>
        <w:rPr>
          <w:rFonts w:eastAsiaTheme="minorEastAsia"/>
          <w:color w:val="000000"/>
          <w:sz w:val="24"/>
          <w:szCs w:val="24"/>
          <w:lang w:eastAsia="en-US"/>
        </w:rPr>
        <w:t>-</w:t>
      </w:r>
      <w:r w:rsidRPr="004D6A6B">
        <w:rPr>
          <w:rFonts w:eastAsiaTheme="minorEastAsia"/>
          <w:color w:val="000000"/>
          <w:sz w:val="24"/>
          <w:szCs w:val="24"/>
          <w:lang w:eastAsia="en-US"/>
        </w:rPr>
        <w:t xml:space="preserve"> может ли присутствовать ранее нераспознанная возможность возникновения любого из этих событий; или же</w:t>
      </w:r>
    </w:p>
    <w:p w:rsidR="004D6A6B" w:rsidRPr="004D6A6B" w:rsidRDefault="004D6A6B" w:rsidP="004D6A6B">
      <w:pPr>
        <w:widowControl/>
        <w:rPr>
          <w:rFonts w:eastAsiaTheme="minorEastAsia"/>
          <w:color w:val="000000"/>
          <w:sz w:val="24"/>
          <w:szCs w:val="24"/>
          <w:lang w:eastAsia="en-US"/>
        </w:rPr>
      </w:pPr>
      <w:r>
        <w:rPr>
          <w:rFonts w:eastAsiaTheme="minorEastAsia"/>
          <w:color w:val="000000"/>
          <w:sz w:val="24"/>
          <w:szCs w:val="24"/>
          <w:lang w:eastAsia="en-US"/>
        </w:rPr>
        <w:t>-</w:t>
      </w:r>
      <w:r w:rsidRPr="004D6A6B">
        <w:rPr>
          <w:rFonts w:eastAsiaTheme="minorEastAsia"/>
          <w:color w:val="000000"/>
          <w:sz w:val="24"/>
          <w:szCs w:val="24"/>
          <w:lang w:eastAsia="en-US"/>
        </w:rPr>
        <w:t xml:space="preserve"> предполагаемый риск (риски), возникающий в результате опасной ситуации, более неприемлем. При положительном ответе на любой из данных вопросов необходимо:</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val="en-US" w:eastAsia="en-US"/>
        </w:rPr>
        <w:t>a</w:t>
      </w:r>
      <w:r w:rsidRPr="004D6A6B">
        <w:rPr>
          <w:rFonts w:eastAsiaTheme="minorEastAsia"/>
          <w:color w:val="000000"/>
          <w:sz w:val="24"/>
          <w:szCs w:val="24"/>
          <w:lang w:eastAsia="en-US"/>
        </w:rPr>
        <w:t xml:space="preserve">) </w:t>
      </w:r>
      <w:proofErr w:type="gramStart"/>
      <w:r w:rsidRPr="004D6A6B">
        <w:rPr>
          <w:rFonts w:eastAsiaTheme="minorEastAsia"/>
          <w:color w:val="000000"/>
          <w:sz w:val="24"/>
          <w:szCs w:val="24"/>
          <w:lang w:eastAsia="en-US"/>
        </w:rPr>
        <w:t>принять</w:t>
      </w:r>
      <w:proofErr w:type="gramEnd"/>
      <w:r w:rsidRPr="004D6A6B">
        <w:rPr>
          <w:rFonts w:eastAsiaTheme="minorEastAsia"/>
          <w:color w:val="000000"/>
          <w:sz w:val="24"/>
          <w:szCs w:val="24"/>
          <w:lang w:eastAsia="en-US"/>
        </w:rPr>
        <w:t xml:space="preserve"> незамедлительные меры для снижения рисков для пациентов или оценить пользователей, и по результатам, лаборатория должна предпринять соответствующие действия для устранения рисков (см</w:t>
      </w:r>
      <w:r w:rsidR="00EB232E">
        <w:rPr>
          <w:rFonts w:eastAsiaTheme="minorEastAsia"/>
          <w:color w:val="000000"/>
          <w:sz w:val="24"/>
          <w:szCs w:val="24"/>
          <w:lang w:eastAsia="en-US"/>
        </w:rPr>
        <w:t>.</w:t>
      </w:r>
      <w:r w:rsidRPr="004D6A6B">
        <w:rPr>
          <w:rFonts w:eastAsiaTheme="minorEastAsia"/>
          <w:color w:val="000000"/>
          <w:sz w:val="24"/>
          <w:szCs w:val="24"/>
          <w:lang w:eastAsia="en-US"/>
        </w:rPr>
        <w:t xml:space="preserve"> </w:t>
      </w:r>
      <w:hyperlink w:anchor="bookmark69" w:history="1">
        <w:r w:rsidRPr="00244772">
          <w:rPr>
            <w:rFonts w:eastAsiaTheme="minorEastAsia"/>
            <w:sz w:val="24"/>
            <w:szCs w:val="24"/>
            <w:lang w:eastAsia="en-US"/>
          </w:rPr>
          <w:t>10.4</w:t>
        </w:r>
      </w:hyperlink>
      <w:r w:rsidRPr="00244772">
        <w:rPr>
          <w:rFonts w:eastAsiaTheme="minorEastAsia"/>
          <w:sz w:val="24"/>
          <w:szCs w:val="24"/>
          <w:lang w:eastAsia="en-US"/>
        </w:rPr>
        <w:t>)</w:t>
      </w:r>
      <w:r w:rsidRPr="004D6A6B">
        <w:rPr>
          <w:rFonts w:eastAsiaTheme="minorEastAsia"/>
          <w:color w:val="000000"/>
          <w:sz w:val="24"/>
          <w:szCs w:val="24"/>
          <w:lang w:eastAsia="en-US"/>
        </w:rPr>
        <w:t>;</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val="en-US" w:eastAsia="en-US"/>
        </w:rPr>
        <w:t>b</w:t>
      </w:r>
      <w:r w:rsidRPr="004D6A6B">
        <w:rPr>
          <w:rFonts w:eastAsiaTheme="minorEastAsia"/>
          <w:color w:val="000000"/>
          <w:sz w:val="24"/>
          <w:szCs w:val="24"/>
          <w:lang w:eastAsia="en-US"/>
        </w:rPr>
        <w:t xml:space="preserve">) </w:t>
      </w:r>
      <w:proofErr w:type="gramStart"/>
      <w:r w:rsidRPr="004D6A6B">
        <w:rPr>
          <w:rFonts w:eastAsiaTheme="minorEastAsia"/>
          <w:color w:val="000000"/>
          <w:sz w:val="24"/>
          <w:szCs w:val="24"/>
          <w:lang w:eastAsia="en-US"/>
        </w:rPr>
        <w:t>оценить</w:t>
      </w:r>
      <w:proofErr w:type="gramEnd"/>
      <w:r w:rsidRPr="004D6A6B">
        <w:rPr>
          <w:rFonts w:eastAsiaTheme="minorEastAsia"/>
          <w:color w:val="000000"/>
          <w:sz w:val="24"/>
          <w:szCs w:val="24"/>
          <w:lang w:eastAsia="en-US"/>
        </w:rPr>
        <w:t xml:space="preserve"> влияние вышеуказанных факторов на ранее осуществленную деятельность по менеджменту риска и по результатам оценивания начать процесс менеджмента риска заново;</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val="en-US" w:eastAsia="en-US"/>
        </w:rPr>
        <w:t>c</w:t>
      </w:r>
      <w:r w:rsidRPr="004D6A6B">
        <w:rPr>
          <w:rFonts w:eastAsiaTheme="minorEastAsia"/>
          <w:color w:val="000000"/>
          <w:sz w:val="24"/>
          <w:szCs w:val="24"/>
          <w:lang w:eastAsia="en-US"/>
        </w:rPr>
        <w:t xml:space="preserve">) </w:t>
      </w:r>
      <w:proofErr w:type="gramStart"/>
      <w:r w:rsidRPr="004D6A6B">
        <w:rPr>
          <w:rFonts w:eastAsiaTheme="minorEastAsia"/>
          <w:color w:val="000000"/>
          <w:sz w:val="24"/>
          <w:szCs w:val="24"/>
          <w:lang w:eastAsia="en-US"/>
        </w:rPr>
        <w:t>провести</w:t>
      </w:r>
      <w:proofErr w:type="gramEnd"/>
      <w:r w:rsidRPr="004D6A6B">
        <w:rPr>
          <w:rFonts w:eastAsiaTheme="minorEastAsia"/>
          <w:color w:val="000000"/>
          <w:sz w:val="24"/>
          <w:szCs w:val="24"/>
          <w:lang w:eastAsia="en-US"/>
        </w:rPr>
        <w:t xml:space="preserve"> анализ документации менеджмента риска по рассматриваемому исследованию или услуге; при наличии потенциальной возможности изменения остаточного риска(</w:t>
      </w:r>
      <w:proofErr w:type="spellStart"/>
      <w:r w:rsidRPr="004D6A6B">
        <w:rPr>
          <w:rFonts w:eastAsiaTheme="minorEastAsia"/>
          <w:color w:val="000000"/>
          <w:sz w:val="24"/>
          <w:szCs w:val="24"/>
          <w:lang w:eastAsia="en-US"/>
        </w:rPr>
        <w:t>ов</w:t>
      </w:r>
      <w:proofErr w:type="spellEnd"/>
      <w:r w:rsidRPr="004D6A6B">
        <w:rPr>
          <w:rFonts w:eastAsiaTheme="minorEastAsia"/>
          <w:color w:val="000000"/>
          <w:sz w:val="24"/>
          <w:szCs w:val="24"/>
          <w:lang w:eastAsia="en-US"/>
        </w:rPr>
        <w:t>) или его (их) допустимости следует оценить воздействие вышеуказанных факторов на ранее выполненные меры по управлению риском.</w:t>
      </w:r>
    </w:p>
    <w:p w:rsidR="004D6A6B" w:rsidRPr="004D6A6B" w:rsidRDefault="004D6A6B" w:rsidP="004D6A6B">
      <w:pPr>
        <w:widowControl/>
        <w:rPr>
          <w:rFonts w:eastAsiaTheme="minorEastAsia"/>
          <w:color w:val="000000"/>
          <w:sz w:val="24"/>
          <w:szCs w:val="24"/>
          <w:lang w:eastAsia="en-US"/>
        </w:rPr>
      </w:pPr>
      <w:r w:rsidRPr="004D6A6B">
        <w:rPr>
          <w:rFonts w:eastAsiaTheme="minorEastAsia"/>
          <w:color w:val="000000"/>
          <w:sz w:val="24"/>
          <w:szCs w:val="24"/>
          <w:lang w:eastAsia="en-US"/>
        </w:rPr>
        <w:t xml:space="preserve">Результаты оценивания должны быть зарегистрированы в документации менеджмента риска. </w:t>
      </w:r>
    </w:p>
    <w:p w:rsidR="004D6A6B" w:rsidRPr="004D6A6B" w:rsidRDefault="004D6A6B" w:rsidP="004D6A6B">
      <w:pPr>
        <w:widowControl/>
        <w:rPr>
          <w:rFonts w:eastAsiaTheme="minorEastAsia"/>
          <w:color w:val="000000"/>
          <w:sz w:val="24"/>
          <w:szCs w:val="24"/>
          <w:lang w:eastAsia="en-US"/>
        </w:rPr>
      </w:pPr>
    </w:p>
    <w:p w:rsidR="004D6A6B" w:rsidRPr="00244772" w:rsidRDefault="00244772" w:rsidP="004D6A6B">
      <w:pPr>
        <w:widowControl/>
        <w:rPr>
          <w:rFonts w:eastAsiaTheme="minorEastAsia"/>
          <w:color w:val="000000"/>
          <w:lang w:eastAsia="en-US"/>
        </w:rPr>
      </w:pPr>
      <w:r w:rsidRPr="00244772">
        <w:rPr>
          <w:rFonts w:eastAsiaTheme="minorEastAsia"/>
          <w:color w:val="000000"/>
          <w:lang w:eastAsia="en-US"/>
        </w:rPr>
        <w:t>Примечание</w:t>
      </w:r>
      <w:r w:rsidR="002333DE">
        <w:rPr>
          <w:rFonts w:eastAsiaTheme="minorEastAsia"/>
          <w:color w:val="000000"/>
          <w:lang w:eastAsia="en-US"/>
        </w:rPr>
        <w:t xml:space="preserve"> -</w:t>
      </w:r>
      <w:r w:rsidR="004D6A6B" w:rsidRPr="00244772">
        <w:rPr>
          <w:rFonts w:eastAsiaTheme="minorEastAsia"/>
          <w:color w:val="000000"/>
          <w:lang w:eastAsia="en-US"/>
        </w:rPr>
        <w:t xml:space="preserve"> Отдельные аспекты мониторинга являются предметом национальных регламентов.</w:t>
      </w:r>
    </w:p>
    <w:p w:rsidR="00EE0B3A" w:rsidRDefault="00EE0B3A" w:rsidP="004D6A6B">
      <w:pPr>
        <w:widowControl/>
        <w:rPr>
          <w:rFonts w:eastAsiaTheme="minorEastAsia"/>
          <w:color w:val="000000"/>
          <w:sz w:val="24"/>
          <w:szCs w:val="24"/>
          <w:lang w:eastAsia="en-US"/>
        </w:rPr>
      </w:pPr>
    </w:p>
    <w:p w:rsidR="00EE0B3A" w:rsidRPr="00EE0B3A" w:rsidRDefault="00EE0B3A" w:rsidP="00EE0B3A">
      <w:pPr>
        <w:widowControl/>
        <w:rPr>
          <w:rFonts w:eastAsiaTheme="minorEastAsia"/>
          <w:b/>
          <w:bCs/>
          <w:color w:val="000000"/>
          <w:sz w:val="24"/>
          <w:szCs w:val="24"/>
        </w:rPr>
      </w:pPr>
      <w:r w:rsidRPr="00EE0B3A">
        <w:rPr>
          <w:rFonts w:eastAsiaTheme="minorEastAsia"/>
          <w:b/>
          <w:bCs/>
          <w:color w:val="000000"/>
          <w:sz w:val="24"/>
          <w:szCs w:val="24"/>
        </w:rPr>
        <w:t>10.2 Внутренние источники информации о рисках</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Источники информации о рисках и данных в лаборатории могут включать:</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lastRenderedPageBreak/>
        <w:t>а) исследования по оценке эффективности;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b</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данные</w:t>
      </w:r>
      <w:proofErr w:type="gramEnd"/>
      <w:r w:rsidRPr="00EE0B3A">
        <w:rPr>
          <w:rFonts w:eastAsiaTheme="minorEastAsia"/>
          <w:color w:val="000000"/>
          <w:sz w:val="24"/>
          <w:szCs w:val="24"/>
          <w:lang w:eastAsia="en-US"/>
        </w:rPr>
        <w:t xml:space="preserve"> статистического контроля качества;</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c</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отчеты</w:t>
      </w:r>
      <w:proofErr w:type="gramEnd"/>
      <w:r w:rsidRPr="00EE0B3A">
        <w:rPr>
          <w:rFonts w:eastAsiaTheme="minorEastAsia"/>
          <w:color w:val="000000"/>
          <w:sz w:val="24"/>
          <w:szCs w:val="24"/>
          <w:lang w:eastAsia="en-US"/>
        </w:rPr>
        <w:t xml:space="preserve"> об инцидентах;</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d</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жалобы</w:t>
      </w:r>
      <w:proofErr w:type="gramEnd"/>
      <w:r w:rsidRPr="00EE0B3A">
        <w:rPr>
          <w:rFonts w:eastAsiaTheme="minorEastAsia"/>
          <w:color w:val="000000"/>
          <w:sz w:val="24"/>
          <w:szCs w:val="24"/>
          <w:lang w:eastAsia="en-US"/>
        </w:rPr>
        <w:t>, несоответствия или корректирующие действия;</w:t>
      </w:r>
    </w:p>
    <w:p w:rsid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e</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внутренние</w:t>
      </w:r>
      <w:proofErr w:type="gramEnd"/>
      <w:r w:rsidRPr="00EE0B3A">
        <w:rPr>
          <w:rFonts w:eastAsiaTheme="minorEastAsia"/>
          <w:color w:val="000000"/>
          <w:sz w:val="24"/>
          <w:szCs w:val="24"/>
          <w:lang w:eastAsia="en-US"/>
        </w:rPr>
        <w:t xml:space="preserve"> аудиты и другие оценки.</w:t>
      </w:r>
    </w:p>
    <w:p w:rsidR="00EB232E" w:rsidRPr="00EE0B3A" w:rsidRDefault="00EB232E" w:rsidP="00EE0B3A">
      <w:pPr>
        <w:widowControl/>
        <w:rPr>
          <w:rFonts w:eastAsiaTheme="minorEastAsia"/>
          <w:color w:val="000000"/>
          <w:sz w:val="24"/>
          <w:szCs w:val="24"/>
          <w:lang w:eastAsia="en-US"/>
        </w:rPr>
      </w:pPr>
    </w:p>
    <w:p w:rsidR="00EE0B3A" w:rsidRPr="00EE0B3A" w:rsidRDefault="00EE0B3A" w:rsidP="00EE0B3A">
      <w:pPr>
        <w:widowControl/>
        <w:rPr>
          <w:rFonts w:eastAsiaTheme="minorEastAsia"/>
          <w:b/>
          <w:bCs/>
          <w:color w:val="000000"/>
          <w:sz w:val="24"/>
          <w:szCs w:val="24"/>
        </w:rPr>
      </w:pPr>
      <w:r w:rsidRPr="00EE0B3A">
        <w:rPr>
          <w:rFonts w:eastAsiaTheme="minorEastAsia"/>
          <w:b/>
          <w:bCs/>
          <w:color w:val="000000"/>
          <w:sz w:val="24"/>
          <w:szCs w:val="24"/>
        </w:rPr>
        <w:t>10.3 Внешние источники информации о рисках</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Источники информации о рисках и данных за пределами лаборатории могут включать:</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a</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отчеты</w:t>
      </w:r>
      <w:proofErr w:type="gramEnd"/>
      <w:r w:rsidRPr="00EE0B3A">
        <w:rPr>
          <w:rFonts w:eastAsiaTheme="minorEastAsia"/>
          <w:color w:val="000000"/>
          <w:sz w:val="24"/>
          <w:szCs w:val="24"/>
          <w:lang w:eastAsia="en-US"/>
        </w:rPr>
        <w:t xml:space="preserve"> </w:t>
      </w:r>
      <w:r w:rsidRPr="00EE0B3A">
        <w:rPr>
          <w:rFonts w:eastAsiaTheme="minorEastAsia"/>
          <w:color w:val="000000"/>
          <w:sz w:val="24"/>
          <w:szCs w:val="24"/>
          <w:lang w:val="en-US" w:eastAsia="en-US"/>
        </w:rPr>
        <w:t>EQAS</w:t>
      </w:r>
      <w:r w:rsidRPr="00EE0B3A">
        <w:rPr>
          <w:rFonts w:eastAsiaTheme="minorEastAsia"/>
          <w:color w:val="000000"/>
          <w:sz w:val="24"/>
          <w:szCs w:val="24"/>
          <w:lang w:eastAsia="en-US"/>
        </w:rPr>
        <w:t xml:space="preserve"> (Внешняя служба обеспечения качества);</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b</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жалобы</w:t>
      </w:r>
      <w:proofErr w:type="gramEnd"/>
      <w:r w:rsidRPr="00EE0B3A">
        <w:rPr>
          <w:rFonts w:eastAsiaTheme="minorEastAsia"/>
          <w:color w:val="000000"/>
          <w:sz w:val="24"/>
          <w:szCs w:val="24"/>
          <w:lang w:eastAsia="en-US"/>
        </w:rPr>
        <w:t xml:space="preserve"> врача;</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c</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консультативные</w:t>
      </w:r>
      <w:proofErr w:type="gramEnd"/>
      <w:r w:rsidRPr="00EE0B3A">
        <w:rPr>
          <w:rFonts w:eastAsiaTheme="minorEastAsia"/>
          <w:color w:val="000000"/>
          <w:sz w:val="24"/>
          <w:szCs w:val="24"/>
          <w:lang w:eastAsia="en-US"/>
        </w:rPr>
        <w:t xml:space="preserve"> уведомления производителя;</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d</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регулирующие</w:t>
      </w:r>
      <w:proofErr w:type="gramEnd"/>
      <w:r w:rsidRPr="00EE0B3A">
        <w:rPr>
          <w:rFonts w:eastAsiaTheme="minorEastAsia"/>
          <w:color w:val="000000"/>
          <w:sz w:val="24"/>
          <w:szCs w:val="24"/>
          <w:lang w:eastAsia="en-US"/>
        </w:rPr>
        <w:t xml:space="preserve"> органы;</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e</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базы</w:t>
      </w:r>
      <w:proofErr w:type="gramEnd"/>
      <w:r w:rsidRPr="00EE0B3A">
        <w:rPr>
          <w:rFonts w:eastAsiaTheme="minorEastAsia"/>
          <w:color w:val="000000"/>
          <w:sz w:val="24"/>
          <w:szCs w:val="24"/>
          <w:lang w:eastAsia="en-US"/>
        </w:rPr>
        <w:t xml:space="preserve"> данных нежелательных явлений;</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f</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литературные</w:t>
      </w:r>
      <w:proofErr w:type="gramEnd"/>
      <w:r w:rsidRPr="00EE0B3A">
        <w:rPr>
          <w:rFonts w:eastAsiaTheme="minorEastAsia"/>
          <w:color w:val="000000"/>
          <w:sz w:val="24"/>
          <w:szCs w:val="24"/>
          <w:lang w:eastAsia="en-US"/>
        </w:rPr>
        <w:t xml:space="preserve"> отчеты;</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val="en-US" w:eastAsia="en-US"/>
        </w:rPr>
        <w:t>g</w:t>
      </w:r>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органы</w:t>
      </w:r>
      <w:proofErr w:type="gramEnd"/>
      <w:r w:rsidRPr="00EE0B3A">
        <w:rPr>
          <w:rFonts w:eastAsiaTheme="minorEastAsia"/>
          <w:color w:val="000000"/>
          <w:sz w:val="24"/>
          <w:szCs w:val="24"/>
          <w:lang w:eastAsia="en-US"/>
        </w:rPr>
        <w:t xml:space="preserve"> по аккредитации (например, аудиты).</w:t>
      </w:r>
    </w:p>
    <w:p w:rsidR="00EE0B3A" w:rsidRPr="00EE0B3A" w:rsidRDefault="00EE0B3A" w:rsidP="00EE0B3A">
      <w:pPr>
        <w:widowControl/>
        <w:rPr>
          <w:rFonts w:eastAsiaTheme="minorEastAsia"/>
          <w:color w:val="000000"/>
          <w:sz w:val="24"/>
          <w:szCs w:val="24"/>
          <w:lang w:eastAsia="en-US"/>
        </w:rPr>
      </w:pPr>
    </w:p>
    <w:p w:rsidR="00EE0B3A" w:rsidRPr="00244772" w:rsidRDefault="00244772" w:rsidP="00EE0B3A">
      <w:pPr>
        <w:widowControl/>
        <w:rPr>
          <w:rFonts w:eastAsiaTheme="minorEastAsia"/>
          <w:color w:val="000000"/>
          <w:lang w:eastAsia="en-US"/>
        </w:rPr>
      </w:pPr>
      <w:r w:rsidRPr="00244772">
        <w:rPr>
          <w:rFonts w:eastAsiaTheme="minorEastAsia"/>
          <w:color w:val="000000"/>
          <w:lang w:eastAsia="en-US"/>
        </w:rPr>
        <w:t>Примечание</w:t>
      </w:r>
      <w:r w:rsidR="002333DE">
        <w:rPr>
          <w:rFonts w:eastAsiaTheme="minorEastAsia"/>
          <w:color w:val="000000"/>
          <w:lang w:eastAsia="en-US"/>
        </w:rPr>
        <w:t xml:space="preserve"> -</w:t>
      </w:r>
      <w:r w:rsidR="00EE0B3A" w:rsidRPr="00244772">
        <w:rPr>
          <w:rFonts w:eastAsiaTheme="minorEastAsia"/>
          <w:color w:val="000000"/>
          <w:lang w:eastAsia="en-US"/>
        </w:rPr>
        <w:t xml:space="preserve"> Отзыв продукта, исправление на месте или уведомление о безопасности от производителя </w:t>
      </w:r>
      <w:r w:rsidR="00EE0B3A" w:rsidRPr="00244772">
        <w:rPr>
          <w:rFonts w:eastAsiaTheme="minorEastAsia"/>
          <w:color w:val="000000"/>
          <w:lang w:val="en-US" w:eastAsia="en-US"/>
        </w:rPr>
        <w:t>IVD</w:t>
      </w:r>
      <w:r w:rsidR="00EE0B3A" w:rsidRPr="00244772">
        <w:rPr>
          <w:rFonts w:eastAsiaTheme="minorEastAsia"/>
          <w:color w:val="000000"/>
          <w:lang w:eastAsia="en-US"/>
        </w:rPr>
        <w:t>, могут указывать на изменение риска, которое требует немедленных действий со стороны лаборатории.</w:t>
      </w:r>
    </w:p>
    <w:p w:rsidR="00EE0B3A" w:rsidRDefault="00EE0B3A" w:rsidP="00EE0B3A">
      <w:pPr>
        <w:widowControl/>
        <w:rPr>
          <w:rFonts w:eastAsiaTheme="minorEastAsia"/>
          <w:color w:val="000000"/>
          <w:sz w:val="24"/>
          <w:szCs w:val="24"/>
          <w:lang w:eastAsia="en-US"/>
        </w:rPr>
      </w:pPr>
    </w:p>
    <w:p w:rsidR="00EE0B3A" w:rsidRPr="00EE0B3A" w:rsidRDefault="00EE0B3A" w:rsidP="00EE0B3A">
      <w:pPr>
        <w:pStyle w:val="Style46"/>
        <w:widowControl/>
        <w:ind w:firstLine="720"/>
        <w:jc w:val="both"/>
        <w:rPr>
          <w:rStyle w:val="FontStyle92"/>
          <w:rFonts w:ascii="Times New Roman" w:hAnsi="Times New Roman" w:cs="Times New Roman"/>
          <w:sz w:val="24"/>
          <w:szCs w:val="24"/>
        </w:rPr>
      </w:pPr>
      <w:bookmarkStart w:id="16" w:name="bookmark69"/>
      <w:r w:rsidRPr="00EE0B3A">
        <w:rPr>
          <w:rStyle w:val="FontStyle92"/>
          <w:rFonts w:ascii="Times New Roman" w:hAnsi="Times New Roman" w:cs="Times New Roman"/>
          <w:sz w:val="24"/>
          <w:szCs w:val="24"/>
        </w:rPr>
        <w:t>1</w:t>
      </w:r>
      <w:bookmarkEnd w:id="16"/>
      <w:r w:rsidRPr="00EE0B3A">
        <w:rPr>
          <w:rStyle w:val="FontStyle92"/>
          <w:rFonts w:ascii="Times New Roman" w:hAnsi="Times New Roman" w:cs="Times New Roman"/>
          <w:sz w:val="24"/>
          <w:szCs w:val="24"/>
        </w:rPr>
        <w:t>0.4 Принятие незамедлительных мер по снижению риска</w:t>
      </w:r>
    </w:p>
    <w:p w:rsidR="00EE0B3A" w:rsidRPr="00EE0B3A" w:rsidRDefault="00EE0B3A" w:rsidP="00EE0B3A">
      <w:pPr>
        <w:pStyle w:val="Style28"/>
        <w:widowControl/>
        <w:ind w:firstLine="720"/>
        <w:jc w:val="both"/>
        <w:rPr>
          <w:rStyle w:val="FontStyle89"/>
          <w:rFonts w:ascii="Times New Roman" w:hAnsi="Times New Roman" w:cs="Times New Roman"/>
          <w:sz w:val="24"/>
          <w:szCs w:val="24"/>
          <w:lang w:eastAsia="en-US"/>
        </w:rPr>
      </w:pPr>
      <w:r w:rsidRPr="00EE0B3A">
        <w:rPr>
          <w:rStyle w:val="FontStyle89"/>
          <w:rFonts w:ascii="Times New Roman" w:hAnsi="Times New Roman" w:cs="Times New Roman"/>
          <w:sz w:val="24"/>
          <w:szCs w:val="24"/>
          <w:lang w:eastAsia="en-US"/>
        </w:rPr>
        <w:t>Если результаты исследования лаборатории представляют неприемлемый риск для пациентов, то необходимо предпринять немедленные действия пропорционально рискам. Действия по снижению рисков включают, но не ограничиваются следующим:</w:t>
      </w:r>
    </w:p>
    <w:p w:rsidR="00EE0B3A" w:rsidRPr="00EE0B3A" w:rsidRDefault="00EE0B3A" w:rsidP="00EE0B3A">
      <w:pPr>
        <w:pStyle w:val="Style28"/>
        <w:widowControl/>
        <w:ind w:firstLine="720"/>
        <w:jc w:val="both"/>
        <w:rPr>
          <w:rStyle w:val="FontStyle89"/>
          <w:rFonts w:ascii="Times New Roman" w:hAnsi="Times New Roman" w:cs="Times New Roman"/>
          <w:sz w:val="24"/>
          <w:szCs w:val="24"/>
          <w:lang w:eastAsia="en-US"/>
        </w:rPr>
      </w:pPr>
      <w:r w:rsidRPr="00EE0B3A">
        <w:rPr>
          <w:rStyle w:val="FontStyle89"/>
          <w:rFonts w:ascii="Times New Roman" w:hAnsi="Times New Roman" w:cs="Times New Roman"/>
          <w:sz w:val="24"/>
          <w:szCs w:val="24"/>
          <w:lang w:eastAsia="en-US"/>
        </w:rPr>
        <w:t>а) предупреждение пострадавших медицинских работников об ошибочных результатах;</w:t>
      </w:r>
    </w:p>
    <w:p w:rsidR="00EE0B3A" w:rsidRPr="00EE0B3A" w:rsidRDefault="00EE0B3A" w:rsidP="00EE0B3A">
      <w:pPr>
        <w:pStyle w:val="Style28"/>
        <w:widowControl/>
        <w:ind w:firstLine="720"/>
        <w:jc w:val="both"/>
        <w:rPr>
          <w:rStyle w:val="FontStyle89"/>
          <w:rFonts w:ascii="Times New Roman" w:hAnsi="Times New Roman" w:cs="Times New Roman"/>
          <w:sz w:val="24"/>
          <w:szCs w:val="24"/>
          <w:lang w:eastAsia="en-US"/>
        </w:rPr>
      </w:pPr>
      <w:r w:rsidRPr="00EE0B3A">
        <w:rPr>
          <w:rStyle w:val="FontStyle89"/>
          <w:rFonts w:ascii="Times New Roman" w:hAnsi="Times New Roman" w:cs="Times New Roman"/>
          <w:sz w:val="24"/>
          <w:szCs w:val="24"/>
          <w:lang w:val="en-US" w:eastAsia="en-US"/>
        </w:rPr>
        <w:t>b</w:t>
      </w:r>
      <w:r w:rsidRPr="00EE0B3A">
        <w:rPr>
          <w:rStyle w:val="FontStyle89"/>
          <w:rFonts w:ascii="Times New Roman" w:hAnsi="Times New Roman" w:cs="Times New Roman"/>
          <w:sz w:val="24"/>
          <w:szCs w:val="24"/>
          <w:lang w:eastAsia="en-US"/>
        </w:rPr>
        <w:t xml:space="preserve">) </w:t>
      </w:r>
      <w:proofErr w:type="gramStart"/>
      <w:r w:rsidRPr="00EE0B3A">
        <w:rPr>
          <w:rStyle w:val="FontStyle89"/>
          <w:rFonts w:ascii="Times New Roman" w:hAnsi="Times New Roman" w:cs="Times New Roman"/>
          <w:sz w:val="24"/>
          <w:szCs w:val="24"/>
          <w:lang w:eastAsia="en-US"/>
        </w:rPr>
        <w:t>если</w:t>
      </w:r>
      <w:proofErr w:type="gramEnd"/>
      <w:r w:rsidRPr="00EE0B3A">
        <w:rPr>
          <w:rStyle w:val="FontStyle89"/>
          <w:rFonts w:ascii="Times New Roman" w:hAnsi="Times New Roman" w:cs="Times New Roman"/>
          <w:sz w:val="24"/>
          <w:szCs w:val="24"/>
          <w:lang w:eastAsia="en-US"/>
        </w:rPr>
        <w:t xml:space="preserve"> возможно, повторное проведение исследования и пересмотр отчетов, с целью исправления ошибочных результатов;</w:t>
      </w:r>
    </w:p>
    <w:p w:rsidR="00EE0B3A" w:rsidRPr="00EE0B3A" w:rsidRDefault="00EE0B3A" w:rsidP="00EE0B3A">
      <w:pPr>
        <w:pStyle w:val="Style28"/>
        <w:widowControl/>
        <w:ind w:firstLine="720"/>
        <w:jc w:val="both"/>
        <w:rPr>
          <w:rStyle w:val="FontStyle89"/>
          <w:rFonts w:ascii="Times New Roman" w:hAnsi="Times New Roman" w:cs="Times New Roman"/>
          <w:sz w:val="24"/>
          <w:szCs w:val="24"/>
          <w:lang w:eastAsia="en-US"/>
        </w:rPr>
      </w:pPr>
      <w:r w:rsidRPr="00EE0B3A">
        <w:rPr>
          <w:rStyle w:val="FontStyle89"/>
          <w:rFonts w:ascii="Times New Roman" w:hAnsi="Times New Roman" w:cs="Times New Roman"/>
          <w:sz w:val="24"/>
          <w:szCs w:val="24"/>
          <w:lang w:val="en-US" w:eastAsia="en-US"/>
        </w:rPr>
        <w:t>c</w:t>
      </w:r>
      <w:r w:rsidRPr="00EE0B3A">
        <w:rPr>
          <w:rStyle w:val="FontStyle89"/>
          <w:rFonts w:ascii="Times New Roman" w:hAnsi="Times New Roman" w:cs="Times New Roman"/>
          <w:sz w:val="24"/>
          <w:szCs w:val="24"/>
          <w:lang w:eastAsia="en-US"/>
        </w:rPr>
        <w:t xml:space="preserve">) </w:t>
      </w:r>
      <w:proofErr w:type="gramStart"/>
      <w:r w:rsidRPr="00EE0B3A">
        <w:rPr>
          <w:rStyle w:val="FontStyle89"/>
          <w:rFonts w:ascii="Times New Roman" w:hAnsi="Times New Roman" w:cs="Times New Roman"/>
          <w:sz w:val="24"/>
          <w:szCs w:val="24"/>
          <w:lang w:eastAsia="en-US"/>
        </w:rPr>
        <w:t>уведомление</w:t>
      </w:r>
      <w:proofErr w:type="gramEnd"/>
      <w:r w:rsidRPr="00EE0B3A">
        <w:rPr>
          <w:rStyle w:val="FontStyle89"/>
          <w:rFonts w:ascii="Times New Roman" w:hAnsi="Times New Roman" w:cs="Times New Roman"/>
          <w:sz w:val="24"/>
          <w:szCs w:val="24"/>
          <w:lang w:eastAsia="en-US"/>
        </w:rPr>
        <w:t xml:space="preserve"> медицинских работников об изменениях в диагностической эффективности;</w:t>
      </w:r>
    </w:p>
    <w:p w:rsidR="00EE0B3A" w:rsidRPr="00EE0B3A" w:rsidRDefault="00EE0B3A" w:rsidP="00EE0B3A">
      <w:pPr>
        <w:pStyle w:val="Style28"/>
        <w:widowControl/>
        <w:ind w:firstLine="720"/>
        <w:jc w:val="both"/>
        <w:rPr>
          <w:rStyle w:val="FontStyle89"/>
          <w:rFonts w:ascii="Times New Roman" w:hAnsi="Times New Roman" w:cs="Times New Roman"/>
          <w:sz w:val="24"/>
          <w:szCs w:val="24"/>
          <w:lang w:eastAsia="en-US"/>
        </w:rPr>
      </w:pPr>
      <w:r w:rsidRPr="00EE0B3A">
        <w:rPr>
          <w:rStyle w:val="FontStyle89"/>
          <w:rFonts w:ascii="Times New Roman" w:hAnsi="Times New Roman" w:cs="Times New Roman"/>
          <w:sz w:val="24"/>
          <w:szCs w:val="24"/>
          <w:lang w:val="en-US" w:eastAsia="en-US"/>
        </w:rPr>
        <w:t>d</w:t>
      </w:r>
      <w:r w:rsidRPr="00EE0B3A">
        <w:rPr>
          <w:rStyle w:val="FontStyle89"/>
          <w:rFonts w:ascii="Times New Roman" w:hAnsi="Times New Roman" w:cs="Times New Roman"/>
          <w:sz w:val="24"/>
          <w:szCs w:val="24"/>
          <w:lang w:eastAsia="en-US"/>
        </w:rPr>
        <w:t xml:space="preserve">) </w:t>
      </w:r>
      <w:proofErr w:type="gramStart"/>
      <w:r w:rsidRPr="00EE0B3A">
        <w:rPr>
          <w:rStyle w:val="FontStyle89"/>
          <w:rFonts w:ascii="Times New Roman" w:hAnsi="Times New Roman" w:cs="Times New Roman"/>
          <w:sz w:val="24"/>
          <w:szCs w:val="24"/>
          <w:lang w:eastAsia="en-US"/>
        </w:rPr>
        <w:t>обновление</w:t>
      </w:r>
      <w:proofErr w:type="gramEnd"/>
      <w:r w:rsidRPr="00EE0B3A">
        <w:rPr>
          <w:rStyle w:val="FontStyle89"/>
          <w:rFonts w:ascii="Times New Roman" w:hAnsi="Times New Roman" w:cs="Times New Roman"/>
          <w:sz w:val="24"/>
          <w:szCs w:val="24"/>
          <w:lang w:eastAsia="en-US"/>
        </w:rPr>
        <w:t xml:space="preserve"> и выпуск пересмотренных контрольных диапазонов;</w:t>
      </w:r>
    </w:p>
    <w:p w:rsidR="00EE0B3A" w:rsidRPr="00EE0B3A" w:rsidRDefault="00EE0B3A" w:rsidP="00EE0B3A">
      <w:pPr>
        <w:pStyle w:val="Style28"/>
        <w:widowControl/>
        <w:ind w:firstLine="720"/>
        <w:jc w:val="both"/>
        <w:rPr>
          <w:rStyle w:val="FontStyle89"/>
          <w:rFonts w:ascii="Times New Roman" w:hAnsi="Times New Roman" w:cs="Times New Roman"/>
          <w:sz w:val="24"/>
          <w:szCs w:val="24"/>
          <w:lang w:eastAsia="en-US"/>
        </w:rPr>
      </w:pPr>
      <w:r w:rsidRPr="00EE0B3A">
        <w:rPr>
          <w:rStyle w:val="FontStyle89"/>
          <w:rFonts w:ascii="Times New Roman" w:hAnsi="Times New Roman" w:cs="Times New Roman"/>
          <w:sz w:val="24"/>
          <w:szCs w:val="24"/>
          <w:lang w:val="en-US" w:eastAsia="en-US"/>
        </w:rPr>
        <w:t>e</w:t>
      </w:r>
      <w:r w:rsidRPr="00EE0B3A">
        <w:rPr>
          <w:rStyle w:val="FontStyle89"/>
          <w:rFonts w:ascii="Times New Roman" w:hAnsi="Times New Roman" w:cs="Times New Roman"/>
          <w:sz w:val="24"/>
          <w:szCs w:val="24"/>
          <w:lang w:eastAsia="en-US"/>
        </w:rPr>
        <w:t xml:space="preserve">) </w:t>
      </w:r>
      <w:proofErr w:type="gramStart"/>
      <w:r w:rsidRPr="00EE0B3A">
        <w:rPr>
          <w:rStyle w:val="FontStyle89"/>
          <w:rFonts w:ascii="Times New Roman" w:hAnsi="Times New Roman" w:cs="Times New Roman"/>
          <w:sz w:val="24"/>
          <w:szCs w:val="24"/>
          <w:lang w:eastAsia="en-US"/>
        </w:rPr>
        <w:t>приостановление</w:t>
      </w:r>
      <w:proofErr w:type="gramEnd"/>
      <w:r w:rsidRPr="00EE0B3A">
        <w:rPr>
          <w:rStyle w:val="FontStyle89"/>
          <w:rFonts w:ascii="Times New Roman" w:hAnsi="Times New Roman" w:cs="Times New Roman"/>
          <w:sz w:val="24"/>
          <w:szCs w:val="24"/>
          <w:lang w:eastAsia="en-US"/>
        </w:rPr>
        <w:t xml:space="preserve"> дальнейшего исследования до устранения причины;</w:t>
      </w:r>
    </w:p>
    <w:p w:rsidR="00EE0B3A" w:rsidRPr="00EE0B3A" w:rsidRDefault="00EE0B3A" w:rsidP="00EE0B3A">
      <w:pPr>
        <w:pStyle w:val="Style28"/>
        <w:widowControl/>
        <w:ind w:firstLine="720"/>
        <w:jc w:val="both"/>
        <w:rPr>
          <w:rStyle w:val="FontStyle89"/>
          <w:rFonts w:ascii="Times New Roman" w:hAnsi="Times New Roman" w:cs="Times New Roman"/>
          <w:sz w:val="24"/>
          <w:szCs w:val="24"/>
          <w:lang w:eastAsia="en-US"/>
        </w:rPr>
      </w:pPr>
      <w:r w:rsidRPr="00EE0B3A">
        <w:rPr>
          <w:rStyle w:val="FontStyle89"/>
          <w:rFonts w:ascii="Times New Roman" w:hAnsi="Times New Roman" w:cs="Times New Roman"/>
          <w:sz w:val="24"/>
          <w:szCs w:val="24"/>
          <w:lang w:val="en-US" w:eastAsia="en-US"/>
        </w:rPr>
        <w:t>f</w:t>
      </w:r>
      <w:r w:rsidRPr="00EE0B3A">
        <w:rPr>
          <w:rStyle w:val="FontStyle89"/>
          <w:rFonts w:ascii="Times New Roman" w:hAnsi="Times New Roman" w:cs="Times New Roman"/>
          <w:sz w:val="24"/>
          <w:szCs w:val="24"/>
          <w:lang w:eastAsia="en-US"/>
        </w:rPr>
        <w:t xml:space="preserve">) </w:t>
      </w:r>
      <w:proofErr w:type="gramStart"/>
      <w:r w:rsidRPr="00EE0B3A">
        <w:rPr>
          <w:rStyle w:val="FontStyle89"/>
          <w:rFonts w:ascii="Times New Roman" w:hAnsi="Times New Roman" w:cs="Times New Roman"/>
          <w:sz w:val="24"/>
          <w:szCs w:val="24"/>
          <w:lang w:eastAsia="en-US"/>
        </w:rPr>
        <w:t>уведомление</w:t>
      </w:r>
      <w:proofErr w:type="gramEnd"/>
      <w:r w:rsidRPr="00EE0B3A">
        <w:rPr>
          <w:rStyle w:val="FontStyle89"/>
          <w:rFonts w:ascii="Times New Roman" w:hAnsi="Times New Roman" w:cs="Times New Roman"/>
          <w:sz w:val="24"/>
          <w:szCs w:val="24"/>
          <w:lang w:eastAsia="en-US"/>
        </w:rPr>
        <w:t xml:space="preserve"> производителя </w:t>
      </w:r>
      <w:r w:rsidRPr="00EE0B3A">
        <w:rPr>
          <w:rStyle w:val="FontStyle89"/>
          <w:rFonts w:ascii="Times New Roman" w:hAnsi="Times New Roman" w:cs="Times New Roman"/>
          <w:sz w:val="24"/>
          <w:szCs w:val="24"/>
          <w:lang w:val="en-US" w:eastAsia="en-US"/>
        </w:rPr>
        <w:t>IVD</w:t>
      </w:r>
      <w:r w:rsidRPr="00EE0B3A">
        <w:rPr>
          <w:rStyle w:val="FontStyle89"/>
          <w:rFonts w:ascii="Times New Roman" w:hAnsi="Times New Roman" w:cs="Times New Roman"/>
          <w:sz w:val="24"/>
          <w:szCs w:val="24"/>
          <w:lang w:eastAsia="en-US"/>
        </w:rPr>
        <w:t xml:space="preserve"> о любой клинически значимой неисправности, ошибке использования или недостатках в конструкции или маркировке устройства для диагностики </w:t>
      </w:r>
      <w:r w:rsidRPr="00EE0B3A">
        <w:rPr>
          <w:rStyle w:val="FontStyle89"/>
          <w:rFonts w:ascii="Times New Roman" w:hAnsi="Times New Roman" w:cs="Times New Roman"/>
          <w:sz w:val="24"/>
          <w:szCs w:val="24"/>
          <w:lang w:val="en-US" w:eastAsia="en-US"/>
        </w:rPr>
        <w:t>in</w:t>
      </w:r>
      <w:r w:rsidRPr="00EE0B3A">
        <w:rPr>
          <w:rStyle w:val="FontStyle89"/>
          <w:rFonts w:ascii="Times New Roman" w:hAnsi="Times New Roman" w:cs="Times New Roman"/>
          <w:sz w:val="24"/>
          <w:szCs w:val="24"/>
          <w:lang w:eastAsia="en-US"/>
        </w:rPr>
        <w:t xml:space="preserve"> </w:t>
      </w:r>
      <w:r w:rsidRPr="00EE0B3A">
        <w:rPr>
          <w:rStyle w:val="FontStyle89"/>
          <w:rFonts w:ascii="Times New Roman" w:hAnsi="Times New Roman" w:cs="Times New Roman"/>
          <w:sz w:val="24"/>
          <w:szCs w:val="24"/>
          <w:lang w:val="en-US" w:eastAsia="en-US"/>
        </w:rPr>
        <w:t>vitro</w:t>
      </w:r>
      <w:r w:rsidRPr="00EE0B3A">
        <w:rPr>
          <w:rStyle w:val="FontStyle89"/>
          <w:rFonts w:ascii="Times New Roman" w:hAnsi="Times New Roman" w:cs="Times New Roman"/>
          <w:sz w:val="24"/>
          <w:szCs w:val="24"/>
          <w:lang w:eastAsia="en-US"/>
        </w:rPr>
        <w:t>;</w:t>
      </w:r>
    </w:p>
    <w:p w:rsidR="00EE0B3A" w:rsidRPr="00EE0B3A" w:rsidRDefault="00EE0B3A" w:rsidP="00EE0B3A">
      <w:pPr>
        <w:pStyle w:val="Style28"/>
        <w:widowControl/>
        <w:ind w:firstLine="720"/>
        <w:jc w:val="both"/>
        <w:rPr>
          <w:rStyle w:val="FontStyle89"/>
          <w:rFonts w:ascii="Times New Roman" w:hAnsi="Times New Roman" w:cs="Times New Roman"/>
          <w:sz w:val="24"/>
          <w:szCs w:val="24"/>
          <w:lang w:eastAsia="en-US"/>
        </w:rPr>
      </w:pPr>
      <w:r w:rsidRPr="00EE0B3A">
        <w:rPr>
          <w:rStyle w:val="FontStyle89"/>
          <w:rFonts w:ascii="Times New Roman" w:hAnsi="Times New Roman" w:cs="Times New Roman"/>
          <w:sz w:val="24"/>
          <w:szCs w:val="24"/>
          <w:lang w:eastAsia="en-US"/>
        </w:rPr>
        <w:t>g) сообщать властям о неблагоприятных событиях или серьезных инцидентах, если это необходимо.</w:t>
      </w:r>
    </w:p>
    <w:p w:rsidR="00EE0B3A" w:rsidRPr="00EE0B3A" w:rsidRDefault="00EE0B3A" w:rsidP="00EE0B3A">
      <w:pPr>
        <w:pStyle w:val="Style28"/>
        <w:widowControl/>
        <w:ind w:firstLine="720"/>
        <w:jc w:val="both"/>
        <w:rPr>
          <w:rStyle w:val="FontStyle89"/>
          <w:rFonts w:ascii="Times New Roman" w:hAnsi="Times New Roman" w:cs="Times New Roman"/>
          <w:sz w:val="24"/>
          <w:szCs w:val="24"/>
          <w:lang w:eastAsia="en-US"/>
        </w:rPr>
      </w:pPr>
      <w:r w:rsidRPr="00EE0B3A">
        <w:rPr>
          <w:rStyle w:val="FontStyle89"/>
          <w:rFonts w:ascii="Times New Roman" w:hAnsi="Times New Roman" w:cs="Times New Roman"/>
          <w:sz w:val="24"/>
          <w:szCs w:val="24"/>
          <w:lang w:eastAsia="en-US"/>
        </w:rPr>
        <w:t>Незамедлительные действия могут также включать расследование для определения первопричин и повторной оценки рисков.</w:t>
      </w:r>
    </w:p>
    <w:p w:rsidR="00EE0B3A" w:rsidRPr="00EE0B3A" w:rsidRDefault="00EE0B3A" w:rsidP="00EE0B3A">
      <w:pPr>
        <w:widowControl/>
        <w:rPr>
          <w:rFonts w:eastAsiaTheme="minorEastAsia"/>
          <w:color w:val="000000"/>
          <w:sz w:val="24"/>
          <w:szCs w:val="24"/>
          <w:lang w:eastAsia="en-US"/>
        </w:rPr>
      </w:pPr>
    </w:p>
    <w:p w:rsidR="00EE0B3A" w:rsidRDefault="00EE0B3A" w:rsidP="004D6A6B">
      <w:pPr>
        <w:widowControl/>
        <w:rPr>
          <w:rFonts w:eastAsiaTheme="minorEastAsia"/>
          <w:color w:val="000000"/>
          <w:sz w:val="24"/>
          <w:szCs w:val="24"/>
          <w:lang w:eastAsia="en-US"/>
        </w:rPr>
      </w:pPr>
    </w:p>
    <w:p w:rsidR="00EE0B3A" w:rsidRDefault="00EE0B3A" w:rsidP="004D6A6B">
      <w:pPr>
        <w:widowControl/>
        <w:rPr>
          <w:rFonts w:eastAsiaTheme="minorEastAsia"/>
          <w:color w:val="000000"/>
          <w:sz w:val="24"/>
          <w:szCs w:val="24"/>
          <w:lang w:eastAsia="en-US"/>
        </w:rPr>
      </w:pPr>
    </w:p>
    <w:p w:rsidR="00EE0B3A" w:rsidRDefault="00EE0B3A" w:rsidP="004D6A6B">
      <w:pPr>
        <w:widowControl/>
        <w:rPr>
          <w:rFonts w:eastAsiaTheme="minorEastAsia"/>
          <w:color w:val="000000"/>
          <w:sz w:val="24"/>
          <w:szCs w:val="24"/>
          <w:lang w:eastAsia="en-US"/>
        </w:rPr>
      </w:pPr>
    </w:p>
    <w:p w:rsidR="009D2E71" w:rsidRDefault="009D2E71" w:rsidP="00EE0B3A">
      <w:pPr>
        <w:widowControl/>
        <w:ind w:firstLine="0"/>
        <w:jc w:val="center"/>
        <w:rPr>
          <w:rFonts w:eastAsiaTheme="minorEastAsia"/>
          <w:b/>
          <w:bCs/>
          <w:color w:val="000000"/>
          <w:sz w:val="24"/>
          <w:szCs w:val="24"/>
          <w:lang w:eastAsia="en-US"/>
        </w:rPr>
      </w:pPr>
    </w:p>
    <w:p w:rsidR="009D2E71" w:rsidRDefault="009D2E71" w:rsidP="00EE0B3A">
      <w:pPr>
        <w:widowControl/>
        <w:ind w:firstLine="0"/>
        <w:jc w:val="center"/>
        <w:rPr>
          <w:rFonts w:eastAsiaTheme="minorEastAsia"/>
          <w:b/>
          <w:bCs/>
          <w:color w:val="000000"/>
          <w:sz w:val="24"/>
          <w:szCs w:val="24"/>
          <w:lang w:eastAsia="en-US"/>
        </w:rPr>
      </w:pPr>
    </w:p>
    <w:p w:rsidR="009D2E71" w:rsidRDefault="009D2E71" w:rsidP="00EE0B3A">
      <w:pPr>
        <w:widowControl/>
        <w:ind w:firstLine="0"/>
        <w:jc w:val="center"/>
        <w:rPr>
          <w:rFonts w:eastAsiaTheme="minorEastAsia"/>
          <w:b/>
          <w:bCs/>
          <w:color w:val="000000"/>
          <w:sz w:val="24"/>
          <w:szCs w:val="24"/>
          <w:lang w:eastAsia="en-US"/>
        </w:rPr>
      </w:pPr>
    </w:p>
    <w:p w:rsidR="009D2E71" w:rsidRDefault="009D2E71" w:rsidP="00EE0B3A">
      <w:pPr>
        <w:widowControl/>
        <w:ind w:firstLine="0"/>
        <w:jc w:val="center"/>
        <w:rPr>
          <w:rFonts w:eastAsiaTheme="minorEastAsia"/>
          <w:b/>
          <w:bCs/>
          <w:color w:val="000000"/>
          <w:sz w:val="24"/>
          <w:szCs w:val="24"/>
          <w:lang w:eastAsia="en-US"/>
        </w:rPr>
      </w:pPr>
    </w:p>
    <w:p w:rsidR="009D2E71" w:rsidRDefault="009D2E71" w:rsidP="00EE0B3A">
      <w:pPr>
        <w:widowControl/>
        <w:ind w:firstLine="0"/>
        <w:jc w:val="center"/>
        <w:rPr>
          <w:rFonts w:eastAsiaTheme="minorEastAsia"/>
          <w:b/>
          <w:bCs/>
          <w:color w:val="000000"/>
          <w:sz w:val="24"/>
          <w:szCs w:val="24"/>
          <w:lang w:eastAsia="en-US"/>
        </w:rPr>
      </w:pPr>
    </w:p>
    <w:p w:rsidR="009D2E71" w:rsidRDefault="009D2E71" w:rsidP="00EE0B3A">
      <w:pPr>
        <w:widowControl/>
        <w:ind w:firstLine="0"/>
        <w:jc w:val="center"/>
        <w:rPr>
          <w:rFonts w:eastAsiaTheme="minorEastAsia"/>
          <w:b/>
          <w:bCs/>
          <w:color w:val="000000"/>
          <w:sz w:val="24"/>
          <w:szCs w:val="24"/>
          <w:lang w:eastAsia="en-US"/>
        </w:rPr>
      </w:pPr>
    </w:p>
    <w:p w:rsidR="00EE0B3A" w:rsidRPr="00EE0B3A" w:rsidRDefault="00EE0B3A" w:rsidP="00EE0B3A">
      <w:pPr>
        <w:widowControl/>
        <w:ind w:firstLine="0"/>
        <w:jc w:val="center"/>
        <w:rPr>
          <w:rFonts w:eastAsiaTheme="minorEastAsia"/>
          <w:b/>
          <w:bCs/>
          <w:color w:val="000000"/>
          <w:sz w:val="24"/>
          <w:szCs w:val="24"/>
          <w:lang w:eastAsia="en-US"/>
        </w:rPr>
      </w:pPr>
      <w:r w:rsidRPr="00EE0B3A">
        <w:rPr>
          <w:rFonts w:eastAsiaTheme="minorEastAsia"/>
          <w:b/>
          <w:bCs/>
          <w:color w:val="000000"/>
          <w:sz w:val="24"/>
          <w:szCs w:val="24"/>
          <w:lang w:eastAsia="en-US"/>
        </w:rPr>
        <w:lastRenderedPageBreak/>
        <w:t xml:space="preserve">Приложение </w:t>
      </w:r>
      <w:r w:rsidRPr="00EE0B3A">
        <w:rPr>
          <w:rFonts w:eastAsiaTheme="minorEastAsia"/>
          <w:b/>
          <w:bCs/>
          <w:color w:val="000000"/>
          <w:sz w:val="24"/>
          <w:szCs w:val="24"/>
          <w:lang w:val="en-US" w:eastAsia="en-US"/>
        </w:rPr>
        <w:t>A</w:t>
      </w:r>
    </w:p>
    <w:p w:rsidR="00EE0B3A" w:rsidRDefault="00EE0B3A" w:rsidP="00EE0B3A">
      <w:pPr>
        <w:widowControl/>
        <w:ind w:firstLine="0"/>
        <w:jc w:val="center"/>
        <w:rPr>
          <w:rFonts w:eastAsiaTheme="minorEastAsia"/>
          <w:color w:val="000000"/>
          <w:sz w:val="24"/>
          <w:szCs w:val="24"/>
          <w:lang w:eastAsia="en-US"/>
        </w:rPr>
      </w:pPr>
      <w:r w:rsidRPr="00EE0B3A">
        <w:rPr>
          <w:rFonts w:eastAsiaTheme="minorEastAsia"/>
          <w:color w:val="000000"/>
          <w:sz w:val="24"/>
          <w:szCs w:val="24"/>
          <w:lang w:eastAsia="en-US"/>
        </w:rPr>
        <w:t>(</w:t>
      </w:r>
      <w:r w:rsidR="003B6821">
        <w:rPr>
          <w:rFonts w:eastAsiaTheme="minorEastAsia"/>
          <w:color w:val="000000"/>
          <w:sz w:val="24"/>
          <w:szCs w:val="24"/>
          <w:lang w:eastAsia="en-US"/>
        </w:rPr>
        <w:t>информационное</w:t>
      </w:r>
      <w:r w:rsidRPr="00EE0B3A">
        <w:rPr>
          <w:rFonts w:eastAsiaTheme="minorEastAsia"/>
          <w:color w:val="000000"/>
          <w:sz w:val="24"/>
          <w:szCs w:val="24"/>
          <w:lang w:eastAsia="en-US"/>
        </w:rPr>
        <w:t>)</w:t>
      </w:r>
    </w:p>
    <w:p w:rsidR="008A41D5" w:rsidRPr="00EE0B3A" w:rsidRDefault="008A41D5" w:rsidP="00EE0B3A">
      <w:pPr>
        <w:widowControl/>
        <w:ind w:firstLine="0"/>
        <w:jc w:val="center"/>
        <w:rPr>
          <w:rFonts w:eastAsiaTheme="minorEastAsia"/>
          <w:color w:val="000000"/>
          <w:sz w:val="24"/>
          <w:szCs w:val="24"/>
          <w:lang w:eastAsia="en-US"/>
        </w:rPr>
      </w:pPr>
    </w:p>
    <w:p w:rsidR="00EE0B3A" w:rsidRPr="00EE0B3A" w:rsidRDefault="00EE0B3A" w:rsidP="00EE0B3A">
      <w:pPr>
        <w:widowControl/>
        <w:ind w:firstLine="0"/>
        <w:jc w:val="center"/>
        <w:rPr>
          <w:rFonts w:eastAsiaTheme="minorEastAsia"/>
          <w:b/>
          <w:bCs/>
          <w:color w:val="000000"/>
          <w:sz w:val="24"/>
          <w:szCs w:val="24"/>
          <w:lang w:eastAsia="en-US"/>
        </w:rPr>
      </w:pPr>
      <w:r w:rsidRPr="00EE0B3A">
        <w:rPr>
          <w:rFonts w:eastAsiaTheme="minorEastAsia"/>
          <w:b/>
          <w:bCs/>
          <w:color w:val="000000"/>
          <w:sz w:val="24"/>
          <w:szCs w:val="24"/>
          <w:lang w:eastAsia="en-US"/>
        </w:rPr>
        <w:t>Осуществление менеджмента риска в рамках системы менеджмента качества</w:t>
      </w:r>
    </w:p>
    <w:p w:rsidR="00EE0B3A" w:rsidRPr="00EE0B3A" w:rsidRDefault="00EE0B3A" w:rsidP="00EE0B3A">
      <w:pPr>
        <w:widowControl/>
        <w:ind w:firstLine="0"/>
        <w:jc w:val="center"/>
        <w:rPr>
          <w:rFonts w:eastAsiaTheme="minorEastAsia"/>
          <w:b/>
          <w:bCs/>
          <w:color w:val="000000"/>
          <w:sz w:val="24"/>
          <w:szCs w:val="24"/>
          <w:lang w:eastAsia="en-US"/>
        </w:rPr>
      </w:pPr>
    </w:p>
    <w:p w:rsidR="00EE0B3A" w:rsidRPr="00EE0B3A" w:rsidRDefault="00EE0B3A" w:rsidP="00EE0B3A">
      <w:pPr>
        <w:widowControl/>
        <w:ind w:right="-567"/>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 xml:space="preserve">.1 Общее руководство </w:t>
      </w:r>
    </w:p>
    <w:p w:rsidR="00EE0B3A" w:rsidRPr="00EE0B3A" w:rsidRDefault="00EE0B3A" w:rsidP="00EE0B3A">
      <w:pPr>
        <w:widowControl/>
        <w:ind w:right="-567"/>
        <w:rPr>
          <w:rFonts w:eastAsiaTheme="minorEastAsia"/>
          <w:color w:val="000000"/>
          <w:sz w:val="24"/>
          <w:szCs w:val="24"/>
          <w:lang w:eastAsia="en-US"/>
        </w:rPr>
      </w:pPr>
      <w:r w:rsidRPr="00EE0B3A">
        <w:rPr>
          <w:rFonts w:eastAsiaTheme="minorEastAsia"/>
          <w:color w:val="000000"/>
          <w:sz w:val="24"/>
          <w:szCs w:val="24"/>
          <w:lang w:eastAsia="en-US"/>
        </w:rPr>
        <w:t xml:space="preserve">При наличии документированной системы менеджмента качества, например, описанной в 4.2 стандарта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15189:2012, 4.1 стандарта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22367, необходимо, чтобы она включала менеджмент риска.</w:t>
      </w:r>
    </w:p>
    <w:p w:rsidR="00EE0B3A" w:rsidRPr="00EE0B3A" w:rsidRDefault="00EE0B3A" w:rsidP="00EE0B3A">
      <w:pPr>
        <w:widowControl/>
        <w:ind w:right="-567"/>
        <w:rPr>
          <w:rFonts w:eastAsiaTheme="minorEastAsia"/>
          <w:color w:val="000000"/>
          <w:sz w:val="24"/>
          <w:szCs w:val="24"/>
          <w:lang w:eastAsia="en-US"/>
        </w:rPr>
      </w:pPr>
      <w:r w:rsidRPr="00EE0B3A">
        <w:rPr>
          <w:rFonts w:eastAsiaTheme="minorEastAsia"/>
          <w:color w:val="000000"/>
          <w:sz w:val="24"/>
          <w:szCs w:val="24"/>
          <w:lang w:eastAsia="en-US"/>
        </w:rPr>
        <w:t xml:space="preserve">Риск присущ всем аспектам системы менеджмента качества. Риски присутствуют во всех системах, процессах и функциях. </w:t>
      </w:r>
      <w:proofErr w:type="gramStart"/>
      <w:r w:rsidRPr="00EE0B3A">
        <w:rPr>
          <w:rFonts w:eastAsiaTheme="minorEastAsia"/>
          <w:color w:val="000000"/>
          <w:sz w:val="24"/>
          <w:szCs w:val="24"/>
          <w:lang w:eastAsia="en-US"/>
        </w:rPr>
        <w:t>Риск-ориентированное</w:t>
      </w:r>
      <w:proofErr w:type="gramEnd"/>
      <w:r w:rsidRPr="00EE0B3A">
        <w:rPr>
          <w:rFonts w:eastAsiaTheme="minorEastAsia"/>
          <w:color w:val="000000"/>
          <w:sz w:val="24"/>
          <w:szCs w:val="24"/>
          <w:lang w:eastAsia="en-US"/>
        </w:rPr>
        <w:t xml:space="preserve"> мышление гарантирует, что эти риски выявляются, учитываются и контролируются на протяжении всего процесса разработки и использования системы менеджмента качества.</w:t>
      </w:r>
    </w:p>
    <w:p w:rsidR="00EE0B3A" w:rsidRPr="00EE0B3A" w:rsidRDefault="00EE0B3A" w:rsidP="00EE0B3A">
      <w:pPr>
        <w:widowControl/>
        <w:ind w:right="-567"/>
        <w:rPr>
          <w:rFonts w:eastAsiaTheme="minorEastAsia"/>
          <w:color w:val="000000"/>
          <w:sz w:val="24"/>
          <w:szCs w:val="24"/>
          <w:lang w:eastAsia="en-US"/>
        </w:rPr>
      </w:pPr>
      <w:r w:rsidRPr="00EE0B3A">
        <w:rPr>
          <w:rFonts w:eastAsiaTheme="minorEastAsia"/>
          <w:color w:val="000000"/>
          <w:sz w:val="24"/>
          <w:szCs w:val="24"/>
          <w:lang w:eastAsia="en-US"/>
        </w:rPr>
        <w:t xml:space="preserve">При использовании мышления, основанного на оценке риска, рассмотрение риска является неотъемлемой частью. Оно становится  превентивным, а не реагирующим при предотвращении или уменьшении нежелательных эффектов, посредством раннего выявления и действий. Предупредительные меры являются неотъемлемой частью, если система менеджмента основана на оценке рисков. </w:t>
      </w:r>
      <w:proofErr w:type="gramStart"/>
      <w:r w:rsidRPr="00EE0B3A">
        <w:rPr>
          <w:rFonts w:eastAsiaTheme="minorEastAsia"/>
          <w:color w:val="000000"/>
          <w:sz w:val="24"/>
          <w:szCs w:val="24"/>
          <w:lang w:eastAsia="en-US"/>
        </w:rPr>
        <w:t>Риск-ориентированное</w:t>
      </w:r>
      <w:proofErr w:type="gramEnd"/>
      <w:r w:rsidRPr="00EE0B3A">
        <w:rPr>
          <w:rFonts w:eastAsiaTheme="minorEastAsia"/>
          <w:color w:val="000000"/>
          <w:sz w:val="24"/>
          <w:szCs w:val="24"/>
          <w:lang w:eastAsia="en-US"/>
        </w:rPr>
        <w:t xml:space="preserve"> мышление - это то, что лаборатории автоматически делают в повседневной жизни.</w:t>
      </w:r>
    </w:p>
    <w:p w:rsidR="00EE0B3A" w:rsidRPr="00EE0B3A" w:rsidRDefault="00EE0B3A" w:rsidP="00EE0B3A">
      <w:pPr>
        <w:widowControl/>
        <w:ind w:right="-567"/>
        <w:rPr>
          <w:rFonts w:eastAsiaTheme="minorEastAsia"/>
          <w:color w:val="000000"/>
          <w:sz w:val="24"/>
          <w:szCs w:val="24"/>
          <w:lang w:eastAsia="en-US"/>
        </w:rPr>
      </w:pPr>
      <w:r w:rsidRPr="00EE0B3A">
        <w:rPr>
          <w:rFonts w:eastAsiaTheme="minorEastAsia"/>
          <w:color w:val="000000"/>
          <w:sz w:val="24"/>
          <w:szCs w:val="24"/>
          <w:lang w:eastAsia="en-US"/>
        </w:rPr>
        <w:t xml:space="preserve">Не все процессы системы менеджмента качества представляют одинаковый уровень риска с точки зрения их потенциального вреда для пользователей или пациентов. Некоторым нужно более тщательное и формальное планирование и контроль, чем другим. Благодаря рассмотрению риска во всей системе и во всех процессах, безопасность пользователей и пациентов повышается, выходные данные становятся более согласованными, и медицинские работники могут быть уверены, что получат ожидаемый продукт или услугу (смотрите </w:t>
      </w:r>
      <w:hyperlink w:anchor="bookmark71" w:history="1">
        <w:r w:rsidRPr="00244772">
          <w:rPr>
            <w:rFonts w:eastAsiaTheme="minorEastAsia"/>
            <w:sz w:val="24"/>
            <w:szCs w:val="24"/>
            <w:lang w:eastAsia="en-US"/>
          </w:rPr>
          <w:t xml:space="preserve">Рисунок </w:t>
        </w:r>
        <w:r w:rsidRPr="00244772">
          <w:rPr>
            <w:rFonts w:eastAsiaTheme="minorEastAsia"/>
            <w:sz w:val="24"/>
            <w:szCs w:val="24"/>
            <w:lang w:val="en-US" w:eastAsia="en-US"/>
          </w:rPr>
          <w:t>A</w:t>
        </w:r>
        <w:r w:rsidRPr="00244772">
          <w:rPr>
            <w:rFonts w:eastAsiaTheme="minorEastAsia"/>
            <w:sz w:val="24"/>
            <w:szCs w:val="24"/>
            <w:lang w:eastAsia="en-US"/>
          </w:rPr>
          <w:t>.1</w:t>
        </w:r>
      </w:hyperlink>
      <w:r w:rsidRPr="00244772">
        <w:rPr>
          <w:rFonts w:eastAsiaTheme="minorEastAsia"/>
          <w:sz w:val="24"/>
          <w:szCs w:val="24"/>
          <w:lang w:eastAsia="en-US"/>
        </w:rPr>
        <w:t>)</w:t>
      </w:r>
      <w:r w:rsidRPr="00EE0B3A">
        <w:rPr>
          <w:rFonts w:eastAsiaTheme="minorEastAsia"/>
          <w:color w:val="000000"/>
          <w:sz w:val="24"/>
          <w:szCs w:val="24"/>
          <w:lang w:eastAsia="en-US"/>
        </w:rPr>
        <w:t>.</w:t>
      </w:r>
    </w:p>
    <w:p w:rsidR="004D6A6B" w:rsidRPr="004D6A6B" w:rsidRDefault="004D6A6B" w:rsidP="00EE0B3A">
      <w:pPr>
        <w:widowControl/>
        <w:ind w:right="-567"/>
        <w:rPr>
          <w:rFonts w:eastAsiaTheme="minorEastAsia"/>
          <w:color w:val="000000"/>
          <w:sz w:val="24"/>
          <w:szCs w:val="24"/>
          <w:lang w:eastAsia="en-US"/>
        </w:rPr>
      </w:pPr>
    </w:p>
    <w:p w:rsidR="004D6A6B" w:rsidRPr="004D6A6B" w:rsidRDefault="00EE0B3A" w:rsidP="004D6A6B">
      <w:pPr>
        <w:widowControl/>
        <w:rPr>
          <w:rFonts w:eastAsiaTheme="minorEastAsia"/>
          <w:color w:val="000000"/>
          <w:sz w:val="24"/>
          <w:szCs w:val="24"/>
          <w:lang w:eastAsia="en-US"/>
        </w:rPr>
      </w:pPr>
      <w:r w:rsidRPr="004C2B9F">
        <w:rPr>
          <w:noProof/>
          <w:color w:val="000000"/>
          <w:sz w:val="28"/>
          <w:szCs w:val="28"/>
        </w:rPr>
        <w:drawing>
          <wp:inline distT="0" distB="0" distL="0" distR="0" wp14:anchorId="1570BB5E" wp14:editId="20D0C776">
            <wp:extent cx="5934075" cy="42005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4075" cy="4200525"/>
                    </a:xfrm>
                    <a:prstGeom prst="rect">
                      <a:avLst/>
                    </a:prstGeom>
                    <a:noFill/>
                    <a:ln>
                      <a:noFill/>
                    </a:ln>
                  </pic:spPr>
                </pic:pic>
              </a:graphicData>
            </a:graphic>
          </wp:inline>
        </w:drawing>
      </w:r>
    </w:p>
    <w:p w:rsidR="004D6A6B" w:rsidRDefault="00EE0B3A" w:rsidP="00EE0B3A">
      <w:pPr>
        <w:widowControl/>
        <w:ind w:firstLine="567"/>
        <w:rPr>
          <w:rFonts w:eastAsiaTheme="minorEastAsia"/>
          <w:b/>
          <w:bCs/>
          <w:color w:val="000000"/>
          <w:sz w:val="24"/>
          <w:szCs w:val="24"/>
          <w:lang w:eastAsia="en-US"/>
        </w:rPr>
      </w:pPr>
      <w:r w:rsidRPr="00EE0B3A">
        <w:rPr>
          <w:rFonts w:eastAsiaTheme="minorEastAsia"/>
          <w:b/>
          <w:bCs/>
          <w:color w:val="000000"/>
          <w:sz w:val="24"/>
          <w:szCs w:val="24"/>
          <w:lang w:eastAsia="en-US"/>
        </w:rPr>
        <w:lastRenderedPageBreak/>
        <w:t>Рисунок A.1. Блок-схема оценки риска</w:t>
      </w:r>
    </w:p>
    <w:p w:rsidR="008A41D5" w:rsidRDefault="008A41D5" w:rsidP="00EE0B3A">
      <w:pPr>
        <w:widowControl/>
        <w:ind w:firstLine="567"/>
        <w:rPr>
          <w:rFonts w:eastAsiaTheme="minorEastAsia"/>
          <w:b/>
          <w:bCs/>
          <w:color w:val="000000"/>
          <w:sz w:val="24"/>
          <w:szCs w:val="24"/>
          <w:lang w:eastAsia="en-US"/>
        </w:rPr>
      </w:pP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В настоящем Приложении содержится руководство для медицинских лабораторий, внедривших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 которое требует, чтобы менеджмент риска был включен в их систему менеджмента качества. Все ссылки на разделы в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 будут указаны таким образом (например,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15189:2012, 4.6); если раздел указан сам по себе (например, </w:t>
      </w:r>
      <w:hyperlink w:anchor="bookmark42" w:history="1">
        <w:r w:rsidRPr="00244772">
          <w:rPr>
            <w:rFonts w:eastAsiaTheme="minorEastAsia"/>
            <w:sz w:val="24"/>
            <w:szCs w:val="24"/>
            <w:lang w:eastAsia="en-US"/>
          </w:rPr>
          <w:t>4.4.5</w:t>
        </w:r>
      </w:hyperlink>
      <w:r w:rsidRPr="00EE0B3A">
        <w:rPr>
          <w:rFonts w:eastAsiaTheme="minorEastAsia"/>
          <w:color w:val="000000"/>
          <w:sz w:val="24"/>
          <w:szCs w:val="24"/>
          <w:lang w:eastAsia="en-US"/>
        </w:rPr>
        <w:t>), он относится к разделу в этом документе.</w:t>
      </w:r>
    </w:p>
    <w:p w:rsidR="00EE0B3A" w:rsidRPr="00EE0B3A" w:rsidRDefault="00EE0B3A" w:rsidP="00EE0B3A">
      <w:pPr>
        <w:widowControl/>
        <w:rPr>
          <w:rFonts w:eastAsiaTheme="minorEastAsia"/>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 xml:space="preserve">.2 Управление документами и записями </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Смотрите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15189:2012, 4.3 и 4.13.</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Требования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15189:2012, п. 4.3 к управлению документами  и записями  применяются ко всем лабораторным политикам, процедурам, рабочим инструкциям и другим документам, созданным для процесса менеджмента риска и поддерживаемым как часть документации менеджмента риска (</w:t>
      </w:r>
      <w:r w:rsidRPr="00244772">
        <w:rPr>
          <w:rFonts w:eastAsiaTheme="minorEastAsia"/>
          <w:sz w:val="24"/>
          <w:szCs w:val="24"/>
          <w:lang w:eastAsia="en-US"/>
        </w:rPr>
        <w:t xml:space="preserve">смотрите </w:t>
      </w:r>
      <w:hyperlink w:anchor="bookmark42" w:history="1">
        <w:r w:rsidRPr="00244772">
          <w:rPr>
            <w:rFonts w:eastAsiaTheme="minorEastAsia"/>
            <w:sz w:val="24"/>
            <w:szCs w:val="24"/>
            <w:lang w:eastAsia="en-US"/>
          </w:rPr>
          <w:t>4.4.5</w:t>
        </w:r>
      </w:hyperlink>
      <w:r w:rsidRPr="00244772">
        <w:rPr>
          <w:rFonts w:eastAsiaTheme="minorEastAsia"/>
          <w:sz w:val="24"/>
          <w:szCs w:val="24"/>
          <w:lang w:eastAsia="en-US"/>
        </w:rPr>
        <w:t>).</w:t>
      </w:r>
    </w:p>
    <w:p w:rsidR="00EE0B3A" w:rsidRPr="00EE0B3A" w:rsidRDefault="00EE0B3A" w:rsidP="00EE0B3A">
      <w:pPr>
        <w:widowControl/>
        <w:rPr>
          <w:rFonts w:eastAsiaTheme="minorEastAsia"/>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.3 Управление поставщиками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Смотрите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15189:2012, 4.6. </w:t>
      </w:r>
    </w:p>
    <w:p w:rsidR="00EE0B3A" w:rsidRDefault="00EE0B3A" w:rsidP="00EE0B3A">
      <w:pPr>
        <w:widowControl/>
        <w:ind w:firstLine="567"/>
        <w:rPr>
          <w:rFonts w:eastAsiaTheme="minorEastAsia"/>
          <w:b/>
          <w:bCs/>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.3.1 Общие положения</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Необходимая степень контроля со стороны поставщиков зависит от исследования или услуги и связанных с этим рисков для пациентов или лабораторных работников. Степень детализации спецификации, необходимая для обеспечения соответствия приобретенного продукта или услуги, включая услуги справочной лаборатории, требованиям, зависит от характера приобретенного продукта или услуги и выявленных рисков (смотрите </w:t>
      </w:r>
      <w:hyperlink w:anchor="bookmark43" w:history="1">
        <w:r w:rsidRPr="00244772">
          <w:rPr>
            <w:rFonts w:eastAsiaTheme="minorEastAsia"/>
            <w:sz w:val="24"/>
            <w:szCs w:val="24"/>
            <w:lang w:eastAsia="en-US"/>
          </w:rPr>
          <w:t>Раздел 5</w:t>
        </w:r>
      </w:hyperlink>
      <w:r w:rsidRPr="00244772">
        <w:rPr>
          <w:rFonts w:eastAsiaTheme="minorEastAsia"/>
          <w:sz w:val="24"/>
          <w:szCs w:val="24"/>
          <w:lang w:eastAsia="en-US"/>
        </w:rPr>
        <w:t>).</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Оценка рисков, вносимых поставщиками, должна привести к уточнению ролей и обязанностей лаборатории и поставщика. Например, договорные положения могут включать:</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rPr>
        <w:t>-</w:t>
      </w:r>
      <w:r w:rsidRPr="00EE0B3A">
        <w:rPr>
          <w:rFonts w:eastAsiaTheme="minorEastAsia"/>
          <w:color w:val="000000"/>
          <w:sz w:val="24"/>
          <w:szCs w:val="24"/>
          <w:lang w:eastAsia="en-US"/>
        </w:rPr>
        <w:t xml:space="preserve"> право собственности на спецификации и процесс управления изменениями;</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rPr>
        <w:t>-</w:t>
      </w:r>
      <w:r w:rsidRPr="00EE0B3A">
        <w:rPr>
          <w:rFonts w:eastAsiaTheme="minorEastAsia"/>
          <w:color w:val="000000"/>
          <w:sz w:val="24"/>
          <w:szCs w:val="24"/>
          <w:lang w:eastAsia="en-US"/>
        </w:rPr>
        <w:t xml:space="preserve">  обеспечение передачи новой информации, если она доступна;</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rPr>
        <w:t>-</w:t>
      </w:r>
      <w:r w:rsidRPr="00EE0B3A">
        <w:rPr>
          <w:rFonts w:eastAsiaTheme="minorEastAsia"/>
          <w:color w:val="000000"/>
          <w:sz w:val="24"/>
          <w:szCs w:val="24"/>
          <w:lang w:eastAsia="en-US"/>
        </w:rPr>
        <w:t xml:space="preserve"> определение степени управления рисками, которое должно осуществляться лабораторией и их поставщиком.</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Действия по управлению поставщиками генерируют информацию и данные, которые должны быть частью мониторинга рисков, продолжающегося на протяжении всего цикла проверки. Результатом деятельности по управлению рисками может стать принятие мер по управлению рисками, таких как контроль закупок и приемочные действия.</w:t>
      </w:r>
    </w:p>
    <w:p w:rsidR="00EE0B3A" w:rsidRDefault="00EE0B3A" w:rsidP="00EE0B3A">
      <w:pPr>
        <w:widowControl/>
        <w:rPr>
          <w:rFonts w:eastAsiaTheme="minorEastAsia"/>
          <w:b/>
          <w:bCs/>
          <w:color w:val="000000"/>
          <w:sz w:val="28"/>
          <w:szCs w:val="28"/>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.3.2 Приобретение</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Процедуры выбора и закупки внешних услуг, оборудования, реагентов и расходных материалов требуют идентификации опасностей и оценки рисков, которые могут быть потенциально введены поставщиками, а также должны требовать принятий, основанных на оценке рисков решений относительно выбора и утверждения поставщиков.</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При необходимости, предписанные меры контроля риска, вытекающие из процесса менеджмента риска лаборатории </w:t>
      </w:r>
      <w:r w:rsidRPr="00244772">
        <w:rPr>
          <w:rFonts w:eastAsiaTheme="minorEastAsia"/>
          <w:sz w:val="24"/>
          <w:szCs w:val="24"/>
          <w:lang w:eastAsia="en-US"/>
        </w:rPr>
        <w:t>(</w:t>
      </w:r>
      <w:hyperlink w:anchor="bookmark56" w:history="1">
        <w:r w:rsidRPr="00244772">
          <w:rPr>
            <w:rFonts w:eastAsiaTheme="minorEastAsia"/>
            <w:sz w:val="24"/>
            <w:szCs w:val="24"/>
            <w:lang w:eastAsia="en-US"/>
          </w:rPr>
          <w:t>Раздел 7</w:t>
        </w:r>
      </w:hyperlink>
      <w:r w:rsidRPr="00244772">
        <w:rPr>
          <w:rFonts w:eastAsiaTheme="minorEastAsia"/>
          <w:sz w:val="24"/>
          <w:szCs w:val="24"/>
          <w:lang w:eastAsia="en-US"/>
        </w:rPr>
        <w:t xml:space="preserve">), </w:t>
      </w:r>
      <w:r w:rsidRPr="00EE0B3A">
        <w:rPr>
          <w:rFonts w:eastAsiaTheme="minorEastAsia"/>
          <w:color w:val="000000"/>
          <w:sz w:val="24"/>
          <w:szCs w:val="24"/>
          <w:lang w:eastAsia="en-US"/>
        </w:rPr>
        <w:t>должны быть включены в требования к закупкам как часть информации о закупках.</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Критерии выбора, оценки и переоценки поставщиков приобретенных продуктов, включая медицинские устройства для диагностики </w:t>
      </w:r>
      <w:r w:rsidRPr="00EE0B3A">
        <w:rPr>
          <w:rFonts w:eastAsiaTheme="minorEastAsia"/>
          <w:color w:val="000000"/>
          <w:sz w:val="24"/>
          <w:szCs w:val="24"/>
          <w:lang w:val="en-US" w:eastAsia="en-US"/>
        </w:rPr>
        <w:t>in</w:t>
      </w:r>
      <w:r w:rsidRPr="00EE0B3A">
        <w:rPr>
          <w:rFonts w:eastAsiaTheme="minorEastAsia"/>
          <w:color w:val="000000"/>
          <w:sz w:val="24"/>
          <w:szCs w:val="24"/>
          <w:lang w:eastAsia="en-US"/>
        </w:rPr>
        <w:t xml:space="preserve"> </w:t>
      </w:r>
      <w:r w:rsidRPr="00EE0B3A">
        <w:rPr>
          <w:rFonts w:eastAsiaTheme="minorEastAsia"/>
          <w:color w:val="000000"/>
          <w:sz w:val="24"/>
          <w:szCs w:val="24"/>
          <w:lang w:val="en-US" w:eastAsia="en-US"/>
        </w:rPr>
        <w:t>vitro</w:t>
      </w:r>
      <w:r w:rsidRPr="00EE0B3A">
        <w:rPr>
          <w:rFonts w:eastAsiaTheme="minorEastAsia"/>
          <w:color w:val="000000"/>
          <w:sz w:val="24"/>
          <w:szCs w:val="24"/>
          <w:lang w:eastAsia="en-US"/>
        </w:rPr>
        <w:t xml:space="preserve">, а также услуг, таких как справочно-информационные и справочные лаборатории и программы внешней оценки </w:t>
      </w:r>
      <w:r w:rsidRPr="00EE0B3A">
        <w:rPr>
          <w:rFonts w:eastAsiaTheme="minorEastAsia"/>
          <w:color w:val="000000"/>
          <w:sz w:val="24"/>
          <w:szCs w:val="24"/>
          <w:lang w:eastAsia="en-US"/>
        </w:rPr>
        <w:lastRenderedPageBreak/>
        <w:t>качества, должны быть установлены на основе риска, связанного с выявленными опасностями, связанными с приобретаемым оборудованием, продуктами и услугами.</w:t>
      </w:r>
    </w:p>
    <w:p w:rsidR="00EE0B3A" w:rsidRPr="00EE0B3A" w:rsidRDefault="00EE0B3A" w:rsidP="00EE0B3A">
      <w:pPr>
        <w:widowControl/>
        <w:rPr>
          <w:rFonts w:eastAsiaTheme="minorEastAsia"/>
          <w:b/>
          <w:bCs/>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.3.3 Приемо-сдаточные мероприятия</w:t>
      </w:r>
    </w:p>
    <w:p w:rsidR="00EE0B3A" w:rsidRPr="00EE0B3A" w:rsidRDefault="00EE0B3A" w:rsidP="00EE0B3A">
      <w:pPr>
        <w:widowControl/>
        <w:ind w:right="-567"/>
        <w:rPr>
          <w:rFonts w:eastAsiaTheme="minorEastAsia"/>
          <w:color w:val="000000"/>
          <w:sz w:val="24"/>
          <w:szCs w:val="24"/>
          <w:lang w:eastAsia="en-US"/>
        </w:rPr>
      </w:pPr>
      <w:r w:rsidRPr="00EE0B3A">
        <w:rPr>
          <w:rFonts w:eastAsiaTheme="minorEastAsia"/>
          <w:color w:val="000000"/>
          <w:sz w:val="24"/>
          <w:szCs w:val="24"/>
          <w:lang w:eastAsia="en-US"/>
        </w:rPr>
        <w:t>При разработке критериев приемлемости для закупленных изделий и услуг, следует учитывать результаты деятельности по менеджменту риска. В частности, при разработке критериев для действий по верификации и приемке, идентифицированные опасности и связанные с ними меры контроля риска должны быть приняты во внимание.</w:t>
      </w:r>
    </w:p>
    <w:p w:rsidR="00EE0B3A" w:rsidRPr="00EE0B3A" w:rsidRDefault="00EE0B3A" w:rsidP="00EE0B3A">
      <w:pPr>
        <w:widowControl/>
        <w:ind w:right="-567"/>
        <w:rPr>
          <w:rFonts w:eastAsiaTheme="minorEastAsia"/>
          <w:b/>
          <w:bCs/>
          <w:color w:val="000000"/>
          <w:sz w:val="24"/>
          <w:szCs w:val="24"/>
          <w:lang w:eastAsia="en-US"/>
        </w:rPr>
      </w:pPr>
    </w:p>
    <w:p w:rsidR="00EE0B3A" w:rsidRPr="00EE0B3A" w:rsidRDefault="00EE0B3A" w:rsidP="00EE0B3A">
      <w:pPr>
        <w:widowControl/>
        <w:ind w:right="-567"/>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.3.4 Обслуживание</w:t>
      </w:r>
    </w:p>
    <w:p w:rsidR="00EE0B3A" w:rsidRPr="00EE0B3A" w:rsidRDefault="00EE0B3A" w:rsidP="00EE0B3A">
      <w:pPr>
        <w:widowControl/>
        <w:ind w:right="-567"/>
        <w:rPr>
          <w:rFonts w:eastAsiaTheme="minorEastAsia"/>
          <w:color w:val="000000"/>
          <w:sz w:val="24"/>
          <w:szCs w:val="24"/>
          <w:lang w:eastAsia="en-US"/>
        </w:rPr>
      </w:pPr>
      <w:r w:rsidRPr="00EE0B3A">
        <w:rPr>
          <w:rFonts w:eastAsiaTheme="minorEastAsia"/>
          <w:color w:val="000000"/>
          <w:sz w:val="24"/>
          <w:szCs w:val="24"/>
          <w:lang w:eastAsia="en-US"/>
        </w:rPr>
        <w:t xml:space="preserve">Лабораторное оборудование и медицинские устройства для диагностики </w:t>
      </w:r>
      <w:r w:rsidRPr="00EE0B3A">
        <w:rPr>
          <w:rFonts w:eastAsiaTheme="minorEastAsia"/>
          <w:color w:val="000000"/>
          <w:sz w:val="24"/>
          <w:szCs w:val="24"/>
          <w:lang w:val="en-US" w:eastAsia="en-US"/>
        </w:rPr>
        <w:t>in</w:t>
      </w:r>
      <w:r w:rsidRPr="00EE0B3A">
        <w:rPr>
          <w:rFonts w:eastAsiaTheme="minorEastAsia"/>
          <w:color w:val="000000"/>
          <w:sz w:val="24"/>
          <w:szCs w:val="24"/>
          <w:lang w:eastAsia="en-US"/>
        </w:rPr>
        <w:t xml:space="preserve"> </w:t>
      </w:r>
      <w:r w:rsidRPr="00EE0B3A">
        <w:rPr>
          <w:rFonts w:eastAsiaTheme="minorEastAsia"/>
          <w:color w:val="000000"/>
          <w:sz w:val="24"/>
          <w:szCs w:val="24"/>
          <w:lang w:val="en-US" w:eastAsia="en-US"/>
        </w:rPr>
        <w:t>vitro</w:t>
      </w:r>
      <w:r w:rsidRPr="00EE0B3A">
        <w:rPr>
          <w:rFonts w:eastAsiaTheme="minorEastAsia"/>
          <w:color w:val="000000"/>
          <w:sz w:val="24"/>
          <w:szCs w:val="24"/>
          <w:lang w:eastAsia="en-US"/>
        </w:rPr>
        <w:t xml:space="preserve"> могут потребовать установки, обслуживания и ремонта, </w:t>
      </w:r>
      <w:proofErr w:type="gramStart"/>
      <w:r w:rsidRPr="00EE0B3A">
        <w:rPr>
          <w:rFonts w:eastAsiaTheme="minorEastAsia"/>
          <w:color w:val="000000"/>
          <w:sz w:val="24"/>
          <w:szCs w:val="24"/>
          <w:lang w:eastAsia="en-US"/>
        </w:rPr>
        <w:t>выполняемых</w:t>
      </w:r>
      <w:proofErr w:type="gramEnd"/>
      <w:r w:rsidRPr="00EE0B3A">
        <w:rPr>
          <w:rFonts w:eastAsiaTheme="minorEastAsia"/>
          <w:color w:val="000000"/>
          <w:sz w:val="24"/>
          <w:szCs w:val="24"/>
          <w:lang w:eastAsia="en-US"/>
        </w:rPr>
        <w:t xml:space="preserve"> внутренними или внешними поставщиками.</w:t>
      </w:r>
    </w:p>
    <w:p w:rsidR="00EE0B3A" w:rsidRPr="00EE0B3A" w:rsidRDefault="00EE0B3A" w:rsidP="00EE0B3A">
      <w:pPr>
        <w:widowControl/>
        <w:ind w:right="-567"/>
        <w:rPr>
          <w:rFonts w:eastAsiaTheme="minorEastAsia"/>
          <w:color w:val="000000"/>
          <w:sz w:val="24"/>
          <w:szCs w:val="24"/>
          <w:lang w:eastAsia="en-US"/>
        </w:rPr>
      </w:pPr>
      <w:r w:rsidRPr="00EE0B3A">
        <w:rPr>
          <w:rFonts w:eastAsiaTheme="minorEastAsia"/>
          <w:color w:val="000000"/>
          <w:sz w:val="24"/>
          <w:szCs w:val="24"/>
          <w:lang w:eastAsia="en-US"/>
        </w:rPr>
        <w:t>Если обслуживание является установленным требованием, следует учитывать информацию о деятельности по управлению рисками. Периодическое обслуживание и ремонт как средство обеспечения надлежащего функционирования устройства, могут быть эффективным методом контроля рисков.</w:t>
      </w:r>
    </w:p>
    <w:p w:rsidR="00EE0B3A" w:rsidRPr="00EE0B3A" w:rsidRDefault="00EE0B3A" w:rsidP="00EE0B3A">
      <w:pPr>
        <w:widowControl/>
        <w:ind w:right="-567"/>
        <w:rPr>
          <w:rFonts w:eastAsiaTheme="minorEastAsia"/>
          <w:color w:val="000000"/>
          <w:sz w:val="24"/>
          <w:szCs w:val="24"/>
          <w:lang w:eastAsia="en-US"/>
        </w:rPr>
      </w:pPr>
      <w:r w:rsidRPr="00EE0B3A">
        <w:rPr>
          <w:rFonts w:eastAsiaTheme="minorEastAsia"/>
          <w:color w:val="000000"/>
          <w:sz w:val="24"/>
          <w:szCs w:val="24"/>
          <w:lang w:eastAsia="en-US"/>
        </w:rPr>
        <w:t>Если для процесса проверки необходима определенная мера контроля риска, может также возникнуть необходимость применить ту же (или аналогичную) меру контроля риска к процессу обслуживания.</w:t>
      </w:r>
    </w:p>
    <w:p w:rsidR="00EE0B3A" w:rsidRPr="00EE0B3A" w:rsidRDefault="00EE0B3A" w:rsidP="00EE0B3A">
      <w:pPr>
        <w:widowControl/>
        <w:ind w:right="-567"/>
        <w:rPr>
          <w:rFonts w:eastAsiaTheme="minorEastAsia"/>
          <w:color w:val="000000"/>
          <w:sz w:val="24"/>
          <w:szCs w:val="24"/>
          <w:lang w:eastAsia="en-US"/>
        </w:rPr>
      </w:pPr>
      <w:r w:rsidRPr="00EE0B3A">
        <w:rPr>
          <w:rFonts w:eastAsiaTheme="minorEastAsia"/>
          <w:color w:val="000000"/>
          <w:sz w:val="24"/>
          <w:szCs w:val="24"/>
          <w:lang w:eastAsia="en-US"/>
        </w:rPr>
        <w:t>Если существует опасность для обслуживающего персонала, в руководства по обслуживанию или документацию следует включать четкие инструкции и проводить соответствующее обучение.</w:t>
      </w:r>
    </w:p>
    <w:p w:rsidR="00EE0B3A" w:rsidRDefault="00EE0B3A" w:rsidP="00EE0B3A">
      <w:pPr>
        <w:widowControl/>
        <w:ind w:firstLine="567"/>
        <w:rPr>
          <w:rFonts w:eastAsiaTheme="minorEastAsia"/>
          <w:b/>
          <w:bCs/>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 xml:space="preserve">.4 Проектирование и разработка </w:t>
      </w: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.4.1 Общие положения</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Настоящий подпункт применяется только к медицинским лабораториям, которые разрабатывают процедуры исследования для собственного использования или изменяют ранее утвержденные процедуры исследования или медицинские устройства для диагностики </w:t>
      </w:r>
      <w:r w:rsidRPr="00EE0B3A">
        <w:rPr>
          <w:rFonts w:eastAsiaTheme="minorEastAsia"/>
          <w:color w:val="000000"/>
          <w:sz w:val="24"/>
          <w:szCs w:val="24"/>
          <w:lang w:val="en-US" w:eastAsia="en-US"/>
        </w:rPr>
        <w:t>in</w:t>
      </w:r>
      <w:r w:rsidRPr="00EE0B3A">
        <w:rPr>
          <w:rFonts w:eastAsiaTheme="minorEastAsia"/>
          <w:color w:val="000000"/>
          <w:sz w:val="24"/>
          <w:szCs w:val="24"/>
          <w:lang w:eastAsia="en-US"/>
        </w:rPr>
        <w:t xml:space="preserve"> </w:t>
      </w:r>
      <w:r w:rsidRPr="00EE0B3A">
        <w:rPr>
          <w:rFonts w:eastAsiaTheme="minorEastAsia"/>
          <w:color w:val="000000"/>
          <w:sz w:val="24"/>
          <w:szCs w:val="24"/>
          <w:lang w:val="en-US" w:eastAsia="en-US"/>
        </w:rPr>
        <w:t>vitro</w:t>
      </w:r>
      <w:r w:rsidRPr="00EE0B3A">
        <w:rPr>
          <w:rFonts w:eastAsiaTheme="minorEastAsia"/>
          <w:color w:val="000000"/>
          <w:sz w:val="24"/>
          <w:szCs w:val="24"/>
          <w:lang w:eastAsia="en-US"/>
        </w:rPr>
        <w:t>. Действия по управлению рисками (например, оценка рисков и контроль рисков) должны быть неотъемлемой частью процесса проектирования и разработки лабораторных исследований.</w:t>
      </w:r>
    </w:p>
    <w:p w:rsidR="00EE0B3A" w:rsidRPr="00EE0B3A" w:rsidRDefault="00EE0B3A" w:rsidP="00EE0B3A">
      <w:pPr>
        <w:widowControl/>
        <w:rPr>
          <w:rFonts w:eastAsiaTheme="minorEastAsia"/>
          <w:color w:val="000000"/>
          <w:sz w:val="24"/>
          <w:szCs w:val="24"/>
          <w:lang w:eastAsia="en-US"/>
        </w:rPr>
      </w:pPr>
    </w:p>
    <w:p w:rsidR="00EE0B3A" w:rsidRPr="00A123E5" w:rsidRDefault="00244772" w:rsidP="00EE0B3A">
      <w:pPr>
        <w:widowControl/>
        <w:rPr>
          <w:rFonts w:eastAsiaTheme="minorEastAsia"/>
          <w:color w:val="000000"/>
          <w:lang w:eastAsia="en-US"/>
        </w:rPr>
      </w:pPr>
      <w:r w:rsidRPr="00244772">
        <w:rPr>
          <w:rFonts w:eastAsiaTheme="minorEastAsia"/>
          <w:color w:val="000000"/>
          <w:lang w:eastAsia="en-US"/>
        </w:rPr>
        <w:t>Примечание</w:t>
      </w:r>
      <w:r w:rsidR="002333DE">
        <w:rPr>
          <w:rFonts w:eastAsiaTheme="minorEastAsia"/>
          <w:color w:val="000000"/>
          <w:lang w:eastAsia="en-US"/>
        </w:rPr>
        <w:t xml:space="preserve"> -</w:t>
      </w:r>
      <w:r w:rsidR="00EE0B3A" w:rsidRPr="00A123E5">
        <w:rPr>
          <w:rFonts w:eastAsiaTheme="minorEastAsia"/>
          <w:color w:val="000000"/>
          <w:lang w:eastAsia="en-US"/>
        </w:rPr>
        <w:t xml:space="preserve"> Процедуру исследования, разработанную для собственного использования, часто называют «лабораторным тестом», «</w:t>
      </w:r>
      <w:r w:rsidR="00EE0B3A" w:rsidRPr="00A123E5">
        <w:rPr>
          <w:rFonts w:eastAsiaTheme="minorEastAsia"/>
          <w:color w:val="000000"/>
          <w:lang w:val="en-US" w:eastAsia="en-US"/>
        </w:rPr>
        <w:t>LDT</w:t>
      </w:r>
      <w:r w:rsidR="00EE0B3A" w:rsidRPr="00A123E5">
        <w:rPr>
          <w:rFonts w:eastAsiaTheme="minorEastAsia"/>
          <w:color w:val="000000"/>
          <w:lang w:eastAsia="en-US"/>
        </w:rPr>
        <w:t>» или «внутренним тестом».</w:t>
      </w:r>
    </w:p>
    <w:p w:rsidR="00EE0B3A" w:rsidRPr="00EE0B3A" w:rsidRDefault="00EE0B3A" w:rsidP="00EE0B3A">
      <w:pPr>
        <w:widowControl/>
        <w:rPr>
          <w:rFonts w:eastAsiaTheme="minorEastAsia"/>
          <w:color w:val="000000"/>
          <w:sz w:val="24"/>
          <w:szCs w:val="24"/>
          <w:lang w:eastAsia="en-US"/>
        </w:rPr>
      </w:pP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Это руководство основано на итеративном процессе проектирования и разработки, описанном в </w:t>
      </w:r>
      <w:r w:rsidR="008A41D5">
        <w:rPr>
          <w:rFonts w:eastAsiaTheme="minorEastAsia"/>
          <w:color w:val="000000"/>
          <w:sz w:val="24"/>
          <w:szCs w:val="24"/>
          <w:lang w:eastAsia="en-US"/>
        </w:rPr>
        <w:t xml:space="preserve">п. </w:t>
      </w:r>
      <w:r w:rsidRPr="00EE0B3A">
        <w:rPr>
          <w:rFonts w:eastAsiaTheme="minorEastAsia"/>
          <w:color w:val="000000"/>
          <w:sz w:val="24"/>
          <w:szCs w:val="24"/>
          <w:lang w:eastAsia="en-US"/>
        </w:rPr>
        <w:t xml:space="preserve">7.3 </w:t>
      </w:r>
      <w:r w:rsidR="008A41D5">
        <w:rPr>
          <w:rFonts w:eastAsiaTheme="minorEastAsia"/>
          <w:color w:val="000000"/>
          <w:sz w:val="24"/>
          <w:szCs w:val="24"/>
          <w:lang w:eastAsia="en-US"/>
        </w:rPr>
        <w:t xml:space="preserve">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13485:2016 (8), в котором проектирование и разработка выполняются в соответствии с этапами, перечисленными ниже. Такого подхода </w:t>
      </w:r>
      <w:proofErr w:type="gramStart"/>
      <w:r w:rsidRPr="00EE0B3A">
        <w:rPr>
          <w:rFonts w:eastAsiaTheme="minorEastAsia"/>
          <w:color w:val="000000"/>
          <w:sz w:val="24"/>
          <w:szCs w:val="24"/>
          <w:lang w:eastAsia="en-US"/>
        </w:rPr>
        <w:t>придерживаются большинство производителей</w:t>
      </w:r>
      <w:proofErr w:type="gramEnd"/>
      <w:r w:rsidRPr="00EE0B3A">
        <w:rPr>
          <w:rFonts w:eastAsiaTheme="minorEastAsia"/>
          <w:color w:val="000000"/>
          <w:sz w:val="24"/>
          <w:szCs w:val="24"/>
          <w:lang w:eastAsia="en-US"/>
        </w:rPr>
        <w:t xml:space="preserve"> </w:t>
      </w:r>
      <w:r w:rsidRPr="00EE0B3A">
        <w:rPr>
          <w:rFonts w:eastAsiaTheme="minorEastAsia"/>
          <w:color w:val="000000"/>
          <w:sz w:val="24"/>
          <w:szCs w:val="24"/>
          <w:lang w:val="en-US" w:eastAsia="en-US"/>
        </w:rPr>
        <w:t>IVD</w:t>
      </w:r>
      <w:r w:rsidRPr="00EE0B3A">
        <w:rPr>
          <w:rFonts w:eastAsiaTheme="minorEastAsia"/>
          <w:color w:val="000000"/>
          <w:sz w:val="24"/>
          <w:szCs w:val="24"/>
          <w:lang w:eastAsia="en-US"/>
        </w:rPr>
        <w:t>, и лаборатории должны учитывать его при разработке исследований для собственных нужд.</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планирование проектирования и разработки;</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входные данные для проектирования и разработки;</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результаты проектирования и разработки;</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анализ проектирования и разработки;</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верификация проектирования и разработки;</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w:t>
      </w:r>
      <w:proofErr w:type="spellStart"/>
      <w:r w:rsidRPr="00EE0B3A">
        <w:rPr>
          <w:rFonts w:eastAsiaTheme="minorEastAsia"/>
          <w:color w:val="000000"/>
          <w:sz w:val="24"/>
          <w:szCs w:val="24"/>
          <w:lang w:eastAsia="en-US"/>
        </w:rPr>
        <w:t>валидация</w:t>
      </w:r>
      <w:proofErr w:type="spellEnd"/>
      <w:r w:rsidRPr="00EE0B3A">
        <w:rPr>
          <w:rFonts w:eastAsiaTheme="minorEastAsia"/>
          <w:color w:val="000000"/>
          <w:sz w:val="24"/>
          <w:szCs w:val="24"/>
          <w:lang w:eastAsia="en-US"/>
        </w:rPr>
        <w:t xml:space="preserve"> проектирования и разработки;</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переход от стадии проектирования и разработки;</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управление изменениями  проектирования и разработки.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lastRenderedPageBreak/>
        <w:t xml:space="preserve">Действия по управлению рисками следует начинать как можно раньше в процессе проектирования и разработки, когда в проект можно включить в элементы безопасности. Для каждой идентифицированной опасности, оценивается </w:t>
      </w:r>
      <w:proofErr w:type="gramStart"/>
      <w:r w:rsidRPr="00EE0B3A">
        <w:rPr>
          <w:rFonts w:eastAsiaTheme="minorEastAsia"/>
          <w:color w:val="000000"/>
          <w:sz w:val="24"/>
          <w:szCs w:val="24"/>
          <w:lang w:eastAsia="en-US"/>
        </w:rPr>
        <w:t>риск</w:t>
      </w:r>
      <w:proofErr w:type="gramEnd"/>
      <w:r w:rsidRPr="00EE0B3A">
        <w:rPr>
          <w:rFonts w:eastAsiaTheme="minorEastAsia"/>
          <w:color w:val="000000"/>
          <w:sz w:val="24"/>
          <w:szCs w:val="24"/>
          <w:lang w:eastAsia="en-US"/>
        </w:rPr>
        <w:t xml:space="preserve"> как в нормальных условиях, так и в условиях отказа (</w:t>
      </w:r>
      <w:hyperlink w:anchor="bookmark43" w:history="1">
        <w:r w:rsidRPr="00244772">
          <w:rPr>
            <w:rFonts w:eastAsiaTheme="minorEastAsia"/>
            <w:sz w:val="24"/>
            <w:szCs w:val="24"/>
            <w:lang w:eastAsia="en-US"/>
          </w:rPr>
          <w:t>Раздел 5</w:t>
        </w:r>
      </w:hyperlink>
      <w:r w:rsidRPr="00244772">
        <w:rPr>
          <w:rFonts w:eastAsiaTheme="minorEastAsia"/>
          <w:sz w:val="24"/>
          <w:szCs w:val="24"/>
          <w:lang w:eastAsia="en-US"/>
        </w:rPr>
        <w:t>)</w:t>
      </w:r>
      <w:r w:rsidRPr="00EE0B3A">
        <w:rPr>
          <w:rFonts w:eastAsiaTheme="minorEastAsia"/>
          <w:color w:val="000000"/>
          <w:sz w:val="24"/>
          <w:szCs w:val="24"/>
          <w:lang w:eastAsia="en-US"/>
        </w:rPr>
        <w:t>. Лаборатория решает, нужно ли снижение риска (</w:t>
      </w:r>
      <w:hyperlink w:anchor="bookmark53" w:history="1">
        <w:r w:rsidRPr="00244772">
          <w:rPr>
            <w:rFonts w:eastAsiaTheme="minorEastAsia"/>
            <w:sz w:val="24"/>
            <w:szCs w:val="24"/>
            <w:lang w:eastAsia="en-US"/>
          </w:rPr>
          <w:t>Раздел 6</w:t>
        </w:r>
      </w:hyperlink>
      <w:r w:rsidRPr="00244772">
        <w:rPr>
          <w:rFonts w:eastAsiaTheme="minorEastAsia"/>
          <w:sz w:val="24"/>
          <w:szCs w:val="24"/>
          <w:lang w:eastAsia="en-US"/>
        </w:rPr>
        <w:t xml:space="preserve">). </w:t>
      </w:r>
      <w:r w:rsidRPr="00EE0B3A">
        <w:rPr>
          <w:rFonts w:eastAsiaTheme="minorEastAsia"/>
          <w:color w:val="000000"/>
          <w:sz w:val="24"/>
          <w:szCs w:val="24"/>
          <w:lang w:eastAsia="en-US"/>
        </w:rPr>
        <w:t xml:space="preserve">Результаты этой оценки риска, такие как </w:t>
      </w:r>
      <w:proofErr w:type="gramStart"/>
      <w:r w:rsidRPr="00EE0B3A">
        <w:rPr>
          <w:rFonts w:eastAsiaTheme="minorEastAsia"/>
          <w:color w:val="000000"/>
          <w:sz w:val="24"/>
          <w:szCs w:val="24"/>
          <w:lang w:eastAsia="en-US"/>
        </w:rPr>
        <w:t>необходимость</w:t>
      </w:r>
      <w:proofErr w:type="gramEnd"/>
      <w:r w:rsidRPr="00EE0B3A">
        <w:rPr>
          <w:rFonts w:eastAsiaTheme="minorEastAsia"/>
          <w:color w:val="000000"/>
          <w:sz w:val="24"/>
          <w:szCs w:val="24"/>
          <w:lang w:eastAsia="en-US"/>
        </w:rPr>
        <w:t xml:space="preserve"> в мерах по управлению рисками, затем становятся частью входных данных для проектирования и разработки.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Меры по управлению рисками (</w:t>
      </w:r>
      <w:hyperlink w:anchor="bookmark56" w:history="1">
        <w:r w:rsidRPr="00244772">
          <w:rPr>
            <w:rFonts w:eastAsiaTheme="minorEastAsia"/>
            <w:sz w:val="24"/>
            <w:szCs w:val="24"/>
            <w:lang w:eastAsia="en-US"/>
          </w:rPr>
          <w:t>Раздел 7</w:t>
        </w:r>
      </w:hyperlink>
      <w:r w:rsidRPr="00244772">
        <w:rPr>
          <w:rFonts w:eastAsiaTheme="minorEastAsia"/>
          <w:sz w:val="24"/>
          <w:szCs w:val="24"/>
          <w:lang w:eastAsia="en-US"/>
        </w:rPr>
        <w:t>)</w:t>
      </w:r>
      <w:r w:rsidRPr="00EE0B3A">
        <w:rPr>
          <w:rFonts w:eastAsiaTheme="minorEastAsia"/>
          <w:color w:val="000000"/>
          <w:sz w:val="24"/>
          <w:szCs w:val="24"/>
          <w:lang w:eastAsia="en-US"/>
        </w:rPr>
        <w:t xml:space="preserve"> являются частью результатов проектирования и разработки, и их эффективность проверяется во время верификации проектирования и разработки. Настоящий цикл ввода/вывода/верификации проектирования и разработки повторяется и продолжается в течение всего процесса управления проектом до тех пор, пока остаточные риски не будут снижены до приемлемого уровня и могут поддерживаться на приемлемом уровне. Общая эффективность мер контроля риска подтверждается во время </w:t>
      </w:r>
      <w:proofErr w:type="spellStart"/>
      <w:r w:rsidRPr="00EE0B3A">
        <w:rPr>
          <w:rFonts w:eastAsiaTheme="minorEastAsia"/>
          <w:color w:val="000000"/>
          <w:sz w:val="24"/>
          <w:szCs w:val="24"/>
          <w:lang w:eastAsia="en-US"/>
        </w:rPr>
        <w:t>валидации</w:t>
      </w:r>
      <w:proofErr w:type="spellEnd"/>
      <w:r w:rsidRPr="00EE0B3A">
        <w:rPr>
          <w:rFonts w:eastAsiaTheme="minorEastAsia"/>
          <w:color w:val="000000"/>
          <w:sz w:val="24"/>
          <w:szCs w:val="24"/>
          <w:lang w:eastAsia="en-US"/>
        </w:rPr>
        <w:t xml:space="preserve"> проектирования и разработки.</w:t>
      </w:r>
    </w:p>
    <w:p w:rsidR="00EE0B3A" w:rsidRDefault="00EE0B3A" w:rsidP="00EE0B3A">
      <w:pPr>
        <w:widowControl/>
        <w:ind w:firstLine="567"/>
        <w:rPr>
          <w:rFonts w:eastAsiaTheme="minorEastAsia"/>
          <w:b/>
          <w:bCs/>
          <w:color w:val="000000"/>
          <w:sz w:val="24"/>
          <w:szCs w:val="24"/>
          <w:lang w:eastAsia="en-US"/>
        </w:rPr>
      </w:pPr>
    </w:p>
    <w:p w:rsidR="00EE0B3A" w:rsidRPr="008A41D5" w:rsidRDefault="00EE0B3A" w:rsidP="00EE0B3A">
      <w:pPr>
        <w:widowControl/>
        <w:rPr>
          <w:rFonts w:eastAsiaTheme="minorEastAsia"/>
          <w:b/>
          <w:bCs/>
          <w:color w:val="000000"/>
          <w:sz w:val="24"/>
          <w:szCs w:val="24"/>
          <w:lang w:eastAsia="en-US"/>
        </w:rPr>
      </w:pPr>
      <w:r w:rsidRPr="008A41D5">
        <w:rPr>
          <w:rFonts w:eastAsiaTheme="minorEastAsia"/>
          <w:b/>
          <w:bCs/>
          <w:color w:val="000000"/>
          <w:sz w:val="24"/>
          <w:szCs w:val="24"/>
          <w:lang w:val="en-US" w:eastAsia="en-US"/>
        </w:rPr>
        <w:t>A</w:t>
      </w:r>
      <w:r w:rsidRPr="008A41D5">
        <w:rPr>
          <w:rFonts w:eastAsiaTheme="minorEastAsia"/>
          <w:b/>
          <w:bCs/>
          <w:color w:val="000000"/>
          <w:sz w:val="24"/>
          <w:szCs w:val="24"/>
          <w:lang w:eastAsia="en-US"/>
        </w:rPr>
        <w:t>.4.2 Планирование проектирования и разработки</w:t>
      </w:r>
    </w:p>
    <w:p w:rsidR="00EE0B3A" w:rsidRPr="008A41D5" w:rsidRDefault="00EE0B3A" w:rsidP="00EE0B3A">
      <w:pPr>
        <w:widowControl/>
        <w:rPr>
          <w:rFonts w:eastAsiaTheme="minorEastAsia"/>
          <w:color w:val="000000"/>
          <w:sz w:val="24"/>
          <w:szCs w:val="24"/>
          <w:lang w:eastAsia="en-US"/>
        </w:rPr>
      </w:pPr>
      <w:r w:rsidRPr="008A41D5">
        <w:rPr>
          <w:rFonts w:eastAsiaTheme="minorEastAsia"/>
          <w:color w:val="000000"/>
          <w:sz w:val="24"/>
          <w:szCs w:val="24"/>
          <w:lang w:eastAsia="en-US"/>
        </w:rPr>
        <w:t>Планирование проектирования и разработки гарантирует, что действия по менеджменту риска координируются во время проектирования и разработки и продолжаются в течение всего срока службы. Планирование проектирования и разработки должно определять:</w:t>
      </w:r>
    </w:p>
    <w:p w:rsidR="00EE0B3A" w:rsidRPr="008A41D5" w:rsidRDefault="00244772" w:rsidP="00EE0B3A">
      <w:pPr>
        <w:widowControl/>
        <w:rPr>
          <w:rFonts w:eastAsiaTheme="minorEastAsia"/>
          <w:color w:val="000000"/>
          <w:sz w:val="24"/>
          <w:szCs w:val="24"/>
          <w:lang w:eastAsia="en-US"/>
        </w:rPr>
      </w:pPr>
      <w:r w:rsidRPr="008A41D5">
        <w:rPr>
          <w:rFonts w:eastAsiaTheme="minorEastAsia"/>
          <w:color w:val="000000"/>
          <w:sz w:val="24"/>
          <w:szCs w:val="24"/>
          <w:lang w:eastAsia="en-US"/>
        </w:rPr>
        <w:t>-</w:t>
      </w:r>
      <w:r w:rsidR="00EE0B3A" w:rsidRPr="008A41D5">
        <w:rPr>
          <w:rFonts w:eastAsiaTheme="minorEastAsia"/>
          <w:color w:val="000000"/>
          <w:sz w:val="24"/>
          <w:szCs w:val="24"/>
          <w:lang w:eastAsia="en-US"/>
        </w:rPr>
        <w:t xml:space="preserve"> взаимосвязь между соответствующими действиями менеджмента риска и проектами, и разработками;</w:t>
      </w:r>
    </w:p>
    <w:p w:rsidR="00EE0B3A" w:rsidRPr="008A41D5" w:rsidRDefault="00244772" w:rsidP="00EE0B3A">
      <w:pPr>
        <w:widowControl/>
        <w:rPr>
          <w:rFonts w:eastAsiaTheme="minorEastAsia"/>
          <w:color w:val="000000"/>
          <w:sz w:val="24"/>
          <w:szCs w:val="24"/>
          <w:lang w:eastAsia="en-US"/>
        </w:rPr>
      </w:pPr>
      <w:r w:rsidRPr="008A41D5">
        <w:rPr>
          <w:rFonts w:eastAsiaTheme="minorEastAsia"/>
          <w:color w:val="000000"/>
          <w:sz w:val="24"/>
          <w:szCs w:val="24"/>
          <w:lang w:eastAsia="en-US"/>
        </w:rPr>
        <w:t>-</w:t>
      </w:r>
      <w:r w:rsidR="00EE0B3A" w:rsidRPr="008A41D5">
        <w:rPr>
          <w:rFonts w:eastAsiaTheme="minorEastAsia"/>
          <w:color w:val="000000"/>
          <w:sz w:val="24"/>
          <w:szCs w:val="24"/>
          <w:lang w:eastAsia="en-US"/>
        </w:rPr>
        <w:t xml:space="preserve"> требуемые ресурсы для проектирования и разработки, включая экспертные знания для решения потенциальных проблем безопасности.</w:t>
      </w:r>
    </w:p>
    <w:p w:rsidR="00EE0B3A" w:rsidRPr="008A41D5" w:rsidRDefault="00EE0B3A" w:rsidP="00EE0B3A">
      <w:pPr>
        <w:widowControl/>
        <w:rPr>
          <w:rFonts w:eastAsiaTheme="minorEastAsia"/>
          <w:b/>
          <w:bCs/>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.4.3 Входные данные для проектирования и разработки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Входные данные для проектирования и разработки документируются как основа для последующих работ. Входные данные включают адекватное рассмотрение предполагаемого использования и функциональных требований, требований к производительности, безопасности и нормативных требований.</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Меры по управлению рисками являются результатом деятельности по управлению рисками, которые становятся исходными данными в процессе проектирования и разработки.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Идентификация опасностей начинается с рассмотрения предполагаемого использования, характеристик, связанных с безопасностью, и среды использования и приводит к составлению предварительного списка известных и прогнозируемых опасностей. Каждая идентифицированная опасность может привести к нескольким видам вреда, и несколько разных опасностей могут привести к одному и тому же вреду. Вероятность возникновения каждого случая вреда и его тяжесть определяются для оценки рисков (смотрите </w:t>
      </w:r>
      <w:hyperlink w:anchor="bookmark43" w:history="1">
        <w:r w:rsidRPr="00244772">
          <w:rPr>
            <w:rFonts w:eastAsiaTheme="minorEastAsia"/>
            <w:sz w:val="24"/>
            <w:szCs w:val="24"/>
            <w:lang w:eastAsia="en-US"/>
          </w:rPr>
          <w:t>Раздел 5</w:t>
        </w:r>
      </w:hyperlink>
      <w:r w:rsidRPr="00244772">
        <w:rPr>
          <w:rFonts w:eastAsiaTheme="minorEastAsia"/>
          <w:sz w:val="24"/>
          <w:szCs w:val="24"/>
          <w:lang w:eastAsia="en-US"/>
        </w:rPr>
        <w:t>).</w:t>
      </w:r>
      <w:r w:rsidRPr="00EE0B3A">
        <w:rPr>
          <w:rFonts w:eastAsiaTheme="minorEastAsia"/>
          <w:color w:val="000000"/>
          <w:sz w:val="24"/>
          <w:szCs w:val="24"/>
          <w:lang w:eastAsia="en-US"/>
        </w:rPr>
        <w:t xml:space="preserve"> Каждый риск оценивается по ранее установленным критериям приемлемости, чтобы определить необходимость контроля рисков.</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Во время разработки, необходимо тщательно оценивать любые предлагаемые изменения в идентифицированных проектных характеристиках, спецификациях и/или мерах контроля рисков и связанных с ними опасностей в отношении постоянной безопасности и заданных характеристик процедуры проверки до утверждения.</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Если процедура исследования предназначена для использования в сочетании с каким-либо оборудованием или медицинским устройством для диагностики </w:t>
      </w:r>
      <w:proofErr w:type="spellStart"/>
      <w:r w:rsidRPr="00EE0B3A">
        <w:rPr>
          <w:rFonts w:eastAsiaTheme="minorEastAsia"/>
          <w:color w:val="000000"/>
          <w:sz w:val="24"/>
          <w:szCs w:val="24"/>
          <w:lang w:eastAsia="en-US"/>
        </w:rPr>
        <w:t>in</w:t>
      </w:r>
      <w:proofErr w:type="spellEnd"/>
      <w:r w:rsidRPr="00EE0B3A">
        <w:rPr>
          <w:rFonts w:eastAsiaTheme="minorEastAsia"/>
          <w:color w:val="000000"/>
          <w:sz w:val="24"/>
          <w:szCs w:val="24"/>
          <w:lang w:eastAsia="en-US"/>
        </w:rPr>
        <w:t xml:space="preserve"> </w:t>
      </w:r>
      <w:proofErr w:type="spellStart"/>
      <w:r w:rsidRPr="00EE0B3A">
        <w:rPr>
          <w:rFonts w:eastAsiaTheme="minorEastAsia"/>
          <w:color w:val="000000"/>
          <w:sz w:val="24"/>
          <w:szCs w:val="24"/>
          <w:lang w:eastAsia="en-US"/>
        </w:rPr>
        <w:t>vitro</w:t>
      </w:r>
      <w:proofErr w:type="spellEnd"/>
      <w:r w:rsidRPr="00EE0B3A">
        <w:rPr>
          <w:rFonts w:eastAsiaTheme="minorEastAsia"/>
          <w:color w:val="000000"/>
          <w:sz w:val="24"/>
          <w:szCs w:val="24"/>
          <w:lang w:eastAsia="en-US"/>
        </w:rPr>
        <w:t>, то следует оценивать опасности и меры контроля риска для каждого компонента в отдельности, а также для системы или комбинации.</w:t>
      </w:r>
    </w:p>
    <w:p w:rsid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lastRenderedPageBreak/>
        <w:t xml:space="preserve">При создании входных данных для проектирования и разработки, следует учитывать необходимость принятия мер по управлению риска. Если меры по управлению рисками определены как необходимые, они становятся выходными  данными как часть итеративного цикла. </w:t>
      </w:r>
    </w:p>
    <w:p w:rsidR="00EE0B3A" w:rsidRDefault="00EE0B3A" w:rsidP="00EE0B3A">
      <w:pPr>
        <w:widowControl/>
        <w:rPr>
          <w:rFonts w:eastAsiaTheme="minorEastAsia"/>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.4.4 Результаты проектирования и разработки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Меры управления рисками, выявленные на этапе ввода, оцениваются во время проектирования и разработки и, если это возможно, будут включены в проект в порядке приоритета, указанном в </w:t>
      </w:r>
      <w:hyperlink w:anchor="bookmark57" w:history="1">
        <w:r w:rsidRPr="00244772">
          <w:rPr>
            <w:rFonts w:eastAsiaTheme="minorEastAsia"/>
            <w:sz w:val="24"/>
            <w:szCs w:val="24"/>
            <w:lang w:eastAsia="en-US"/>
          </w:rPr>
          <w:t>7.1</w:t>
        </w:r>
      </w:hyperlink>
      <w:r w:rsidRPr="00244772">
        <w:rPr>
          <w:rFonts w:eastAsiaTheme="minorEastAsia"/>
          <w:sz w:val="24"/>
          <w:szCs w:val="24"/>
          <w:lang w:eastAsia="en-US"/>
        </w:rPr>
        <w:t>.</w:t>
      </w:r>
      <w:r w:rsidRPr="00EE0B3A">
        <w:rPr>
          <w:rFonts w:eastAsiaTheme="minorEastAsia"/>
          <w:color w:val="000000"/>
          <w:sz w:val="24"/>
          <w:szCs w:val="24"/>
          <w:lang w:eastAsia="en-US"/>
        </w:rPr>
        <w:t xml:space="preserve"> Если внутренняя безопасность или дизайн защитных мер неосуществимы, могут потребоваться менее эффективные меры контроля риска, такие как маркировка или обучение. Результат проектирования и разработки включает проектные спецификации для мер по управлению рисками. </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Результаты проектирования и разработки обычно бывают трех типов:</w:t>
      </w:r>
    </w:p>
    <w:p w:rsidR="00EE0B3A" w:rsidRPr="00EE0B3A" w:rsidRDefault="00244772" w:rsidP="00EE0B3A">
      <w:pPr>
        <w:widowControl/>
        <w:rPr>
          <w:rFonts w:eastAsiaTheme="minorEastAsia"/>
          <w:color w:val="000000"/>
          <w:sz w:val="24"/>
          <w:szCs w:val="24"/>
          <w:lang w:eastAsia="en-US"/>
        </w:rPr>
      </w:pPr>
      <w:r>
        <w:rPr>
          <w:rFonts w:eastAsiaTheme="minorEastAsia"/>
          <w:color w:val="000000"/>
          <w:sz w:val="24"/>
          <w:szCs w:val="24"/>
          <w:lang w:eastAsia="en-US"/>
        </w:rPr>
        <w:t>-</w:t>
      </w:r>
      <w:r w:rsidR="00EE0B3A" w:rsidRPr="00EE0B3A">
        <w:rPr>
          <w:rFonts w:eastAsiaTheme="minorEastAsia"/>
          <w:color w:val="000000"/>
          <w:sz w:val="24"/>
          <w:szCs w:val="24"/>
          <w:lang w:eastAsia="en-US"/>
        </w:rPr>
        <w:t xml:space="preserve"> описание характеристик процедуры исследования, в частности тех, которые необходимы для ее безопасного и правильного использования;</w:t>
      </w:r>
    </w:p>
    <w:p w:rsidR="00EE0B3A" w:rsidRPr="00EE0B3A" w:rsidRDefault="00244772" w:rsidP="00EE0B3A">
      <w:pPr>
        <w:widowControl/>
        <w:rPr>
          <w:rFonts w:eastAsiaTheme="minorEastAsia"/>
          <w:color w:val="000000"/>
          <w:sz w:val="24"/>
          <w:szCs w:val="24"/>
          <w:lang w:eastAsia="en-US"/>
        </w:rPr>
      </w:pPr>
      <w:r>
        <w:rPr>
          <w:rFonts w:eastAsiaTheme="minorEastAsia"/>
          <w:color w:val="000000"/>
          <w:sz w:val="24"/>
          <w:szCs w:val="24"/>
          <w:lang w:eastAsia="en-US"/>
        </w:rPr>
        <w:t>-</w:t>
      </w:r>
      <w:r w:rsidR="00EE0B3A" w:rsidRPr="00EE0B3A">
        <w:rPr>
          <w:rFonts w:eastAsiaTheme="minorEastAsia"/>
          <w:color w:val="000000"/>
          <w:sz w:val="24"/>
          <w:szCs w:val="24"/>
          <w:lang w:eastAsia="en-US"/>
        </w:rPr>
        <w:t xml:space="preserve"> требования к закупке, производству, обращению, распределению и обслуживанию;  </w:t>
      </w:r>
    </w:p>
    <w:p w:rsidR="00EE0B3A" w:rsidRPr="00EE0B3A" w:rsidRDefault="00244772" w:rsidP="00EE0B3A">
      <w:pPr>
        <w:widowControl/>
        <w:rPr>
          <w:rFonts w:eastAsiaTheme="minorEastAsia"/>
          <w:color w:val="000000"/>
          <w:sz w:val="24"/>
          <w:szCs w:val="24"/>
          <w:lang w:eastAsia="en-US"/>
        </w:rPr>
      </w:pPr>
      <w:r>
        <w:rPr>
          <w:rFonts w:eastAsiaTheme="minorEastAsia"/>
          <w:color w:val="000000"/>
          <w:sz w:val="24"/>
          <w:szCs w:val="24"/>
          <w:lang w:eastAsia="en-US"/>
        </w:rPr>
        <w:t>-</w:t>
      </w:r>
      <w:r w:rsidR="00EE0B3A" w:rsidRPr="00EE0B3A">
        <w:rPr>
          <w:rFonts w:eastAsiaTheme="minorEastAsia"/>
          <w:color w:val="000000"/>
          <w:sz w:val="24"/>
          <w:szCs w:val="24"/>
          <w:lang w:eastAsia="en-US"/>
        </w:rPr>
        <w:t xml:space="preserve"> критерии приемки.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Все типы могут содержать информацию, необходимую для безопасного и правильного использования. Меры по управлению риском могут относиться к любой из этих категорий. </w:t>
      </w:r>
    </w:p>
    <w:p w:rsidR="00EE0B3A" w:rsidRPr="00EE0B3A" w:rsidRDefault="00EE0B3A" w:rsidP="00EE0B3A">
      <w:pPr>
        <w:widowControl/>
        <w:rPr>
          <w:rFonts w:eastAsiaTheme="minorEastAsia"/>
          <w:b/>
          <w:bCs/>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.4.5 Анализ проектирования и разработки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Анализ проектирования и разработки должен проводиться в соответствующих точках, чтобы гарантировать, что процедура исследования соответствует выявленным медицинским потребностям. Анализ должен подтверждать, что любые индивидуальные остаточные риски, а также любой совокупный остаточный риск приемлемы и адекватно раскрыты. Анализ должен подтверждать обоснованность </w:t>
      </w:r>
      <w:proofErr w:type="gramStart"/>
      <w:r w:rsidRPr="00EE0B3A">
        <w:rPr>
          <w:rFonts w:eastAsiaTheme="minorEastAsia"/>
          <w:color w:val="000000"/>
          <w:sz w:val="24"/>
          <w:szCs w:val="24"/>
          <w:lang w:eastAsia="en-US"/>
        </w:rPr>
        <w:t>решений касательно соотношения</w:t>
      </w:r>
      <w:proofErr w:type="gramEnd"/>
      <w:r w:rsidRPr="00EE0B3A">
        <w:rPr>
          <w:rFonts w:eastAsiaTheme="minorEastAsia"/>
          <w:color w:val="000000"/>
          <w:sz w:val="24"/>
          <w:szCs w:val="24"/>
          <w:lang w:eastAsia="en-US"/>
        </w:rPr>
        <w:t xml:space="preserve"> польза/риск. Проверяющие  должны обладать необходимой компетенцией для оценки проектных решений, касающихся приемлемости риска.</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Процедуры анализа проекта должны определять задачи анализа рисков, которые следует выполнять на соответствующих этапах проектирования и разработки. Анализ проектирования и разработки должен оценивать:</w:t>
      </w:r>
    </w:p>
    <w:p w:rsidR="00EE0B3A" w:rsidRPr="00EE0B3A" w:rsidRDefault="00EE0B3A" w:rsidP="00EE0B3A">
      <w:pPr>
        <w:widowControl/>
        <w:rPr>
          <w:rFonts w:eastAsiaTheme="minorEastAsia"/>
          <w:color w:val="000000"/>
          <w:sz w:val="24"/>
          <w:szCs w:val="24"/>
        </w:rPr>
      </w:pPr>
      <w:r>
        <w:rPr>
          <w:rFonts w:eastAsiaTheme="minorEastAsia"/>
          <w:color w:val="000000"/>
          <w:sz w:val="24"/>
          <w:szCs w:val="24"/>
        </w:rPr>
        <w:t>-</w:t>
      </w:r>
      <w:r w:rsidRPr="00EE0B3A">
        <w:rPr>
          <w:rFonts w:eastAsiaTheme="minorEastAsia"/>
          <w:color w:val="000000"/>
          <w:sz w:val="24"/>
          <w:szCs w:val="24"/>
        </w:rPr>
        <w:t xml:space="preserve"> были ли идентифицированы все опасности, правильно ли оценен риск и идентифицированы ли потенциальные меры контроля риска;</w:t>
      </w:r>
    </w:p>
    <w:p w:rsidR="00EE0B3A" w:rsidRPr="00EE0B3A" w:rsidRDefault="00EE0B3A" w:rsidP="00EE0B3A">
      <w:pPr>
        <w:widowControl/>
        <w:rPr>
          <w:rFonts w:eastAsiaTheme="minorEastAsia"/>
          <w:color w:val="000000"/>
          <w:sz w:val="24"/>
          <w:szCs w:val="24"/>
        </w:rPr>
      </w:pPr>
      <w:r>
        <w:rPr>
          <w:rFonts w:eastAsiaTheme="minorEastAsia"/>
          <w:color w:val="000000"/>
          <w:sz w:val="24"/>
          <w:szCs w:val="24"/>
        </w:rPr>
        <w:t>-</w:t>
      </w:r>
      <w:r w:rsidRPr="00EE0B3A">
        <w:rPr>
          <w:rFonts w:eastAsiaTheme="minorEastAsia"/>
          <w:color w:val="000000"/>
          <w:sz w:val="24"/>
          <w:szCs w:val="24"/>
        </w:rPr>
        <w:t xml:space="preserve"> эффективность мер управления рисками по отдельным рискам;</w:t>
      </w:r>
    </w:p>
    <w:p w:rsidR="00EE0B3A" w:rsidRPr="00EE0B3A" w:rsidRDefault="00EE0B3A" w:rsidP="00EE0B3A">
      <w:pPr>
        <w:widowControl/>
        <w:rPr>
          <w:rFonts w:eastAsiaTheme="minorEastAsia"/>
          <w:color w:val="000000"/>
          <w:sz w:val="24"/>
          <w:szCs w:val="24"/>
        </w:rPr>
      </w:pPr>
      <w:r>
        <w:rPr>
          <w:rFonts w:eastAsiaTheme="minorEastAsia"/>
          <w:color w:val="000000"/>
          <w:sz w:val="24"/>
          <w:szCs w:val="24"/>
        </w:rPr>
        <w:t>-</w:t>
      </w:r>
      <w:r w:rsidRPr="00EE0B3A">
        <w:rPr>
          <w:rFonts w:eastAsiaTheme="minorEastAsia"/>
          <w:color w:val="000000"/>
          <w:sz w:val="24"/>
          <w:szCs w:val="24"/>
        </w:rPr>
        <w:t xml:space="preserve"> позволила ли деятельность по </w:t>
      </w:r>
      <w:proofErr w:type="spellStart"/>
      <w:r w:rsidRPr="00EE0B3A">
        <w:rPr>
          <w:rFonts w:eastAsiaTheme="minorEastAsia"/>
          <w:color w:val="000000"/>
          <w:sz w:val="24"/>
          <w:szCs w:val="24"/>
        </w:rPr>
        <w:t>валидации</w:t>
      </w:r>
      <w:proofErr w:type="spellEnd"/>
      <w:r w:rsidRPr="00EE0B3A">
        <w:rPr>
          <w:rFonts w:eastAsiaTheme="minorEastAsia"/>
          <w:color w:val="000000"/>
          <w:sz w:val="24"/>
          <w:szCs w:val="24"/>
        </w:rPr>
        <w:t xml:space="preserve"> проекта эффективно оценить общий остаточный риск, связанный с выполнением процедуры проверки предполагаемым пользователем;</w:t>
      </w:r>
    </w:p>
    <w:p w:rsidR="00EE0B3A" w:rsidRDefault="00EE0B3A" w:rsidP="00EE0B3A">
      <w:pPr>
        <w:widowControl/>
        <w:rPr>
          <w:rFonts w:eastAsiaTheme="minorEastAsia"/>
          <w:color w:val="000000"/>
          <w:sz w:val="24"/>
          <w:szCs w:val="24"/>
        </w:rPr>
      </w:pPr>
      <w:r>
        <w:rPr>
          <w:rFonts w:eastAsiaTheme="minorEastAsia"/>
          <w:color w:val="000000"/>
          <w:sz w:val="24"/>
          <w:szCs w:val="24"/>
        </w:rPr>
        <w:t>-</w:t>
      </w:r>
      <w:r w:rsidRPr="00EE0B3A">
        <w:rPr>
          <w:rFonts w:eastAsiaTheme="minorEastAsia"/>
          <w:color w:val="000000"/>
          <w:sz w:val="24"/>
          <w:szCs w:val="24"/>
        </w:rPr>
        <w:t xml:space="preserve"> контролировались и проверялись ли какие-либо новые проблемы, связанные с риском, выявленные в процессе передачи проекта.</w:t>
      </w:r>
    </w:p>
    <w:p w:rsidR="00EE0B3A" w:rsidRDefault="00EE0B3A" w:rsidP="00EE0B3A">
      <w:pPr>
        <w:widowControl/>
        <w:rPr>
          <w:rFonts w:eastAsiaTheme="minorEastAsia"/>
          <w:color w:val="000000"/>
          <w:sz w:val="24"/>
          <w:szCs w:val="24"/>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 xml:space="preserve">.4.6 Верификация проектирования и разработки  </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Верификация генерирует объективные свидетельства того, что проектировочные требования и требования к выявлению рисков были выполнены, меры по управлению риском реализованы и были эффективными, так что конечный результат соответствует определенным критериям приемлемости.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Процедуры должны определять соответствующие методы верификации и обеспечивать </w:t>
      </w:r>
      <w:proofErr w:type="spellStart"/>
      <w:r w:rsidRPr="00EE0B3A">
        <w:rPr>
          <w:rFonts w:eastAsiaTheme="minorEastAsia"/>
          <w:color w:val="000000"/>
          <w:sz w:val="24"/>
          <w:szCs w:val="24"/>
          <w:lang w:eastAsia="en-US"/>
        </w:rPr>
        <w:t>прослеживаемость</w:t>
      </w:r>
      <w:proofErr w:type="spellEnd"/>
      <w:r w:rsidRPr="00EE0B3A">
        <w:rPr>
          <w:rFonts w:eastAsiaTheme="minorEastAsia"/>
          <w:color w:val="000000"/>
          <w:sz w:val="24"/>
          <w:szCs w:val="24"/>
          <w:lang w:eastAsia="en-US"/>
        </w:rPr>
        <w:t xml:space="preserve"> между идентифицированными опасностями, мерами управления рисками, требованиями к проектированию и разработке, планами испытаний и </w:t>
      </w:r>
      <w:r w:rsidRPr="00EE0B3A">
        <w:rPr>
          <w:rFonts w:eastAsiaTheme="minorEastAsia"/>
          <w:color w:val="000000"/>
          <w:sz w:val="24"/>
          <w:szCs w:val="24"/>
          <w:lang w:eastAsia="en-US"/>
        </w:rPr>
        <w:lastRenderedPageBreak/>
        <w:t xml:space="preserve">результатами испытаний. </w:t>
      </w:r>
      <w:hyperlink w:anchor="bookmark87" w:history="1">
        <w:r w:rsidRPr="00244772">
          <w:rPr>
            <w:rFonts w:eastAsiaTheme="minorEastAsia"/>
            <w:sz w:val="24"/>
            <w:szCs w:val="24"/>
            <w:lang w:eastAsia="en-US"/>
          </w:rPr>
          <w:t xml:space="preserve">Приложение </w:t>
        </w:r>
        <w:r w:rsidRPr="00244772">
          <w:rPr>
            <w:rFonts w:eastAsiaTheme="minorEastAsia"/>
            <w:sz w:val="24"/>
            <w:szCs w:val="24"/>
            <w:lang w:val="en-US" w:eastAsia="en-US"/>
          </w:rPr>
          <w:t>F</w:t>
        </w:r>
      </w:hyperlink>
      <w:r w:rsidRPr="00EE0B3A">
        <w:rPr>
          <w:rFonts w:eastAsiaTheme="minorEastAsia"/>
          <w:color w:val="000000"/>
          <w:sz w:val="24"/>
          <w:szCs w:val="24"/>
          <w:lang w:eastAsia="en-US"/>
        </w:rPr>
        <w:t xml:space="preserve"> содержит пример резюме по управлению рисками в виде таблицы, который также демонстрирует </w:t>
      </w:r>
      <w:proofErr w:type="spellStart"/>
      <w:r w:rsidRPr="00EE0B3A">
        <w:rPr>
          <w:rFonts w:eastAsiaTheme="minorEastAsia"/>
          <w:color w:val="000000"/>
          <w:sz w:val="24"/>
          <w:szCs w:val="24"/>
          <w:lang w:eastAsia="en-US"/>
        </w:rPr>
        <w:t>прослеживаемость</w:t>
      </w:r>
      <w:proofErr w:type="spellEnd"/>
      <w:r w:rsidRPr="00EE0B3A">
        <w:rPr>
          <w:rFonts w:eastAsiaTheme="minorEastAsia"/>
          <w:color w:val="000000"/>
          <w:sz w:val="24"/>
          <w:szCs w:val="24"/>
          <w:lang w:eastAsia="en-US"/>
        </w:rPr>
        <w:t>.</w:t>
      </w:r>
    </w:p>
    <w:p w:rsidR="00EE0B3A" w:rsidRPr="00EE0B3A" w:rsidRDefault="00EE0B3A" w:rsidP="00EE0B3A">
      <w:pPr>
        <w:widowControl/>
        <w:rPr>
          <w:rFonts w:eastAsiaTheme="minorEastAsia"/>
          <w:b/>
          <w:bCs/>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 xml:space="preserve">.4.7 </w:t>
      </w:r>
      <w:proofErr w:type="spellStart"/>
      <w:r w:rsidRPr="00EE0B3A">
        <w:rPr>
          <w:rFonts w:eastAsiaTheme="minorEastAsia"/>
          <w:b/>
          <w:bCs/>
          <w:color w:val="000000"/>
          <w:sz w:val="24"/>
          <w:szCs w:val="24"/>
          <w:lang w:eastAsia="en-US"/>
        </w:rPr>
        <w:t>Валидация</w:t>
      </w:r>
      <w:proofErr w:type="spellEnd"/>
      <w:r w:rsidRPr="00EE0B3A">
        <w:rPr>
          <w:rFonts w:eastAsiaTheme="minorEastAsia"/>
          <w:b/>
          <w:bCs/>
          <w:color w:val="000000"/>
          <w:sz w:val="24"/>
          <w:szCs w:val="24"/>
          <w:lang w:eastAsia="en-US"/>
        </w:rPr>
        <w:t xml:space="preserve"> проектирования и разработки</w:t>
      </w:r>
    </w:p>
    <w:p w:rsidR="00EE0B3A" w:rsidRPr="00244772" w:rsidRDefault="00EE0B3A" w:rsidP="00EE0B3A">
      <w:pPr>
        <w:widowControl/>
        <w:rPr>
          <w:rFonts w:eastAsiaTheme="minorEastAsia"/>
          <w:sz w:val="24"/>
          <w:szCs w:val="24"/>
          <w:lang w:eastAsia="en-US"/>
        </w:rPr>
      </w:pPr>
      <w:proofErr w:type="spellStart"/>
      <w:r w:rsidRPr="00EE0B3A">
        <w:rPr>
          <w:rFonts w:eastAsiaTheme="minorEastAsia"/>
          <w:color w:val="000000"/>
          <w:sz w:val="24"/>
          <w:szCs w:val="24"/>
          <w:lang w:eastAsia="en-US"/>
        </w:rPr>
        <w:t>Валидация</w:t>
      </w:r>
      <w:proofErr w:type="spellEnd"/>
      <w:r w:rsidRPr="00EE0B3A">
        <w:rPr>
          <w:rFonts w:eastAsiaTheme="minorEastAsia"/>
          <w:color w:val="000000"/>
          <w:sz w:val="24"/>
          <w:szCs w:val="24"/>
          <w:lang w:eastAsia="en-US"/>
        </w:rPr>
        <w:t xml:space="preserve"> подтверждает, что исследование или услуга соответствуют потребностям клиента, предполагаемому использованию и что общий остаточный риск соответствует утвержденным критериям приемлемости. Чтобы обеспечить адекватное применение мер по управлению риском, план </w:t>
      </w:r>
      <w:proofErr w:type="spellStart"/>
      <w:r w:rsidRPr="00EE0B3A">
        <w:rPr>
          <w:rFonts w:eastAsiaTheme="minorEastAsia"/>
          <w:color w:val="000000"/>
          <w:sz w:val="24"/>
          <w:szCs w:val="24"/>
          <w:lang w:eastAsia="en-US"/>
        </w:rPr>
        <w:t>валидации</w:t>
      </w:r>
      <w:proofErr w:type="spellEnd"/>
      <w:r w:rsidRPr="00EE0B3A">
        <w:rPr>
          <w:rFonts w:eastAsiaTheme="minorEastAsia"/>
          <w:color w:val="000000"/>
          <w:sz w:val="24"/>
          <w:szCs w:val="24"/>
          <w:lang w:eastAsia="en-US"/>
        </w:rPr>
        <w:t xml:space="preserve"> должен включать все предполагаемые применения, чтобы дать уверенность в том, что определение общего остаточного риска соответствует ожиданиям. Любое моделируемое тестирование использования должно быть спроектировано так, чтобы обеспечивать аналогичный уровень уверенности. Любые непредвиденные опасности, возникающие в результате </w:t>
      </w:r>
      <w:proofErr w:type="spellStart"/>
      <w:r w:rsidRPr="00EE0B3A">
        <w:rPr>
          <w:rFonts w:eastAsiaTheme="minorEastAsia"/>
          <w:color w:val="000000"/>
          <w:sz w:val="24"/>
          <w:szCs w:val="24"/>
          <w:lang w:eastAsia="en-US"/>
        </w:rPr>
        <w:t>валидации</w:t>
      </w:r>
      <w:proofErr w:type="spellEnd"/>
      <w:r w:rsidRPr="00EE0B3A">
        <w:rPr>
          <w:rFonts w:eastAsiaTheme="minorEastAsia"/>
          <w:color w:val="000000"/>
          <w:sz w:val="24"/>
          <w:szCs w:val="24"/>
          <w:lang w:eastAsia="en-US"/>
        </w:rPr>
        <w:t>, следует оценивать (</w:t>
      </w:r>
      <w:hyperlink w:anchor="bookmark43" w:history="1">
        <w:r w:rsidRPr="00244772">
          <w:rPr>
            <w:rFonts w:eastAsiaTheme="minorEastAsia"/>
            <w:sz w:val="24"/>
            <w:szCs w:val="24"/>
            <w:lang w:eastAsia="en-US"/>
          </w:rPr>
          <w:t>Разделы 5</w:t>
        </w:r>
      </w:hyperlink>
      <w:r w:rsidRPr="00244772">
        <w:rPr>
          <w:rFonts w:eastAsiaTheme="minorEastAsia"/>
          <w:sz w:val="24"/>
          <w:szCs w:val="24"/>
          <w:lang w:eastAsia="en-US"/>
        </w:rPr>
        <w:t xml:space="preserve"> и </w:t>
      </w:r>
      <w:hyperlink w:anchor="bookmark53" w:history="1">
        <w:r w:rsidRPr="00244772">
          <w:rPr>
            <w:rFonts w:eastAsiaTheme="minorEastAsia"/>
            <w:sz w:val="24"/>
            <w:szCs w:val="24"/>
            <w:lang w:eastAsia="en-US"/>
          </w:rPr>
          <w:t>6</w:t>
        </w:r>
      </w:hyperlink>
      <w:r w:rsidRPr="00244772">
        <w:rPr>
          <w:rFonts w:eastAsiaTheme="minorEastAsia"/>
          <w:sz w:val="24"/>
          <w:szCs w:val="24"/>
          <w:lang w:eastAsia="en-US"/>
        </w:rPr>
        <w:t>) и, при необходимости, контролировать (</w:t>
      </w:r>
      <w:hyperlink w:anchor="bookmark56" w:history="1">
        <w:r w:rsidRPr="00244772">
          <w:rPr>
            <w:rFonts w:eastAsiaTheme="minorEastAsia"/>
            <w:sz w:val="24"/>
            <w:szCs w:val="24"/>
            <w:lang w:eastAsia="en-US"/>
          </w:rPr>
          <w:t>Раздел 7</w:t>
        </w:r>
      </w:hyperlink>
      <w:r w:rsidRPr="00244772">
        <w:rPr>
          <w:rFonts w:eastAsiaTheme="minorEastAsia"/>
          <w:sz w:val="24"/>
          <w:szCs w:val="24"/>
          <w:lang w:eastAsia="en-US"/>
        </w:rPr>
        <w:t>).</w:t>
      </w:r>
    </w:p>
    <w:p w:rsidR="00EE0B3A" w:rsidRPr="00EE0B3A" w:rsidRDefault="00EE0B3A" w:rsidP="00EE0B3A">
      <w:pPr>
        <w:widowControl/>
        <w:rPr>
          <w:rFonts w:eastAsiaTheme="minorEastAsia"/>
          <w:b/>
          <w:bCs/>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.4.8 Переход от процесса проектирования и разработки</w:t>
      </w:r>
    </w:p>
    <w:p w:rsid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Во время перехода процедуры от исследований и разработок к лабораторным операциям, лаборатория должна гарантировать, что необходимые меры управления риском были реализованы и будут эффективными в реальной среде использования. Лаборатория также должна гарантировать, что все вновь выявленные проблемы, связанные с риском, решены до того, как процедура исследования будет передана на стадию лабораторных операций.</w:t>
      </w:r>
    </w:p>
    <w:p w:rsidR="00EE0B3A" w:rsidRDefault="00EE0B3A" w:rsidP="00EE0B3A">
      <w:pPr>
        <w:widowControl/>
        <w:rPr>
          <w:rFonts w:eastAsiaTheme="minorEastAsia"/>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.5 Идентификация и управление несоответствиями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Смотреть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15189:2012, 4.9.</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Лаборатория должна иметь документированную процедуру для идентификации и устранения несоответствий требованиям в любом аспекте системы менеджмента качества, включая </w:t>
      </w:r>
      <w:proofErr w:type="spellStart"/>
      <w:r w:rsidRPr="00EE0B3A">
        <w:rPr>
          <w:rFonts w:eastAsiaTheme="minorEastAsia"/>
          <w:color w:val="000000"/>
          <w:sz w:val="24"/>
          <w:szCs w:val="24"/>
          <w:lang w:eastAsia="en-US"/>
        </w:rPr>
        <w:t>преаналитический</w:t>
      </w:r>
      <w:proofErr w:type="spellEnd"/>
      <w:r w:rsidRPr="00EE0B3A">
        <w:rPr>
          <w:rFonts w:eastAsiaTheme="minorEastAsia"/>
          <w:color w:val="000000"/>
          <w:sz w:val="24"/>
          <w:szCs w:val="24"/>
          <w:lang w:eastAsia="en-US"/>
        </w:rPr>
        <w:t xml:space="preserve">, аналитический и </w:t>
      </w:r>
      <w:proofErr w:type="spellStart"/>
      <w:r w:rsidRPr="00EE0B3A">
        <w:rPr>
          <w:rFonts w:eastAsiaTheme="minorEastAsia"/>
          <w:color w:val="000000"/>
          <w:sz w:val="24"/>
          <w:szCs w:val="24"/>
          <w:lang w:eastAsia="en-US"/>
        </w:rPr>
        <w:t>постаналитический</w:t>
      </w:r>
      <w:proofErr w:type="spellEnd"/>
      <w:r w:rsidRPr="00EE0B3A">
        <w:rPr>
          <w:rFonts w:eastAsiaTheme="minorEastAsia"/>
          <w:color w:val="000000"/>
          <w:sz w:val="24"/>
          <w:szCs w:val="24"/>
          <w:lang w:eastAsia="en-US"/>
        </w:rPr>
        <w:t xml:space="preserve"> процессы</w:t>
      </w:r>
      <w:proofErr w:type="gramStart"/>
      <w:r w:rsidRPr="00EE0B3A">
        <w:rPr>
          <w:rFonts w:eastAsiaTheme="minorEastAsia"/>
          <w:color w:val="000000"/>
          <w:sz w:val="24"/>
          <w:szCs w:val="24"/>
          <w:lang w:eastAsia="en-US"/>
        </w:rPr>
        <w:t>.</w:t>
      </w:r>
      <w:proofErr w:type="gramEnd"/>
      <w:r w:rsidRPr="00EE0B3A">
        <w:rPr>
          <w:rFonts w:eastAsiaTheme="minorEastAsia"/>
          <w:color w:val="000000"/>
          <w:sz w:val="24"/>
          <w:szCs w:val="24"/>
          <w:lang w:eastAsia="en-US"/>
        </w:rPr>
        <w:t xml:space="preserve"> (</w:t>
      </w:r>
      <w:proofErr w:type="gramStart"/>
      <w:r w:rsidRPr="00EE0B3A">
        <w:rPr>
          <w:rFonts w:eastAsiaTheme="minorEastAsia"/>
          <w:color w:val="000000"/>
          <w:sz w:val="24"/>
          <w:szCs w:val="24"/>
          <w:lang w:eastAsia="en-US"/>
        </w:rPr>
        <w:t>т</w:t>
      </w:r>
      <w:proofErr w:type="gramEnd"/>
      <w:r w:rsidRPr="00EE0B3A">
        <w:rPr>
          <w:rFonts w:eastAsiaTheme="minorEastAsia"/>
          <w:color w:val="000000"/>
          <w:sz w:val="24"/>
          <w:szCs w:val="24"/>
          <w:lang w:eastAsia="en-US"/>
        </w:rPr>
        <w:t>. е. с использованием документированного процесса обработки несоответствий). Уровень управления должен быть соизмерим с риском, связанным с несоответствием.</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Выявленные несоответствия, включая ошибки использования и инциденты, должны быть классифицированы для обзора, анализа и отчетности. Оценивание риска </w:t>
      </w:r>
      <w:r w:rsidRPr="00244772">
        <w:rPr>
          <w:rFonts w:eastAsiaTheme="minorEastAsia"/>
          <w:sz w:val="24"/>
          <w:szCs w:val="24"/>
          <w:lang w:eastAsia="en-US"/>
        </w:rPr>
        <w:t>(</w:t>
      </w:r>
      <w:hyperlink w:anchor="bookmark43" w:history="1">
        <w:r w:rsidRPr="00244772">
          <w:rPr>
            <w:rFonts w:eastAsiaTheme="minorEastAsia"/>
            <w:sz w:val="24"/>
            <w:szCs w:val="24"/>
            <w:lang w:eastAsia="en-US"/>
          </w:rPr>
          <w:t>Разделы 5</w:t>
        </w:r>
      </w:hyperlink>
      <w:r w:rsidRPr="00244772">
        <w:rPr>
          <w:rFonts w:eastAsiaTheme="minorEastAsia"/>
          <w:sz w:val="24"/>
          <w:szCs w:val="24"/>
          <w:lang w:eastAsia="en-US"/>
        </w:rPr>
        <w:t xml:space="preserve"> и </w:t>
      </w:r>
      <w:hyperlink w:anchor="bookmark53" w:history="1">
        <w:r w:rsidRPr="00244772">
          <w:rPr>
            <w:rFonts w:eastAsiaTheme="minorEastAsia"/>
            <w:sz w:val="24"/>
            <w:szCs w:val="24"/>
            <w:lang w:eastAsia="en-US"/>
          </w:rPr>
          <w:t>6</w:t>
        </w:r>
      </w:hyperlink>
      <w:r w:rsidRPr="00244772">
        <w:rPr>
          <w:rFonts w:eastAsiaTheme="minorEastAsia"/>
          <w:sz w:val="24"/>
          <w:szCs w:val="24"/>
          <w:lang w:eastAsia="en-US"/>
        </w:rPr>
        <w:t>) должно позволить лаборатории классифицировать несоответствия и оп</w:t>
      </w:r>
      <w:r w:rsidRPr="00EE0B3A">
        <w:rPr>
          <w:rFonts w:eastAsiaTheme="minorEastAsia"/>
          <w:color w:val="000000"/>
          <w:sz w:val="24"/>
          <w:szCs w:val="24"/>
          <w:lang w:eastAsia="en-US"/>
        </w:rPr>
        <w:t>ределять их приоритетность в соответствии с их значимостью, в первую очередь с точки зрения безопасности пациентов и пользователей. Классификация также может включать, но не ограничивается:</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rPr>
        <w:t>-</w:t>
      </w:r>
      <w:r w:rsidRPr="00EE0B3A">
        <w:rPr>
          <w:rFonts w:eastAsiaTheme="minorEastAsia"/>
          <w:color w:val="000000"/>
          <w:sz w:val="24"/>
          <w:szCs w:val="24"/>
          <w:lang w:eastAsia="en-US"/>
        </w:rPr>
        <w:t xml:space="preserve"> фаза цикла события;</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rPr>
        <w:t>-</w:t>
      </w:r>
      <w:r w:rsidRPr="00EE0B3A">
        <w:rPr>
          <w:rFonts w:eastAsiaTheme="minorEastAsia"/>
          <w:color w:val="000000"/>
          <w:sz w:val="24"/>
          <w:szCs w:val="24"/>
          <w:lang w:eastAsia="en-US"/>
        </w:rPr>
        <w:t xml:space="preserve"> место проведения мероприятия;</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rPr>
        <w:t>-</w:t>
      </w:r>
      <w:r w:rsidRPr="00EE0B3A">
        <w:rPr>
          <w:rFonts w:eastAsiaTheme="minorEastAsia"/>
          <w:color w:val="000000"/>
          <w:sz w:val="24"/>
          <w:szCs w:val="24"/>
          <w:lang w:eastAsia="en-US"/>
        </w:rPr>
        <w:t xml:space="preserve"> характеристика события;</w:t>
      </w:r>
    </w:p>
    <w:p w:rsidR="00EE0B3A" w:rsidRDefault="00EE0B3A" w:rsidP="00EE0B3A">
      <w:pPr>
        <w:widowControl/>
        <w:rPr>
          <w:rFonts w:eastAsiaTheme="minorEastAsia"/>
          <w:color w:val="000000"/>
          <w:sz w:val="24"/>
          <w:szCs w:val="24"/>
          <w:lang w:eastAsia="en-US"/>
        </w:rPr>
      </w:pPr>
      <w:r>
        <w:rPr>
          <w:rFonts w:eastAsiaTheme="minorEastAsia"/>
          <w:color w:val="000000"/>
          <w:sz w:val="24"/>
          <w:szCs w:val="24"/>
        </w:rPr>
        <w:t>-</w:t>
      </w:r>
      <w:r w:rsidRPr="00EE0B3A">
        <w:rPr>
          <w:rFonts w:eastAsiaTheme="minorEastAsia"/>
          <w:color w:val="000000"/>
          <w:sz w:val="24"/>
          <w:szCs w:val="24"/>
          <w:lang w:eastAsia="en-US"/>
        </w:rPr>
        <w:t xml:space="preserve"> предсказуемость и предотвращение событий.</w:t>
      </w:r>
    </w:p>
    <w:p w:rsidR="00EE0B3A" w:rsidRDefault="00EE0B3A" w:rsidP="00EE0B3A">
      <w:pPr>
        <w:widowControl/>
        <w:rPr>
          <w:rFonts w:eastAsiaTheme="minorEastAsia"/>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.6 Оценивание и исследование жалоб</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Смотрите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15189:2012, 4.8.</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Процедуры рассмотрения жалоб или других отзывов, полученных от  лечащих врачей, пациентов, лабораторного персонала или других сторон, включает оценивание каждой жалобы, с целью определения, связана ли она с неблагоприятным явлением, известной опасностью, ранее неизвестным риском или изменением уровня  риска. Приоритетность и объем расследований жалоб должны быть соразмерны уровню риска, представляемого событием, на основе оценок риска (</w:t>
      </w:r>
      <w:hyperlink w:anchor="bookmark43" w:history="1">
        <w:r w:rsidRPr="00244772">
          <w:rPr>
            <w:rFonts w:eastAsiaTheme="minorEastAsia"/>
            <w:sz w:val="24"/>
            <w:szCs w:val="24"/>
            <w:lang w:eastAsia="en-US"/>
          </w:rPr>
          <w:t>Раздел 5</w:t>
        </w:r>
      </w:hyperlink>
      <w:r w:rsidRPr="00244772">
        <w:rPr>
          <w:rFonts w:eastAsiaTheme="minorEastAsia"/>
          <w:sz w:val="24"/>
          <w:szCs w:val="24"/>
          <w:lang w:eastAsia="en-US"/>
        </w:rPr>
        <w:t xml:space="preserve"> и </w:t>
      </w:r>
      <w:hyperlink w:anchor="bookmark53" w:history="1">
        <w:r w:rsidRPr="00244772">
          <w:rPr>
            <w:rFonts w:eastAsiaTheme="minorEastAsia"/>
            <w:sz w:val="24"/>
            <w:szCs w:val="24"/>
            <w:lang w:eastAsia="en-US"/>
          </w:rPr>
          <w:t>6</w:t>
        </w:r>
      </w:hyperlink>
      <w:r w:rsidRPr="00244772">
        <w:rPr>
          <w:rFonts w:eastAsiaTheme="minorEastAsia"/>
          <w:sz w:val="24"/>
          <w:szCs w:val="24"/>
          <w:lang w:eastAsia="en-US"/>
        </w:rPr>
        <w:t>)</w:t>
      </w:r>
      <w:r w:rsidRPr="00EE0B3A">
        <w:rPr>
          <w:rFonts w:eastAsiaTheme="minorEastAsia"/>
          <w:color w:val="000000"/>
          <w:sz w:val="24"/>
          <w:szCs w:val="24"/>
          <w:lang w:eastAsia="en-US"/>
        </w:rPr>
        <w:t xml:space="preserve">. В таком случае, может </w:t>
      </w:r>
      <w:r w:rsidRPr="00EE0B3A">
        <w:rPr>
          <w:rFonts w:eastAsiaTheme="minorEastAsia"/>
          <w:color w:val="000000"/>
          <w:sz w:val="24"/>
          <w:szCs w:val="24"/>
          <w:lang w:eastAsia="en-US"/>
        </w:rPr>
        <w:lastRenderedPageBreak/>
        <w:t>потребоваться обзор существующего анализа рисков, чтобы определить, требует ли он обновления.</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Деятельность по оценке и расследованию жалоб позволяет получать информацию и данные, которые должны быть частью мониторинга рисков, продолжающегося на протяжении всего срока исследования.</w:t>
      </w:r>
    </w:p>
    <w:p w:rsidR="00EE0B3A" w:rsidRPr="00EE0B3A" w:rsidRDefault="00EE0B3A" w:rsidP="00EE0B3A">
      <w:pPr>
        <w:widowControl/>
        <w:rPr>
          <w:rFonts w:eastAsiaTheme="minorEastAsia"/>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.7 Корректирующие действия</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Смотрите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15189:2012, 4.10.</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Исследование первопричины должно включать определение, является ли уровень риска, оцененный в </w:t>
      </w:r>
      <w:hyperlink w:anchor="bookmark51" w:history="1">
        <w:r w:rsidRPr="00244772">
          <w:rPr>
            <w:rFonts w:eastAsiaTheme="minorEastAsia"/>
            <w:sz w:val="24"/>
            <w:szCs w:val="24"/>
            <w:lang w:eastAsia="en-US"/>
          </w:rPr>
          <w:t>Разделе 5.8</w:t>
        </w:r>
      </w:hyperlink>
      <w:r w:rsidRPr="00244772">
        <w:rPr>
          <w:rFonts w:eastAsiaTheme="minorEastAsia"/>
          <w:sz w:val="24"/>
          <w:szCs w:val="24"/>
          <w:lang w:eastAsia="en-US"/>
        </w:rPr>
        <w:t xml:space="preserve">, </w:t>
      </w:r>
      <w:r w:rsidRPr="00EE0B3A">
        <w:rPr>
          <w:rFonts w:eastAsiaTheme="minorEastAsia"/>
          <w:color w:val="000000"/>
          <w:sz w:val="24"/>
          <w:szCs w:val="24"/>
          <w:lang w:eastAsia="en-US"/>
        </w:rPr>
        <w:t>все еще приемлемым, и остается ли первоначальная оценка риска действительной.</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Полнота и глубина расследования отказов должны быть соизмеримы с величиной расследуемого несоответствия, события или инцидента и риском, который они представляют для пациента или пользователя.</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Процедуры должны включать или ссылаться на метод, который будет использоваться для определения уровня риска, связанного с отказом (</w:t>
      </w:r>
      <w:hyperlink w:anchor="bookmark43" w:history="1">
        <w:r w:rsidRPr="00244772">
          <w:rPr>
            <w:rFonts w:eastAsiaTheme="minorEastAsia"/>
            <w:sz w:val="24"/>
            <w:szCs w:val="24"/>
            <w:lang w:eastAsia="en-US"/>
          </w:rPr>
          <w:t>Раздел 5</w:t>
        </w:r>
      </w:hyperlink>
      <w:r w:rsidRPr="00EE0B3A">
        <w:rPr>
          <w:rFonts w:eastAsiaTheme="minorEastAsia"/>
          <w:color w:val="000000"/>
          <w:sz w:val="24"/>
          <w:szCs w:val="24"/>
          <w:lang w:eastAsia="en-US"/>
        </w:rPr>
        <w:t>), и процесс принятия решения, используемый для определения глубины расследования на основе этого уровня риска.</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Результаты корректирующих действий должны быть проанализированы для выявления любых ранее не признанных рисков и для мониторинга эффективности мер контроля рисков. Эту информацию также следует использовать для определения эффективности деятельности по управлению рисками и определения необходимых действий, которые необходимо предпринять для исправления выявленных проблем и предотвращения их повторения.</w:t>
      </w:r>
    </w:p>
    <w:p w:rsidR="00EE0B3A" w:rsidRPr="00EE0B3A" w:rsidRDefault="00EE0B3A" w:rsidP="00EE0B3A">
      <w:pPr>
        <w:widowControl/>
        <w:rPr>
          <w:rFonts w:eastAsiaTheme="minorEastAsia"/>
          <w:color w:val="000000"/>
          <w:sz w:val="24"/>
          <w:szCs w:val="24"/>
          <w:lang w:eastAsia="en-US"/>
        </w:rPr>
      </w:pPr>
    </w:p>
    <w:p w:rsidR="00EE0B3A" w:rsidRPr="00EE0B3A" w:rsidRDefault="00EE0B3A" w:rsidP="00EE0B3A">
      <w:pPr>
        <w:widowControl/>
        <w:rPr>
          <w:rFonts w:eastAsiaTheme="minorEastAsia"/>
          <w:b/>
          <w:bCs/>
          <w:color w:val="000000"/>
          <w:sz w:val="24"/>
          <w:szCs w:val="24"/>
          <w:lang w:eastAsia="en-US"/>
        </w:rPr>
      </w:pPr>
      <w:r w:rsidRPr="00EE0B3A">
        <w:rPr>
          <w:rFonts w:eastAsiaTheme="minorEastAsia"/>
          <w:b/>
          <w:bCs/>
          <w:color w:val="000000"/>
          <w:sz w:val="24"/>
          <w:szCs w:val="24"/>
          <w:lang w:val="en-US" w:eastAsia="en-US"/>
        </w:rPr>
        <w:t>A</w:t>
      </w:r>
      <w:r w:rsidRPr="00EE0B3A">
        <w:rPr>
          <w:rFonts w:eastAsiaTheme="minorEastAsia"/>
          <w:b/>
          <w:bCs/>
          <w:color w:val="000000"/>
          <w:sz w:val="24"/>
          <w:szCs w:val="24"/>
          <w:lang w:eastAsia="en-US"/>
        </w:rPr>
        <w:t>.8 Предупреждающие действия</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 xml:space="preserve">Смотрите </w:t>
      </w:r>
      <w:r w:rsidRPr="00EE0B3A">
        <w:rPr>
          <w:rFonts w:eastAsiaTheme="minorEastAsia"/>
          <w:color w:val="000000"/>
          <w:sz w:val="24"/>
          <w:szCs w:val="24"/>
          <w:lang w:val="en-US" w:eastAsia="en-US"/>
        </w:rPr>
        <w:t>ISO</w:t>
      </w:r>
      <w:r w:rsidRPr="00EE0B3A">
        <w:rPr>
          <w:rFonts w:eastAsiaTheme="minorEastAsia"/>
          <w:color w:val="000000"/>
          <w:sz w:val="24"/>
          <w:szCs w:val="24"/>
          <w:lang w:eastAsia="en-US"/>
        </w:rPr>
        <w:t xml:space="preserve"> 15189:2012, 4.11.</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Информацию, полученную в результате лабораторных исследований, необходимо постоянно отслеживать, анализировать и использовать при пересмотре текущих оценок риска и, выполнении новых оценок риска, если применимо.</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Дополнительные источники информации, которые следует учитывать, включают:</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информацию о лабораторных исследованиях или медицинских изделиях для диагностики </w:t>
      </w:r>
      <w:r w:rsidRPr="00EE0B3A">
        <w:rPr>
          <w:rFonts w:eastAsiaTheme="minorEastAsia"/>
          <w:color w:val="000000"/>
          <w:sz w:val="24"/>
          <w:szCs w:val="24"/>
          <w:lang w:val="en-US" w:eastAsia="en-US"/>
        </w:rPr>
        <w:t>in</w:t>
      </w:r>
      <w:r w:rsidRPr="00EE0B3A">
        <w:rPr>
          <w:rFonts w:eastAsiaTheme="minorEastAsia"/>
          <w:color w:val="000000"/>
          <w:sz w:val="24"/>
          <w:szCs w:val="24"/>
          <w:lang w:eastAsia="en-US"/>
        </w:rPr>
        <w:t xml:space="preserve"> </w:t>
      </w:r>
      <w:r w:rsidRPr="00EE0B3A">
        <w:rPr>
          <w:rFonts w:eastAsiaTheme="minorEastAsia"/>
          <w:color w:val="000000"/>
          <w:sz w:val="24"/>
          <w:szCs w:val="24"/>
          <w:lang w:val="en-US" w:eastAsia="en-US"/>
        </w:rPr>
        <w:t>vitro</w:t>
      </w:r>
      <w:r w:rsidRPr="00EE0B3A">
        <w:rPr>
          <w:rFonts w:eastAsiaTheme="minorEastAsia"/>
          <w:color w:val="000000"/>
          <w:sz w:val="24"/>
          <w:szCs w:val="24"/>
          <w:lang w:eastAsia="en-US"/>
        </w:rPr>
        <w:t xml:space="preserve"> из схем межлабораторной оценки качества;</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информацию об аналогичных лабораторных исследованиях или медицинских изделиях для диагностики </w:t>
      </w:r>
      <w:r w:rsidRPr="00EE0B3A">
        <w:rPr>
          <w:rFonts w:eastAsiaTheme="minorEastAsia"/>
          <w:color w:val="000000"/>
          <w:sz w:val="24"/>
          <w:szCs w:val="24"/>
          <w:lang w:val="en-US" w:eastAsia="en-US"/>
        </w:rPr>
        <w:t>in</w:t>
      </w:r>
      <w:r w:rsidRPr="00EE0B3A">
        <w:rPr>
          <w:rFonts w:eastAsiaTheme="minorEastAsia"/>
          <w:color w:val="000000"/>
          <w:sz w:val="24"/>
          <w:szCs w:val="24"/>
          <w:lang w:eastAsia="en-US"/>
        </w:rPr>
        <w:t xml:space="preserve"> </w:t>
      </w:r>
      <w:r w:rsidRPr="00EE0B3A">
        <w:rPr>
          <w:rFonts w:eastAsiaTheme="minorEastAsia"/>
          <w:color w:val="000000"/>
          <w:sz w:val="24"/>
          <w:szCs w:val="24"/>
          <w:lang w:val="en-US" w:eastAsia="en-US"/>
        </w:rPr>
        <w:t>vitro</w:t>
      </w:r>
      <w:r w:rsidRPr="00EE0B3A">
        <w:rPr>
          <w:rFonts w:eastAsiaTheme="minorEastAsia"/>
          <w:color w:val="000000"/>
          <w:sz w:val="24"/>
          <w:szCs w:val="24"/>
          <w:lang w:eastAsia="en-US"/>
        </w:rPr>
        <w:t>;</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публичную информацию об отзыве, отчеты о надзорном контроле и т.д.;</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научную литературу, согласованные руководства и медицинские заключения;</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новые или измененные стандарты и правила.</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Анализ данных должен продемонстрировать, что решения и меры управления риском, определенные в процессе менеджмента риска, являются приемлемыми.</w:t>
      </w:r>
    </w:p>
    <w:p w:rsidR="00EE0B3A" w:rsidRPr="00EE0B3A" w:rsidRDefault="00EE0B3A" w:rsidP="00EE0B3A">
      <w:pPr>
        <w:widowControl/>
        <w:rPr>
          <w:rFonts w:eastAsiaTheme="minorEastAsia"/>
          <w:color w:val="000000"/>
          <w:sz w:val="24"/>
          <w:szCs w:val="24"/>
          <w:lang w:eastAsia="en-US"/>
        </w:rPr>
      </w:pPr>
      <w:r w:rsidRPr="00EE0B3A">
        <w:rPr>
          <w:rFonts w:eastAsiaTheme="minorEastAsia"/>
          <w:color w:val="000000"/>
          <w:sz w:val="24"/>
          <w:szCs w:val="24"/>
          <w:lang w:eastAsia="en-US"/>
        </w:rPr>
        <w:t>Если выявлена ситуация или условие, которые могут способствовать возникновению несоответствия и повысить уровень риска, руководство лаборатории должно предпринять действия для предотвращения возникновения несоответствия. План предупреждающих действий должен включать:</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область применения плана;</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описание эффекта конкретного режима отказа, несоответствия, ошибки или инцидента;</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идентификация потенциальных опасностей, связанных с потенциальной ошибкой или несоответствием;</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распределение ответственности за внесение необходимых изменений;</w:t>
      </w:r>
    </w:p>
    <w:p w:rsidR="00EE0B3A" w:rsidRP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lastRenderedPageBreak/>
        <w:t>-</w:t>
      </w:r>
      <w:r w:rsidRPr="00EE0B3A">
        <w:rPr>
          <w:rFonts w:eastAsiaTheme="minorEastAsia"/>
          <w:color w:val="000000"/>
          <w:sz w:val="24"/>
          <w:szCs w:val="24"/>
          <w:lang w:eastAsia="en-US"/>
        </w:rPr>
        <w:t xml:space="preserve"> требование обзора;</w:t>
      </w:r>
    </w:p>
    <w:p w:rsidR="00EE0B3A" w:rsidRDefault="00EE0B3A" w:rsidP="00EE0B3A">
      <w:pPr>
        <w:widowControl/>
        <w:rPr>
          <w:rFonts w:eastAsiaTheme="minorEastAsia"/>
          <w:color w:val="000000"/>
          <w:sz w:val="24"/>
          <w:szCs w:val="24"/>
          <w:lang w:eastAsia="en-US"/>
        </w:rPr>
      </w:pPr>
      <w:r>
        <w:rPr>
          <w:rFonts w:eastAsiaTheme="minorEastAsia"/>
          <w:color w:val="000000"/>
          <w:sz w:val="24"/>
          <w:szCs w:val="24"/>
          <w:lang w:eastAsia="en-US"/>
        </w:rPr>
        <w:t>-</w:t>
      </w:r>
      <w:r w:rsidRPr="00EE0B3A">
        <w:rPr>
          <w:rFonts w:eastAsiaTheme="minorEastAsia"/>
          <w:color w:val="000000"/>
          <w:sz w:val="24"/>
          <w:szCs w:val="24"/>
          <w:lang w:eastAsia="en-US"/>
        </w:rPr>
        <w:t xml:space="preserve"> критерии приемлемого разрешения.</w:t>
      </w:r>
    </w:p>
    <w:p w:rsidR="006638A2" w:rsidRPr="00EE0B3A" w:rsidRDefault="006638A2" w:rsidP="00EE0B3A">
      <w:pPr>
        <w:widowControl/>
        <w:rPr>
          <w:rFonts w:eastAsiaTheme="minorEastAsia"/>
          <w:color w:val="000000"/>
          <w:sz w:val="24"/>
          <w:szCs w:val="24"/>
          <w:lang w:eastAsia="en-US"/>
        </w:rPr>
      </w:pPr>
    </w:p>
    <w:p w:rsidR="006638A2" w:rsidRPr="006638A2" w:rsidRDefault="006638A2" w:rsidP="006638A2">
      <w:pPr>
        <w:widowControl/>
        <w:rPr>
          <w:rFonts w:eastAsiaTheme="minorEastAsia"/>
          <w:b/>
          <w:bCs/>
          <w:color w:val="000000"/>
          <w:sz w:val="24"/>
          <w:szCs w:val="24"/>
          <w:lang w:eastAsia="en-US"/>
        </w:rPr>
      </w:pPr>
      <w:r w:rsidRPr="006638A2">
        <w:rPr>
          <w:rFonts w:eastAsiaTheme="minorEastAsia"/>
          <w:b/>
          <w:bCs/>
          <w:color w:val="000000"/>
          <w:sz w:val="24"/>
          <w:szCs w:val="24"/>
          <w:lang w:val="en-US" w:eastAsia="en-US"/>
        </w:rPr>
        <w:t>A</w:t>
      </w:r>
      <w:r w:rsidRPr="006638A2">
        <w:rPr>
          <w:rFonts w:eastAsiaTheme="minorEastAsia"/>
          <w:b/>
          <w:bCs/>
          <w:color w:val="000000"/>
          <w:sz w:val="24"/>
          <w:szCs w:val="24"/>
          <w:lang w:eastAsia="en-US"/>
        </w:rPr>
        <w:t xml:space="preserve">.9 Постоянное улучшение </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 xml:space="preserve">Смотрите </w:t>
      </w:r>
      <w:r w:rsidRPr="006638A2">
        <w:rPr>
          <w:rFonts w:eastAsiaTheme="minorEastAsia"/>
          <w:color w:val="000000"/>
          <w:sz w:val="24"/>
          <w:szCs w:val="24"/>
          <w:lang w:val="en-US" w:eastAsia="en-US"/>
        </w:rPr>
        <w:t>ISO</w:t>
      </w:r>
      <w:r w:rsidRPr="006638A2">
        <w:rPr>
          <w:rFonts w:eastAsiaTheme="minorEastAsia"/>
          <w:color w:val="000000"/>
          <w:sz w:val="24"/>
          <w:szCs w:val="24"/>
          <w:lang w:eastAsia="en-US"/>
        </w:rPr>
        <w:t xml:space="preserve"> 15189:2012, 4.12.</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Руководство лаборатории должно анализировать полученную информацию о лабораторных несоответствиях, ошибках и инцидентах. Эту информацию оценивают на предмет возможной значимости для безопасности пациента и лаборатории, особенно в отношении следующего:</w:t>
      </w:r>
    </w:p>
    <w:p w:rsidR="006638A2" w:rsidRPr="006638A2" w:rsidRDefault="006638A2" w:rsidP="006638A2">
      <w:pPr>
        <w:widowControl/>
        <w:rPr>
          <w:rFonts w:eastAsiaTheme="minorEastAsia"/>
          <w:color w:val="000000"/>
          <w:sz w:val="24"/>
          <w:szCs w:val="24"/>
          <w:lang w:eastAsia="en-US"/>
        </w:rPr>
      </w:pPr>
      <w:r>
        <w:rPr>
          <w:rFonts w:eastAsiaTheme="minorEastAsia"/>
          <w:color w:val="000000"/>
          <w:sz w:val="24"/>
          <w:szCs w:val="24"/>
          <w:lang w:eastAsia="en-US"/>
        </w:rPr>
        <w:t>-</w:t>
      </w:r>
      <w:r w:rsidRPr="006638A2">
        <w:rPr>
          <w:rFonts w:eastAsiaTheme="minorEastAsia"/>
          <w:color w:val="000000"/>
          <w:sz w:val="24"/>
          <w:szCs w:val="24"/>
          <w:lang w:eastAsia="en-US"/>
        </w:rPr>
        <w:t xml:space="preserve"> присутствуют ли ранее нераспознанные опасности; </w:t>
      </w:r>
    </w:p>
    <w:p w:rsidR="006638A2" w:rsidRPr="006638A2" w:rsidRDefault="006638A2" w:rsidP="006638A2">
      <w:pPr>
        <w:widowControl/>
        <w:rPr>
          <w:rFonts w:eastAsiaTheme="minorEastAsia"/>
          <w:color w:val="000000"/>
          <w:sz w:val="24"/>
          <w:szCs w:val="24"/>
          <w:lang w:eastAsia="en-US"/>
        </w:rPr>
      </w:pPr>
      <w:r>
        <w:rPr>
          <w:rFonts w:eastAsiaTheme="minorEastAsia"/>
          <w:color w:val="000000"/>
          <w:sz w:val="24"/>
          <w:szCs w:val="24"/>
          <w:lang w:eastAsia="en-US"/>
        </w:rPr>
        <w:t>-</w:t>
      </w:r>
      <w:r w:rsidRPr="006638A2">
        <w:rPr>
          <w:rFonts w:eastAsiaTheme="minorEastAsia"/>
          <w:color w:val="000000"/>
          <w:sz w:val="24"/>
          <w:szCs w:val="24"/>
          <w:lang w:eastAsia="en-US"/>
        </w:rPr>
        <w:t xml:space="preserve"> будут ли в результате признаны недействительными первоначальные оценки лабораторных несоответствий, ошибок и инцидентов.</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Если применимо одно из вышеперечисленных, результаты оценки следует использовать для оценки адекватности процесса корректирующих действий, а план корректирующих действий следует при необходимости изменить.</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Кроме того, следует незамедлительно проводить углубленное расследование первопричины любых лабораторных несоответствий, ошибок и инцидентов высокого риска, чтобы предотвратить их повторение.</w:t>
      </w:r>
    </w:p>
    <w:p w:rsidR="006638A2" w:rsidRPr="006638A2" w:rsidRDefault="006638A2" w:rsidP="006638A2">
      <w:pPr>
        <w:widowControl/>
        <w:rPr>
          <w:rFonts w:eastAsiaTheme="minorEastAsia"/>
          <w:color w:val="000000"/>
          <w:sz w:val="24"/>
          <w:szCs w:val="24"/>
          <w:lang w:eastAsia="en-US"/>
        </w:rPr>
      </w:pPr>
    </w:p>
    <w:p w:rsidR="006638A2" w:rsidRPr="00244772" w:rsidRDefault="00244772" w:rsidP="006638A2">
      <w:pPr>
        <w:widowControl/>
        <w:rPr>
          <w:rFonts w:eastAsiaTheme="minorEastAsia"/>
          <w:color w:val="000000"/>
          <w:lang w:eastAsia="en-US"/>
        </w:rPr>
      </w:pPr>
      <w:r w:rsidRPr="00244772">
        <w:rPr>
          <w:rFonts w:eastAsiaTheme="minorEastAsia"/>
          <w:color w:val="000000"/>
          <w:lang w:eastAsia="en-US"/>
        </w:rPr>
        <w:t>Примечание</w:t>
      </w:r>
      <w:r w:rsidR="002333DE">
        <w:rPr>
          <w:rFonts w:eastAsiaTheme="minorEastAsia"/>
          <w:color w:val="000000"/>
          <w:lang w:eastAsia="en-US"/>
        </w:rPr>
        <w:t xml:space="preserve"> -</w:t>
      </w:r>
      <w:r w:rsidR="006638A2" w:rsidRPr="00244772">
        <w:rPr>
          <w:rFonts w:eastAsiaTheme="minorEastAsia"/>
          <w:color w:val="000000"/>
          <w:lang w:eastAsia="en-US"/>
        </w:rPr>
        <w:t xml:space="preserve"> В настоящем контексте, «немедленно» означает без задержки, которая не может быть оправдана.</w:t>
      </w:r>
    </w:p>
    <w:p w:rsidR="00EE0B3A" w:rsidRPr="00244772" w:rsidRDefault="00EE0B3A" w:rsidP="00EE0B3A">
      <w:pPr>
        <w:widowControl/>
        <w:rPr>
          <w:rFonts w:eastAsiaTheme="minorEastAsia"/>
          <w:color w:val="000000"/>
          <w:lang w:eastAsia="en-US"/>
        </w:rPr>
      </w:pPr>
    </w:p>
    <w:p w:rsidR="006638A2" w:rsidRPr="006638A2" w:rsidRDefault="006638A2" w:rsidP="006638A2">
      <w:pPr>
        <w:widowControl/>
        <w:rPr>
          <w:rFonts w:eastAsiaTheme="minorEastAsia"/>
          <w:b/>
          <w:bCs/>
          <w:color w:val="000000"/>
          <w:sz w:val="24"/>
          <w:szCs w:val="24"/>
          <w:lang w:eastAsia="en-US"/>
        </w:rPr>
      </w:pPr>
      <w:r w:rsidRPr="006638A2">
        <w:rPr>
          <w:rFonts w:eastAsiaTheme="minorEastAsia"/>
          <w:b/>
          <w:bCs/>
          <w:color w:val="000000"/>
          <w:sz w:val="24"/>
          <w:szCs w:val="24"/>
          <w:lang w:val="en-US" w:eastAsia="en-US"/>
        </w:rPr>
        <w:t>A</w:t>
      </w:r>
      <w:r w:rsidRPr="006638A2">
        <w:rPr>
          <w:rFonts w:eastAsiaTheme="minorEastAsia"/>
          <w:b/>
          <w:bCs/>
          <w:color w:val="000000"/>
          <w:sz w:val="24"/>
          <w:szCs w:val="24"/>
          <w:lang w:eastAsia="en-US"/>
        </w:rPr>
        <w:t>.10 Оценивание и аудиты</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 xml:space="preserve">Смотрите </w:t>
      </w:r>
      <w:r w:rsidRPr="006638A2">
        <w:rPr>
          <w:rFonts w:eastAsiaTheme="minorEastAsia"/>
          <w:color w:val="000000"/>
          <w:sz w:val="24"/>
          <w:szCs w:val="24"/>
          <w:lang w:val="en-US" w:eastAsia="en-US"/>
        </w:rPr>
        <w:t>ISO</w:t>
      </w:r>
      <w:r w:rsidRPr="006638A2">
        <w:rPr>
          <w:rFonts w:eastAsiaTheme="minorEastAsia"/>
          <w:color w:val="000000"/>
          <w:sz w:val="24"/>
          <w:szCs w:val="24"/>
          <w:lang w:eastAsia="en-US"/>
        </w:rPr>
        <w:t xml:space="preserve"> 15189:2012, 4.14.</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Аудиты системы менеджмента качества должны включать процесс менеджмента риска, описанный в этом документе.</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 xml:space="preserve">Аудиторские наблюдения за недостатками системы менеджмента качества должны быть </w:t>
      </w:r>
      <w:proofErr w:type="spellStart"/>
      <w:r w:rsidRPr="006638A2">
        <w:rPr>
          <w:rFonts w:eastAsiaTheme="minorEastAsia"/>
          <w:color w:val="000000"/>
          <w:sz w:val="24"/>
          <w:szCs w:val="24"/>
          <w:lang w:eastAsia="en-US"/>
        </w:rPr>
        <w:t>приоритизированы</w:t>
      </w:r>
      <w:proofErr w:type="spellEnd"/>
      <w:r w:rsidRPr="006638A2">
        <w:rPr>
          <w:rFonts w:eastAsiaTheme="minorEastAsia"/>
          <w:color w:val="000000"/>
          <w:sz w:val="24"/>
          <w:szCs w:val="24"/>
          <w:lang w:eastAsia="en-US"/>
        </w:rPr>
        <w:t xml:space="preserve"> в соответствии с рисками, связанными с несоответствиями, и должны проводиться специальные последующие аудиты, чтобы гарантировать своевременное рассмотрение вопросов с повышенным риском. Наблюдения аудита с более низким уровнем риска могут быть рассмотрены во время следующего планового аудита. При выполнении программы аудита, лаборатория должна учитывать результат деятельности по управлению рисками, чтобы установить приоритеты для процессов высокого риска.</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Частота внутреннего аудита конкретных вопросов может быть основана на подходе к управлению рисками, чтобы гарантировать, что на потраченное время будет сосредоточено внимание.</w:t>
      </w:r>
    </w:p>
    <w:p w:rsidR="006638A2" w:rsidRPr="006638A2" w:rsidRDefault="006638A2" w:rsidP="006638A2">
      <w:pPr>
        <w:widowControl/>
        <w:rPr>
          <w:rFonts w:eastAsiaTheme="minorEastAsia"/>
          <w:color w:val="000000"/>
          <w:sz w:val="24"/>
          <w:szCs w:val="24"/>
          <w:lang w:eastAsia="en-US"/>
        </w:rPr>
      </w:pPr>
    </w:p>
    <w:p w:rsidR="006638A2" w:rsidRPr="006638A2" w:rsidRDefault="006638A2" w:rsidP="006638A2">
      <w:pPr>
        <w:widowControl/>
        <w:rPr>
          <w:rFonts w:eastAsiaTheme="minorEastAsia"/>
          <w:b/>
          <w:bCs/>
          <w:color w:val="000000"/>
          <w:sz w:val="24"/>
          <w:szCs w:val="24"/>
          <w:lang w:eastAsia="en-US"/>
        </w:rPr>
      </w:pPr>
      <w:r w:rsidRPr="006638A2">
        <w:rPr>
          <w:rFonts w:eastAsiaTheme="minorEastAsia"/>
          <w:b/>
          <w:bCs/>
          <w:color w:val="000000"/>
          <w:sz w:val="24"/>
          <w:szCs w:val="24"/>
          <w:lang w:val="en-US" w:eastAsia="en-US"/>
        </w:rPr>
        <w:t>A</w:t>
      </w:r>
      <w:r w:rsidRPr="006638A2">
        <w:rPr>
          <w:rFonts w:eastAsiaTheme="minorEastAsia"/>
          <w:b/>
          <w:bCs/>
          <w:color w:val="000000"/>
          <w:sz w:val="24"/>
          <w:szCs w:val="24"/>
          <w:lang w:eastAsia="en-US"/>
        </w:rPr>
        <w:t>.11 Помещения и условия окружающей среды</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 xml:space="preserve">Смотрите </w:t>
      </w:r>
      <w:r w:rsidRPr="006638A2">
        <w:rPr>
          <w:rFonts w:eastAsiaTheme="minorEastAsia"/>
          <w:color w:val="000000"/>
          <w:sz w:val="24"/>
          <w:szCs w:val="24"/>
          <w:lang w:val="en-US" w:eastAsia="en-US"/>
        </w:rPr>
        <w:t>ISO</w:t>
      </w:r>
      <w:r w:rsidRPr="006638A2">
        <w:rPr>
          <w:rFonts w:eastAsiaTheme="minorEastAsia"/>
          <w:color w:val="000000"/>
          <w:sz w:val="24"/>
          <w:szCs w:val="24"/>
          <w:lang w:eastAsia="en-US"/>
        </w:rPr>
        <w:t xml:space="preserve"> 15189:2012, 5.2.</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Если рабочая среда, включая помещения, может оказать неблагоприятное влияние на процесс исследования или его результаты и была определена как приводящая к риску для пациентов, то необходимо определить, задокументировать и выполнить меры по управлению риском. Следует периодически оценивать эффективность этих мер.</w:t>
      </w:r>
    </w:p>
    <w:p w:rsidR="00EE0B3A" w:rsidRPr="006638A2" w:rsidRDefault="00EE0B3A" w:rsidP="00EE0B3A">
      <w:pPr>
        <w:widowControl/>
        <w:rPr>
          <w:rFonts w:eastAsiaTheme="minorEastAsia"/>
          <w:color w:val="000000"/>
          <w:sz w:val="24"/>
          <w:szCs w:val="24"/>
        </w:rPr>
      </w:pPr>
    </w:p>
    <w:p w:rsidR="006638A2" w:rsidRPr="006638A2" w:rsidRDefault="006638A2" w:rsidP="006638A2">
      <w:pPr>
        <w:widowControl/>
        <w:rPr>
          <w:rFonts w:eastAsiaTheme="minorEastAsia"/>
          <w:b/>
          <w:bCs/>
          <w:color w:val="000000"/>
          <w:sz w:val="24"/>
          <w:szCs w:val="24"/>
          <w:lang w:eastAsia="en-US"/>
        </w:rPr>
      </w:pPr>
      <w:r w:rsidRPr="006638A2">
        <w:rPr>
          <w:rFonts w:eastAsiaTheme="minorEastAsia"/>
          <w:b/>
          <w:bCs/>
          <w:color w:val="000000"/>
          <w:sz w:val="24"/>
          <w:szCs w:val="24"/>
          <w:lang w:val="en-US" w:eastAsia="en-US"/>
        </w:rPr>
        <w:t>A</w:t>
      </w:r>
      <w:r w:rsidRPr="006638A2">
        <w:rPr>
          <w:rFonts w:eastAsiaTheme="minorEastAsia"/>
          <w:b/>
          <w:bCs/>
          <w:color w:val="000000"/>
          <w:sz w:val="24"/>
          <w:szCs w:val="24"/>
          <w:lang w:eastAsia="en-US"/>
        </w:rPr>
        <w:t>.12 Лабораторное оборудование, реагенты и расходные материалы</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 xml:space="preserve">Смотрите </w:t>
      </w:r>
      <w:r w:rsidRPr="006638A2">
        <w:rPr>
          <w:rFonts w:eastAsiaTheme="minorEastAsia"/>
          <w:color w:val="000000"/>
          <w:sz w:val="24"/>
          <w:szCs w:val="24"/>
          <w:lang w:val="en-US" w:eastAsia="en-US"/>
        </w:rPr>
        <w:t>ISO</w:t>
      </w:r>
      <w:r w:rsidRPr="006638A2">
        <w:rPr>
          <w:rFonts w:eastAsiaTheme="minorEastAsia"/>
          <w:color w:val="000000"/>
          <w:sz w:val="24"/>
          <w:szCs w:val="24"/>
          <w:lang w:eastAsia="en-US"/>
        </w:rPr>
        <w:t xml:space="preserve"> 15189:2012, 5.3.</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 xml:space="preserve">Пригодность оборудования и частота очистки, обслуживания и калибровки следует проверять и/или подтверждать со ссылкой на риски, связанные с процессами проверки. </w:t>
      </w:r>
      <w:r w:rsidRPr="006638A2">
        <w:rPr>
          <w:rFonts w:eastAsiaTheme="minorEastAsia"/>
          <w:color w:val="000000"/>
          <w:sz w:val="24"/>
          <w:szCs w:val="24"/>
          <w:lang w:eastAsia="en-US"/>
        </w:rPr>
        <w:lastRenderedPageBreak/>
        <w:t xml:space="preserve">Рабочие инструкции следует пересматривать и обновлять, чтобы отразить все меры по управлению риском, определенные в соответствии с </w:t>
      </w:r>
      <w:hyperlink w:anchor="bookmark56" w:history="1">
        <w:r w:rsidRPr="00244772">
          <w:rPr>
            <w:rFonts w:eastAsiaTheme="minorEastAsia"/>
            <w:sz w:val="24"/>
            <w:szCs w:val="24"/>
            <w:lang w:eastAsia="en-US"/>
          </w:rPr>
          <w:t>Разделом 7</w:t>
        </w:r>
      </w:hyperlink>
      <w:r w:rsidRPr="00244772">
        <w:rPr>
          <w:rFonts w:eastAsiaTheme="minorEastAsia"/>
          <w:sz w:val="24"/>
          <w:szCs w:val="24"/>
          <w:lang w:eastAsia="en-US"/>
        </w:rPr>
        <w:t>.</w:t>
      </w:r>
    </w:p>
    <w:p w:rsidR="006638A2" w:rsidRPr="006638A2" w:rsidRDefault="006638A2" w:rsidP="006638A2">
      <w:pPr>
        <w:widowControl/>
        <w:rPr>
          <w:rFonts w:eastAsiaTheme="minorEastAsia"/>
          <w:color w:val="000000"/>
          <w:sz w:val="24"/>
          <w:szCs w:val="24"/>
          <w:lang w:eastAsia="en-US"/>
        </w:rPr>
      </w:pPr>
      <w:proofErr w:type="gramStart"/>
      <w:r w:rsidRPr="006638A2">
        <w:rPr>
          <w:rFonts w:eastAsiaTheme="minorEastAsia"/>
          <w:color w:val="000000"/>
          <w:sz w:val="24"/>
          <w:szCs w:val="24"/>
          <w:lang w:eastAsia="en-US"/>
        </w:rPr>
        <w:t>Информация может быть передана персоналу по распределению, обращению и хранению в рамках деятельности по управлению рисками, если методы или условия распределения, обращения или хранения могут вызвать или способствовать возникновению опасности от использования любого реагента или другого продукта (например, температура хранения и контроль влажности, температуры и влажности при транспортировке, необходимость в защитной упаковке).</w:t>
      </w:r>
      <w:proofErr w:type="gramEnd"/>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Лабораторное оборудование, реагенты и расходные материалы следует контролировать соразмерно с их риском.</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 xml:space="preserve">При рассмотрении периодичности контроля качества, который включает внутренний и внешний контроль, следует применять принцип, основанный на оценке риска, с учетом результатов метода </w:t>
      </w:r>
      <w:proofErr w:type="spellStart"/>
      <w:r w:rsidRPr="006638A2">
        <w:rPr>
          <w:rFonts w:eastAsiaTheme="minorEastAsia"/>
          <w:color w:val="000000"/>
          <w:sz w:val="24"/>
          <w:szCs w:val="24"/>
          <w:lang w:eastAsia="en-US"/>
        </w:rPr>
        <w:t>валидации</w:t>
      </w:r>
      <w:proofErr w:type="spellEnd"/>
      <w:r w:rsidRPr="006638A2">
        <w:rPr>
          <w:rFonts w:eastAsiaTheme="minorEastAsia"/>
          <w:color w:val="000000"/>
          <w:sz w:val="24"/>
          <w:szCs w:val="24"/>
          <w:lang w:eastAsia="en-US"/>
        </w:rPr>
        <w:t>/верификации, стабильности оборудования, метода и среды, а также клинических результатов.</w:t>
      </w:r>
    </w:p>
    <w:p w:rsidR="00EE0B3A" w:rsidRPr="006638A2" w:rsidRDefault="00EE0B3A" w:rsidP="00EE0B3A">
      <w:pPr>
        <w:widowControl/>
        <w:rPr>
          <w:rFonts w:eastAsiaTheme="minorEastAsia"/>
          <w:color w:val="000000"/>
          <w:sz w:val="24"/>
          <w:szCs w:val="24"/>
          <w:lang w:eastAsia="en-US"/>
        </w:rPr>
      </w:pPr>
    </w:p>
    <w:p w:rsidR="006638A2" w:rsidRPr="006638A2" w:rsidRDefault="006638A2" w:rsidP="006638A2">
      <w:pPr>
        <w:widowControl/>
        <w:rPr>
          <w:rFonts w:eastAsiaTheme="minorEastAsia"/>
          <w:b/>
          <w:bCs/>
          <w:color w:val="000000"/>
          <w:sz w:val="24"/>
          <w:szCs w:val="24"/>
          <w:lang w:eastAsia="en-US"/>
        </w:rPr>
      </w:pPr>
      <w:r w:rsidRPr="006638A2">
        <w:rPr>
          <w:rFonts w:eastAsiaTheme="minorEastAsia"/>
          <w:b/>
          <w:bCs/>
          <w:color w:val="000000"/>
          <w:sz w:val="24"/>
          <w:szCs w:val="24"/>
          <w:lang w:val="en-US" w:eastAsia="en-US"/>
        </w:rPr>
        <w:t>A</w:t>
      </w:r>
      <w:r w:rsidRPr="006638A2">
        <w:rPr>
          <w:rFonts w:eastAsiaTheme="minorEastAsia"/>
          <w:b/>
          <w:bCs/>
          <w:color w:val="000000"/>
          <w:sz w:val="24"/>
          <w:szCs w:val="24"/>
          <w:lang w:eastAsia="en-US"/>
        </w:rPr>
        <w:t xml:space="preserve">.13 Управление лабораторной информационной системой </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 xml:space="preserve">Смотрите </w:t>
      </w:r>
      <w:r w:rsidRPr="006638A2">
        <w:rPr>
          <w:rFonts w:eastAsiaTheme="minorEastAsia"/>
          <w:color w:val="000000"/>
          <w:sz w:val="24"/>
          <w:szCs w:val="24"/>
          <w:lang w:val="en-US" w:eastAsia="en-US"/>
        </w:rPr>
        <w:t>ISO</w:t>
      </w:r>
      <w:r w:rsidRPr="006638A2">
        <w:rPr>
          <w:rFonts w:eastAsiaTheme="minorEastAsia"/>
          <w:color w:val="000000"/>
          <w:sz w:val="24"/>
          <w:szCs w:val="24"/>
          <w:lang w:eastAsia="en-US"/>
        </w:rPr>
        <w:t xml:space="preserve"> 15189:2012, 5.10.</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Лабораторные информационные системы должны быть квалифицированы для использования в степени, соизмеримой с рисками, связанными с проводимыми исследованиями и сообщаемыми результатами исследований, а также с целостностью системы и ее данных. Как правило, такие системы являются неотъемлемой частью рабочего процесса лаборатории и могут представлять потенциальные риски преимущественно на этапах до и после обследования пациентов.</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Проблемы с потенциальными рисками могут включать:</w:t>
      </w:r>
    </w:p>
    <w:p w:rsidR="006638A2" w:rsidRPr="006638A2" w:rsidRDefault="006638A2" w:rsidP="006638A2">
      <w:pPr>
        <w:widowControl/>
        <w:rPr>
          <w:rFonts w:eastAsiaTheme="minorEastAsia"/>
          <w:color w:val="000000"/>
          <w:sz w:val="24"/>
          <w:szCs w:val="24"/>
        </w:rPr>
      </w:pPr>
      <w:r>
        <w:rPr>
          <w:rFonts w:eastAsiaTheme="minorEastAsia"/>
          <w:color w:val="000000"/>
          <w:sz w:val="24"/>
          <w:szCs w:val="24"/>
        </w:rPr>
        <w:t>-</w:t>
      </w:r>
      <w:r w:rsidRPr="006638A2">
        <w:rPr>
          <w:rFonts w:eastAsiaTheme="minorEastAsia"/>
          <w:color w:val="000000"/>
          <w:sz w:val="24"/>
          <w:szCs w:val="24"/>
        </w:rPr>
        <w:t xml:space="preserve"> способность правильно идентифицировать и отслеживать пациента и весь соответствующий персонал на протяжении всего процесса обследования;</w:t>
      </w:r>
    </w:p>
    <w:p w:rsidR="006638A2" w:rsidRPr="006638A2" w:rsidRDefault="006638A2" w:rsidP="006638A2">
      <w:pPr>
        <w:widowControl/>
        <w:rPr>
          <w:rFonts w:eastAsiaTheme="minorEastAsia"/>
          <w:color w:val="000000"/>
          <w:sz w:val="24"/>
          <w:szCs w:val="24"/>
        </w:rPr>
      </w:pPr>
      <w:r>
        <w:rPr>
          <w:rFonts w:eastAsiaTheme="minorEastAsia"/>
          <w:color w:val="000000"/>
          <w:sz w:val="24"/>
          <w:szCs w:val="24"/>
        </w:rPr>
        <w:t>-</w:t>
      </w:r>
      <w:r w:rsidRPr="006638A2">
        <w:rPr>
          <w:rFonts w:eastAsiaTheme="minorEastAsia"/>
          <w:color w:val="000000"/>
          <w:sz w:val="24"/>
          <w:szCs w:val="24"/>
        </w:rPr>
        <w:t xml:space="preserve"> умение правильно передавать и отображать информацию, доступную для чтения и понимания, в том числе;</w:t>
      </w:r>
    </w:p>
    <w:p w:rsidR="006638A2" w:rsidRPr="006638A2" w:rsidRDefault="006638A2" w:rsidP="006638A2">
      <w:pPr>
        <w:widowControl/>
        <w:rPr>
          <w:rFonts w:eastAsiaTheme="minorEastAsia"/>
          <w:color w:val="000000"/>
          <w:sz w:val="24"/>
          <w:szCs w:val="24"/>
        </w:rPr>
      </w:pPr>
      <w:r>
        <w:rPr>
          <w:rFonts w:eastAsiaTheme="minorEastAsia"/>
          <w:color w:val="000000"/>
          <w:sz w:val="24"/>
          <w:szCs w:val="24"/>
        </w:rPr>
        <w:t>-</w:t>
      </w:r>
      <w:r w:rsidRPr="006638A2">
        <w:rPr>
          <w:rFonts w:eastAsiaTheme="minorEastAsia"/>
          <w:color w:val="000000"/>
          <w:sz w:val="24"/>
          <w:szCs w:val="24"/>
        </w:rPr>
        <w:t xml:space="preserve"> инструкции по передаче от медицинского работника сборщику образцов или лаборатории </w:t>
      </w:r>
    </w:p>
    <w:p w:rsidR="006638A2" w:rsidRPr="006638A2" w:rsidRDefault="006638A2" w:rsidP="006638A2">
      <w:pPr>
        <w:widowControl/>
        <w:rPr>
          <w:rFonts w:eastAsiaTheme="minorEastAsia"/>
          <w:color w:val="000000"/>
          <w:sz w:val="24"/>
          <w:szCs w:val="24"/>
        </w:rPr>
      </w:pPr>
      <w:r>
        <w:rPr>
          <w:rFonts w:eastAsiaTheme="minorEastAsia"/>
          <w:color w:val="000000"/>
          <w:sz w:val="24"/>
          <w:szCs w:val="24"/>
        </w:rPr>
        <w:t>-</w:t>
      </w:r>
      <w:r w:rsidRPr="006638A2">
        <w:rPr>
          <w:rFonts w:eastAsiaTheme="minorEastAsia"/>
          <w:color w:val="000000"/>
          <w:sz w:val="24"/>
          <w:szCs w:val="24"/>
        </w:rPr>
        <w:t xml:space="preserve"> результаты исследований</w:t>
      </w:r>
    </w:p>
    <w:p w:rsidR="006638A2" w:rsidRPr="006638A2" w:rsidRDefault="006638A2" w:rsidP="006638A2">
      <w:pPr>
        <w:widowControl/>
        <w:rPr>
          <w:rFonts w:eastAsiaTheme="minorEastAsia"/>
          <w:color w:val="000000"/>
          <w:sz w:val="24"/>
          <w:szCs w:val="24"/>
        </w:rPr>
      </w:pPr>
      <w:r>
        <w:rPr>
          <w:rFonts w:eastAsiaTheme="minorEastAsia"/>
          <w:color w:val="000000"/>
          <w:sz w:val="24"/>
          <w:szCs w:val="24"/>
        </w:rPr>
        <w:t>-</w:t>
      </w:r>
      <w:r w:rsidRPr="006638A2">
        <w:rPr>
          <w:rFonts w:eastAsiaTheme="minorEastAsia"/>
          <w:color w:val="000000"/>
          <w:sz w:val="24"/>
          <w:szCs w:val="24"/>
        </w:rPr>
        <w:t xml:space="preserve"> проблемы с образцом или исследованием, которые могут повлиять на его интерпретацию</w:t>
      </w:r>
    </w:p>
    <w:p w:rsidR="006638A2" w:rsidRPr="006638A2" w:rsidRDefault="006638A2" w:rsidP="006638A2">
      <w:pPr>
        <w:widowControl/>
        <w:rPr>
          <w:rFonts w:eastAsiaTheme="minorEastAsia"/>
          <w:color w:val="000000"/>
          <w:sz w:val="24"/>
          <w:szCs w:val="24"/>
        </w:rPr>
      </w:pPr>
      <w:r>
        <w:rPr>
          <w:rFonts w:eastAsiaTheme="minorEastAsia"/>
          <w:color w:val="000000"/>
          <w:sz w:val="24"/>
          <w:szCs w:val="24"/>
        </w:rPr>
        <w:t>-</w:t>
      </w:r>
      <w:r w:rsidRPr="006638A2">
        <w:rPr>
          <w:rFonts w:eastAsiaTheme="minorEastAsia"/>
          <w:color w:val="000000"/>
          <w:sz w:val="24"/>
          <w:szCs w:val="24"/>
        </w:rPr>
        <w:t xml:space="preserve"> способность терпеть и/или восстанавливаться после сбоев лабораторной информационной системы;</w:t>
      </w:r>
    </w:p>
    <w:p w:rsidR="006638A2" w:rsidRPr="006638A2" w:rsidRDefault="006638A2" w:rsidP="006638A2">
      <w:pPr>
        <w:widowControl/>
        <w:rPr>
          <w:rFonts w:eastAsiaTheme="minorEastAsia"/>
          <w:color w:val="000000"/>
          <w:sz w:val="24"/>
          <w:szCs w:val="24"/>
        </w:rPr>
      </w:pPr>
      <w:r>
        <w:rPr>
          <w:rFonts w:eastAsiaTheme="minorEastAsia"/>
          <w:color w:val="000000"/>
          <w:sz w:val="24"/>
          <w:szCs w:val="24"/>
        </w:rPr>
        <w:t>-</w:t>
      </w:r>
      <w:r w:rsidRPr="006638A2">
        <w:rPr>
          <w:rFonts w:eastAsiaTheme="minorEastAsia"/>
          <w:color w:val="000000"/>
          <w:sz w:val="24"/>
          <w:szCs w:val="24"/>
        </w:rPr>
        <w:t xml:space="preserve"> целостность и надежность промежуточного программного обеспечения;</w:t>
      </w:r>
    </w:p>
    <w:p w:rsidR="006638A2" w:rsidRPr="006638A2" w:rsidRDefault="006638A2" w:rsidP="006638A2">
      <w:pPr>
        <w:widowControl/>
        <w:rPr>
          <w:rFonts w:eastAsiaTheme="minorEastAsia"/>
          <w:color w:val="000000"/>
          <w:sz w:val="24"/>
          <w:szCs w:val="24"/>
        </w:rPr>
      </w:pPr>
      <w:r>
        <w:rPr>
          <w:rFonts w:eastAsiaTheme="minorEastAsia"/>
          <w:color w:val="000000"/>
          <w:sz w:val="24"/>
          <w:szCs w:val="24"/>
        </w:rPr>
        <w:t>-</w:t>
      </w:r>
      <w:r w:rsidRPr="006638A2">
        <w:rPr>
          <w:rFonts w:eastAsiaTheme="minorEastAsia"/>
          <w:color w:val="000000"/>
          <w:sz w:val="24"/>
          <w:szCs w:val="24"/>
        </w:rPr>
        <w:t xml:space="preserve"> возможность взлома систем, подключенных к Интернету (прямо или косвенно), и изменение или кража данных пациента;</w:t>
      </w:r>
    </w:p>
    <w:p w:rsidR="006638A2" w:rsidRPr="006638A2" w:rsidRDefault="006638A2" w:rsidP="006638A2">
      <w:pPr>
        <w:widowControl/>
        <w:rPr>
          <w:rFonts w:eastAsiaTheme="minorEastAsia"/>
          <w:color w:val="000000"/>
          <w:sz w:val="24"/>
          <w:szCs w:val="24"/>
        </w:rPr>
      </w:pPr>
      <w:r w:rsidRPr="006638A2">
        <w:rPr>
          <w:rFonts w:eastAsiaTheme="minorEastAsia"/>
          <w:color w:val="000000"/>
          <w:sz w:val="24"/>
          <w:szCs w:val="24"/>
        </w:rPr>
        <w:t xml:space="preserve">- внимание к </w:t>
      </w:r>
      <w:proofErr w:type="spellStart"/>
      <w:r w:rsidRPr="006638A2">
        <w:rPr>
          <w:rFonts w:eastAsiaTheme="minorEastAsia"/>
          <w:color w:val="000000"/>
          <w:sz w:val="24"/>
          <w:szCs w:val="24"/>
        </w:rPr>
        <w:t>кибербезопасности</w:t>
      </w:r>
      <w:proofErr w:type="spellEnd"/>
      <w:r w:rsidRPr="006638A2">
        <w:rPr>
          <w:rFonts w:eastAsiaTheme="minorEastAsia"/>
          <w:color w:val="000000"/>
          <w:sz w:val="24"/>
          <w:szCs w:val="24"/>
        </w:rPr>
        <w:t xml:space="preserve"> в целом.</w:t>
      </w:r>
    </w:p>
    <w:p w:rsidR="00EE0B3A" w:rsidRPr="006638A2" w:rsidRDefault="00EE0B3A" w:rsidP="00EE0B3A">
      <w:pPr>
        <w:widowControl/>
        <w:ind w:firstLine="567"/>
        <w:rPr>
          <w:rFonts w:eastAsiaTheme="minorEastAsia"/>
          <w:b/>
          <w:bCs/>
          <w:color w:val="000000"/>
          <w:sz w:val="24"/>
          <w:szCs w:val="24"/>
          <w:lang w:eastAsia="en-US"/>
        </w:rPr>
      </w:pPr>
    </w:p>
    <w:p w:rsidR="006638A2" w:rsidRPr="00A123E5" w:rsidRDefault="006638A2" w:rsidP="006638A2">
      <w:pPr>
        <w:widowControl/>
        <w:rPr>
          <w:rFonts w:eastAsiaTheme="minorEastAsia"/>
          <w:b/>
          <w:bCs/>
          <w:color w:val="000000"/>
          <w:sz w:val="24"/>
          <w:szCs w:val="24"/>
          <w:lang w:eastAsia="en-US"/>
        </w:rPr>
      </w:pPr>
      <w:r w:rsidRPr="00A123E5">
        <w:rPr>
          <w:rFonts w:eastAsiaTheme="minorEastAsia"/>
          <w:b/>
          <w:bCs/>
          <w:color w:val="000000"/>
          <w:sz w:val="24"/>
          <w:szCs w:val="24"/>
          <w:lang w:val="en-US" w:eastAsia="en-US"/>
        </w:rPr>
        <w:t>A</w:t>
      </w:r>
      <w:r w:rsidRPr="00A123E5">
        <w:rPr>
          <w:rFonts w:eastAsiaTheme="minorEastAsia"/>
          <w:b/>
          <w:bCs/>
          <w:color w:val="000000"/>
          <w:sz w:val="24"/>
          <w:szCs w:val="24"/>
          <w:lang w:eastAsia="en-US"/>
        </w:rPr>
        <w:t>.14 Обеспечение качества результатов исследований</w:t>
      </w:r>
    </w:p>
    <w:p w:rsidR="006638A2" w:rsidRPr="00A123E5" w:rsidRDefault="006638A2" w:rsidP="006638A2">
      <w:pPr>
        <w:widowControl/>
        <w:rPr>
          <w:rFonts w:eastAsiaTheme="minorEastAsia"/>
          <w:color w:val="000000"/>
          <w:sz w:val="24"/>
          <w:szCs w:val="24"/>
          <w:lang w:eastAsia="en-US"/>
        </w:rPr>
      </w:pPr>
      <w:r w:rsidRPr="00A123E5">
        <w:rPr>
          <w:rFonts w:eastAsiaTheme="minorEastAsia"/>
          <w:color w:val="000000"/>
          <w:sz w:val="24"/>
          <w:szCs w:val="24"/>
          <w:lang w:eastAsia="en-US"/>
        </w:rPr>
        <w:t xml:space="preserve">Смотрите </w:t>
      </w:r>
      <w:r w:rsidRPr="00A123E5">
        <w:rPr>
          <w:rFonts w:eastAsiaTheme="minorEastAsia"/>
          <w:color w:val="000000"/>
          <w:sz w:val="24"/>
          <w:szCs w:val="24"/>
          <w:lang w:val="en-US" w:eastAsia="en-US"/>
        </w:rPr>
        <w:t>ISO</w:t>
      </w:r>
      <w:r w:rsidRPr="00A123E5">
        <w:rPr>
          <w:rFonts w:eastAsiaTheme="minorEastAsia"/>
          <w:color w:val="000000"/>
          <w:sz w:val="24"/>
          <w:szCs w:val="24"/>
          <w:lang w:eastAsia="en-US"/>
        </w:rPr>
        <w:t xml:space="preserve"> 15189:2012, 5.6.</w:t>
      </w:r>
    </w:p>
    <w:p w:rsidR="006638A2" w:rsidRPr="00A123E5" w:rsidRDefault="006638A2" w:rsidP="006638A2">
      <w:pPr>
        <w:widowControl/>
        <w:rPr>
          <w:rFonts w:eastAsiaTheme="minorEastAsia"/>
          <w:color w:val="000000"/>
          <w:sz w:val="24"/>
          <w:szCs w:val="24"/>
          <w:lang w:eastAsia="en-US"/>
        </w:rPr>
      </w:pPr>
      <w:r w:rsidRPr="00A123E5">
        <w:rPr>
          <w:rFonts w:eastAsiaTheme="minorEastAsia"/>
          <w:color w:val="000000"/>
          <w:sz w:val="24"/>
          <w:szCs w:val="24"/>
          <w:lang w:eastAsia="en-US"/>
        </w:rPr>
        <w:t>Разработку плана внутреннего контроля качества проводят на основе принципов управления рисками, которая должна включать следующие этапы:</w:t>
      </w:r>
    </w:p>
    <w:p w:rsidR="006638A2" w:rsidRPr="00A123E5" w:rsidRDefault="006638A2" w:rsidP="006638A2">
      <w:pPr>
        <w:widowControl/>
        <w:rPr>
          <w:rFonts w:eastAsiaTheme="minorEastAsia"/>
          <w:color w:val="000000"/>
          <w:sz w:val="24"/>
          <w:szCs w:val="24"/>
          <w:lang w:eastAsia="en-US"/>
        </w:rPr>
      </w:pPr>
      <w:r w:rsidRPr="00A123E5">
        <w:rPr>
          <w:rFonts w:eastAsiaTheme="minorEastAsia"/>
          <w:color w:val="000000"/>
          <w:sz w:val="24"/>
          <w:szCs w:val="24"/>
          <w:lang w:eastAsia="en-US"/>
        </w:rPr>
        <w:t xml:space="preserve">1. Сбор информации о спецификациях качества и требованиях от производителей, пользователей, лабораторий, </w:t>
      </w:r>
      <w:proofErr w:type="spellStart"/>
      <w:r w:rsidRPr="00A123E5">
        <w:rPr>
          <w:rFonts w:eastAsiaTheme="minorEastAsia"/>
          <w:color w:val="000000"/>
          <w:sz w:val="24"/>
          <w:szCs w:val="24"/>
          <w:lang w:eastAsia="en-US"/>
        </w:rPr>
        <w:t>аккредитационных</w:t>
      </w:r>
      <w:proofErr w:type="spellEnd"/>
      <w:r w:rsidRPr="00A123E5">
        <w:rPr>
          <w:rFonts w:eastAsiaTheme="minorEastAsia"/>
          <w:color w:val="000000"/>
          <w:sz w:val="24"/>
          <w:szCs w:val="24"/>
          <w:lang w:eastAsia="en-US"/>
        </w:rPr>
        <w:t xml:space="preserve"> агентств, литературы;</w:t>
      </w:r>
    </w:p>
    <w:p w:rsidR="006638A2" w:rsidRPr="00A123E5" w:rsidRDefault="006638A2" w:rsidP="006638A2">
      <w:pPr>
        <w:widowControl/>
        <w:rPr>
          <w:rFonts w:eastAsiaTheme="minorEastAsia"/>
          <w:color w:val="000000"/>
          <w:sz w:val="24"/>
          <w:szCs w:val="24"/>
          <w:lang w:eastAsia="en-US"/>
        </w:rPr>
      </w:pPr>
      <w:r w:rsidRPr="00A123E5">
        <w:rPr>
          <w:rFonts w:eastAsiaTheme="minorEastAsia"/>
          <w:color w:val="000000"/>
          <w:sz w:val="24"/>
          <w:szCs w:val="24"/>
          <w:lang w:eastAsia="en-US"/>
        </w:rPr>
        <w:t>2. Проведение оценки рисков;</w:t>
      </w:r>
    </w:p>
    <w:p w:rsidR="006638A2" w:rsidRPr="00A123E5" w:rsidRDefault="006638A2" w:rsidP="006638A2">
      <w:pPr>
        <w:widowControl/>
        <w:rPr>
          <w:rFonts w:eastAsiaTheme="minorEastAsia"/>
          <w:color w:val="000000"/>
          <w:sz w:val="24"/>
          <w:szCs w:val="24"/>
          <w:lang w:eastAsia="en-US"/>
        </w:rPr>
      </w:pPr>
      <w:r w:rsidRPr="00A123E5">
        <w:rPr>
          <w:rFonts w:eastAsiaTheme="minorEastAsia"/>
          <w:color w:val="000000"/>
          <w:sz w:val="24"/>
          <w:szCs w:val="24"/>
          <w:lang w:eastAsia="en-US"/>
        </w:rPr>
        <w:t>3. Определение меры управления для снижения риска;</w:t>
      </w:r>
    </w:p>
    <w:p w:rsidR="006638A2" w:rsidRPr="00A123E5" w:rsidRDefault="006638A2" w:rsidP="006638A2">
      <w:pPr>
        <w:widowControl/>
        <w:rPr>
          <w:rFonts w:eastAsiaTheme="minorEastAsia"/>
          <w:color w:val="000000"/>
          <w:sz w:val="24"/>
          <w:szCs w:val="24"/>
          <w:lang w:eastAsia="en-US"/>
        </w:rPr>
      </w:pPr>
      <w:r w:rsidRPr="00A123E5">
        <w:rPr>
          <w:rFonts w:eastAsiaTheme="minorEastAsia"/>
          <w:color w:val="000000"/>
          <w:sz w:val="24"/>
          <w:szCs w:val="24"/>
          <w:lang w:eastAsia="en-US"/>
        </w:rPr>
        <w:t>4. Разработка плана контроля качества;</w:t>
      </w:r>
    </w:p>
    <w:p w:rsidR="006638A2" w:rsidRPr="00A123E5" w:rsidRDefault="006638A2" w:rsidP="006638A2">
      <w:pPr>
        <w:widowControl/>
        <w:rPr>
          <w:rFonts w:eastAsiaTheme="minorEastAsia"/>
          <w:color w:val="000000"/>
          <w:sz w:val="24"/>
          <w:szCs w:val="24"/>
          <w:lang w:eastAsia="en-US"/>
        </w:rPr>
      </w:pPr>
      <w:r w:rsidRPr="00A123E5">
        <w:rPr>
          <w:rFonts w:eastAsiaTheme="minorEastAsia"/>
          <w:color w:val="000000"/>
          <w:sz w:val="24"/>
          <w:szCs w:val="24"/>
          <w:lang w:eastAsia="en-US"/>
        </w:rPr>
        <w:t>5. Мониторинг производительности.</w:t>
      </w:r>
    </w:p>
    <w:p w:rsidR="006638A2" w:rsidRPr="00A123E5" w:rsidRDefault="006638A2" w:rsidP="006638A2">
      <w:pPr>
        <w:widowControl/>
        <w:rPr>
          <w:rFonts w:eastAsiaTheme="minorEastAsia"/>
          <w:color w:val="000000"/>
          <w:sz w:val="24"/>
          <w:szCs w:val="24"/>
          <w:lang w:eastAsia="en-US"/>
        </w:rPr>
      </w:pPr>
      <w:r w:rsidRPr="00A123E5">
        <w:rPr>
          <w:rFonts w:eastAsiaTheme="minorEastAsia"/>
          <w:color w:val="000000"/>
          <w:sz w:val="24"/>
          <w:szCs w:val="24"/>
          <w:lang w:eastAsia="en-US"/>
        </w:rPr>
        <w:lastRenderedPageBreak/>
        <w:t xml:space="preserve">Для выявления потенциальных опасностей и их причин, лаборатория может использовать некоторые инструменты, указанные в </w:t>
      </w:r>
      <w:hyperlink w:anchor="bookmark90" w:history="1">
        <w:r w:rsidRPr="00244772">
          <w:rPr>
            <w:rFonts w:eastAsiaTheme="minorEastAsia"/>
            <w:sz w:val="24"/>
            <w:szCs w:val="24"/>
            <w:lang w:eastAsia="en-US"/>
          </w:rPr>
          <w:t xml:space="preserve">Приложении </w:t>
        </w:r>
        <w:r w:rsidRPr="00244772">
          <w:rPr>
            <w:rFonts w:eastAsiaTheme="minorEastAsia"/>
            <w:sz w:val="24"/>
            <w:szCs w:val="24"/>
            <w:lang w:val="en-US" w:eastAsia="en-US"/>
          </w:rPr>
          <w:t>G</w:t>
        </w:r>
      </w:hyperlink>
      <w:r w:rsidRPr="00A123E5">
        <w:rPr>
          <w:rFonts w:eastAsiaTheme="minorEastAsia"/>
          <w:color w:val="000000"/>
          <w:sz w:val="24"/>
          <w:szCs w:val="24"/>
          <w:lang w:eastAsia="en-US"/>
        </w:rPr>
        <w:t xml:space="preserve">: картирование процесса, причинно-следственная диаграмма (диаграмма «рыбья кость»), </w:t>
      </w:r>
      <w:r w:rsidRPr="00A123E5">
        <w:rPr>
          <w:rFonts w:eastAsiaTheme="minorEastAsia"/>
          <w:color w:val="000000"/>
          <w:sz w:val="24"/>
          <w:szCs w:val="24"/>
          <w:lang w:val="en-US" w:eastAsia="en-US"/>
        </w:rPr>
        <w:t>FMEA</w:t>
      </w:r>
      <w:r w:rsidRPr="00A123E5">
        <w:rPr>
          <w:rFonts w:eastAsiaTheme="minorEastAsia"/>
          <w:color w:val="000000"/>
          <w:sz w:val="24"/>
          <w:szCs w:val="24"/>
          <w:lang w:eastAsia="en-US"/>
        </w:rPr>
        <w:t xml:space="preserve"> (анализ видов отказов и их последствий). Лаборатории может быть полезно сопоставить весь процесс тестирования с помощью высокоуровневой карты процесса, определить потенциальные причины вреда на каждом этапе процесса с помощью диаграммы «рыбья кость» и провести </w:t>
      </w:r>
      <w:r w:rsidRPr="00A123E5">
        <w:rPr>
          <w:rFonts w:eastAsiaTheme="minorEastAsia"/>
          <w:color w:val="000000"/>
          <w:sz w:val="24"/>
          <w:szCs w:val="24"/>
          <w:lang w:val="en-US" w:eastAsia="en-US"/>
        </w:rPr>
        <w:t>FMEA</w:t>
      </w:r>
      <w:r w:rsidRPr="00A123E5">
        <w:rPr>
          <w:rFonts w:eastAsiaTheme="minorEastAsia"/>
          <w:color w:val="000000"/>
          <w:sz w:val="24"/>
          <w:szCs w:val="24"/>
          <w:lang w:eastAsia="en-US"/>
        </w:rPr>
        <w:t xml:space="preserve">, чтобы </w:t>
      </w:r>
      <w:proofErr w:type="gramStart"/>
      <w:r w:rsidRPr="00A123E5">
        <w:rPr>
          <w:rFonts w:eastAsiaTheme="minorEastAsia"/>
          <w:color w:val="000000"/>
          <w:sz w:val="24"/>
          <w:szCs w:val="24"/>
          <w:lang w:eastAsia="en-US"/>
        </w:rPr>
        <w:t>оценить</w:t>
      </w:r>
      <w:proofErr w:type="gramEnd"/>
      <w:r w:rsidRPr="00A123E5">
        <w:rPr>
          <w:rFonts w:eastAsiaTheme="minorEastAsia"/>
          <w:color w:val="000000"/>
          <w:sz w:val="24"/>
          <w:szCs w:val="24"/>
          <w:lang w:eastAsia="en-US"/>
        </w:rPr>
        <w:t xml:space="preserve"> эффективны ли приемлемые риски и существующие меры контроля. В этом случае лаборатория должна внедрить план контроля качества, который может включать статистические методы, типы, уровни, частоту и количество образцов контроля качества.</w:t>
      </w:r>
    </w:p>
    <w:p w:rsidR="00EE0B3A" w:rsidRPr="006638A2" w:rsidRDefault="00EE0B3A" w:rsidP="00EE0B3A">
      <w:pPr>
        <w:widowControl/>
        <w:ind w:firstLine="567"/>
        <w:rPr>
          <w:rFonts w:eastAsiaTheme="minorEastAsia"/>
          <w:b/>
          <w:bCs/>
          <w:color w:val="000000"/>
          <w:sz w:val="24"/>
          <w:szCs w:val="24"/>
          <w:lang w:eastAsia="en-US"/>
        </w:rPr>
      </w:pPr>
    </w:p>
    <w:p w:rsidR="006638A2" w:rsidRPr="00A123E5" w:rsidRDefault="006638A2" w:rsidP="006638A2">
      <w:pPr>
        <w:widowControl/>
        <w:ind w:firstLine="567"/>
        <w:rPr>
          <w:rFonts w:eastAsiaTheme="minorEastAsia"/>
          <w:b/>
          <w:bCs/>
          <w:color w:val="000000"/>
          <w:sz w:val="24"/>
          <w:szCs w:val="24"/>
          <w:lang w:eastAsia="en-US"/>
        </w:rPr>
      </w:pPr>
      <w:r w:rsidRPr="00A123E5">
        <w:rPr>
          <w:rFonts w:eastAsiaTheme="minorEastAsia"/>
          <w:b/>
          <w:bCs/>
          <w:color w:val="000000"/>
          <w:sz w:val="24"/>
          <w:szCs w:val="24"/>
          <w:lang w:val="en-US" w:eastAsia="en-US"/>
        </w:rPr>
        <w:t>A</w:t>
      </w:r>
      <w:r w:rsidRPr="00A123E5">
        <w:rPr>
          <w:rFonts w:eastAsiaTheme="minorEastAsia"/>
          <w:b/>
          <w:bCs/>
          <w:color w:val="000000"/>
          <w:sz w:val="24"/>
          <w:szCs w:val="24"/>
          <w:lang w:eastAsia="en-US"/>
        </w:rPr>
        <w:t>.15 Управление изменениями</w:t>
      </w:r>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lang w:eastAsia="en-US"/>
        </w:rPr>
        <w:t>Изменения в лабораторном персонале, процессах и/или услугах могут создавать новые опасности, устранять существующие опасности или изменять уровень риска, связанного с опасностью. Все изменения лабораторных процессов и услуг следует контролировать в соответствии со степенью риска, связанного с процессом или услугой. Все изменения в исследовании или услуге требуют пересмотра соответствующей оценки риска.</w:t>
      </w:r>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lang w:eastAsia="en-US"/>
        </w:rPr>
        <w:t>Если изменение запланировано или произошло непреднамеренно (например, незапланированное изменение), текущая оценка риска должна быть пересмотрена и при необходимости обновлена. Если изменяется какая-либо отдельная характеристика системы, может потребоваться оценка всей системы. Решение должно основываться на риске, связанном с системой.</w:t>
      </w:r>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lang w:eastAsia="en-US"/>
        </w:rPr>
        <w:t>Примеры изменений:</w:t>
      </w:r>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rPr>
        <w:t xml:space="preserve">- </w:t>
      </w:r>
      <w:r w:rsidRPr="00A123E5">
        <w:rPr>
          <w:rFonts w:eastAsiaTheme="minorEastAsia"/>
          <w:color w:val="000000"/>
          <w:sz w:val="24"/>
          <w:szCs w:val="24"/>
          <w:lang w:eastAsia="en-US"/>
        </w:rPr>
        <w:t>увольнение технического или руководящего персонала;</w:t>
      </w:r>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rPr>
        <w:t>-</w:t>
      </w:r>
      <w:r w:rsidRPr="00A123E5">
        <w:rPr>
          <w:rFonts w:eastAsiaTheme="minorEastAsia"/>
          <w:color w:val="000000"/>
          <w:sz w:val="24"/>
          <w:szCs w:val="24"/>
          <w:lang w:eastAsia="en-US"/>
        </w:rPr>
        <w:t xml:space="preserve"> замена реагентов (даже номинально идентичного материала от другого поставщика);</w:t>
      </w:r>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rPr>
        <w:t>-</w:t>
      </w:r>
      <w:r w:rsidRPr="00A123E5">
        <w:rPr>
          <w:rFonts w:eastAsiaTheme="minorEastAsia"/>
          <w:color w:val="000000"/>
          <w:sz w:val="24"/>
          <w:szCs w:val="24"/>
          <w:lang w:eastAsia="en-US"/>
        </w:rPr>
        <w:t xml:space="preserve"> замена лабораторного оборудования на </w:t>
      </w:r>
      <w:proofErr w:type="gramStart"/>
      <w:r w:rsidRPr="00A123E5">
        <w:rPr>
          <w:rFonts w:eastAsiaTheme="minorEastAsia"/>
          <w:color w:val="000000"/>
          <w:sz w:val="24"/>
          <w:szCs w:val="24"/>
          <w:lang w:eastAsia="en-US"/>
        </w:rPr>
        <w:t>другое</w:t>
      </w:r>
      <w:proofErr w:type="gramEnd"/>
      <w:r w:rsidRPr="00A123E5">
        <w:rPr>
          <w:rFonts w:eastAsiaTheme="minorEastAsia"/>
          <w:color w:val="000000"/>
          <w:sz w:val="24"/>
          <w:szCs w:val="24"/>
          <w:lang w:eastAsia="en-US"/>
        </w:rPr>
        <w:t>;</w:t>
      </w:r>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rPr>
        <w:t>-</w:t>
      </w:r>
      <w:r w:rsidRPr="00A123E5">
        <w:rPr>
          <w:rFonts w:eastAsiaTheme="minorEastAsia"/>
          <w:color w:val="000000"/>
          <w:sz w:val="24"/>
          <w:szCs w:val="24"/>
          <w:lang w:eastAsia="en-US"/>
        </w:rPr>
        <w:t xml:space="preserve"> совокупный эффект, казалось бы, незначительных изменений в процессе;</w:t>
      </w:r>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rPr>
        <w:t>-</w:t>
      </w:r>
      <w:r w:rsidRPr="00A123E5">
        <w:rPr>
          <w:rFonts w:eastAsiaTheme="minorEastAsia"/>
          <w:color w:val="000000"/>
          <w:sz w:val="24"/>
          <w:szCs w:val="24"/>
          <w:lang w:eastAsia="en-US"/>
        </w:rPr>
        <w:t xml:space="preserve"> переход от одного поставщика к другому;</w:t>
      </w:r>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rPr>
        <w:t>-</w:t>
      </w:r>
      <w:r w:rsidRPr="00A123E5">
        <w:rPr>
          <w:rFonts w:eastAsiaTheme="minorEastAsia"/>
          <w:color w:val="000000"/>
          <w:sz w:val="24"/>
          <w:szCs w:val="24"/>
          <w:lang w:eastAsia="en-US"/>
        </w:rPr>
        <w:t xml:space="preserve"> изменение, произведенное поставщиками;</w:t>
      </w:r>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rPr>
        <w:t>-</w:t>
      </w:r>
      <w:r w:rsidRPr="00A123E5">
        <w:rPr>
          <w:rFonts w:eastAsiaTheme="minorEastAsia"/>
          <w:color w:val="000000"/>
          <w:sz w:val="24"/>
          <w:szCs w:val="24"/>
          <w:lang w:eastAsia="en-US"/>
        </w:rPr>
        <w:t xml:space="preserve"> изменение предполагаемого использования, предполагаемого пользователя или предполагаемой среды использования.</w:t>
      </w:r>
    </w:p>
    <w:p w:rsidR="006638A2" w:rsidRPr="00A123E5" w:rsidRDefault="006638A2" w:rsidP="006638A2">
      <w:pPr>
        <w:widowControl/>
        <w:ind w:firstLine="567"/>
        <w:rPr>
          <w:rFonts w:eastAsiaTheme="minorEastAsia"/>
          <w:color w:val="000000"/>
          <w:sz w:val="24"/>
          <w:szCs w:val="24"/>
          <w:lang w:eastAsia="en-US"/>
        </w:rPr>
      </w:pPr>
      <w:proofErr w:type="gramStart"/>
      <w:r w:rsidRPr="00A123E5">
        <w:rPr>
          <w:rFonts w:eastAsiaTheme="minorEastAsia"/>
          <w:color w:val="000000"/>
          <w:sz w:val="24"/>
          <w:szCs w:val="24"/>
          <w:lang w:eastAsia="en-US"/>
        </w:rPr>
        <w:t>Перед внедрением предлагаемого изменения, важно убедиться, что любой индивидуальный остаточный риск (ы), а также совокупный остаточный риск определены и остаются приемлемыми.</w:t>
      </w:r>
      <w:proofErr w:type="gramEnd"/>
    </w:p>
    <w:p w:rsidR="006638A2" w:rsidRPr="00A123E5" w:rsidRDefault="006638A2" w:rsidP="006638A2">
      <w:pPr>
        <w:widowControl/>
        <w:ind w:firstLine="567"/>
        <w:rPr>
          <w:rFonts w:eastAsiaTheme="minorEastAsia"/>
          <w:color w:val="000000"/>
          <w:sz w:val="24"/>
          <w:szCs w:val="24"/>
          <w:lang w:eastAsia="en-US"/>
        </w:rPr>
      </w:pPr>
      <w:r w:rsidRPr="00A123E5">
        <w:rPr>
          <w:rFonts w:eastAsiaTheme="minorEastAsia"/>
          <w:color w:val="000000"/>
          <w:sz w:val="24"/>
          <w:szCs w:val="24"/>
          <w:lang w:eastAsia="en-US"/>
        </w:rPr>
        <w:t xml:space="preserve">Предлагаемые изменения в утвержденных процедурах исследования или медицинских изделиях для диагностики </w:t>
      </w:r>
      <w:proofErr w:type="spellStart"/>
      <w:r w:rsidRPr="00A123E5">
        <w:rPr>
          <w:rFonts w:eastAsiaTheme="minorEastAsia"/>
          <w:color w:val="000000"/>
          <w:sz w:val="24"/>
          <w:szCs w:val="24"/>
          <w:lang w:eastAsia="en-US"/>
        </w:rPr>
        <w:t>in</w:t>
      </w:r>
      <w:proofErr w:type="spellEnd"/>
      <w:r w:rsidRPr="00A123E5">
        <w:rPr>
          <w:rFonts w:eastAsiaTheme="minorEastAsia"/>
          <w:color w:val="000000"/>
          <w:sz w:val="24"/>
          <w:szCs w:val="24"/>
          <w:lang w:eastAsia="en-US"/>
        </w:rPr>
        <w:t xml:space="preserve"> </w:t>
      </w:r>
      <w:proofErr w:type="spellStart"/>
      <w:r w:rsidRPr="00A123E5">
        <w:rPr>
          <w:rFonts w:eastAsiaTheme="minorEastAsia"/>
          <w:color w:val="000000"/>
          <w:sz w:val="24"/>
          <w:szCs w:val="24"/>
          <w:lang w:eastAsia="en-US"/>
        </w:rPr>
        <w:t>vitro</w:t>
      </w:r>
      <w:proofErr w:type="spellEnd"/>
      <w:r w:rsidRPr="00A123E5">
        <w:rPr>
          <w:rFonts w:eastAsiaTheme="minorEastAsia"/>
          <w:color w:val="000000"/>
          <w:sz w:val="24"/>
          <w:szCs w:val="24"/>
          <w:lang w:eastAsia="en-US"/>
        </w:rPr>
        <w:t xml:space="preserve"> оценивают на предмет риска (</w:t>
      </w:r>
      <w:hyperlink w:anchor="bookmark43" w:history="1">
        <w:r w:rsidRPr="00244772">
          <w:rPr>
            <w:rFonts w:eastAsiaTheme="minorEastAsia"/>
            <w:sz w:val="24"/>
            <w:szCs w:val="24"/>
            <w:lang w:eastAsia="en-US"/>
          </w:rPr>
          <w:t>Разделы 5</w:t>
        </w:r>
      </w:hyperlink>
      <w:r w:rsidRPr="00244772">
        <w:rPr>
          <w:rFonts w:eastAsiaTheme="minorEastAsia"/>
          <w:sz w:val="24"/>
          <w:szCs w:val="24"/>
          <w:lang w:eastAsia="en-US"/>
        </w:rPr>
        <w:t xml:space="preserve"> и </w:t>
      </w:r>
      <w:hyperlink w:anchor="bookmark53" w:history="1">
        <w:r w:rsidRPr="00244772">
          <w:rPr>
            <w:rFonts w:eastAsiaTheme="minorEastAsia"/>
            <w:sz w:val="24"/>
            <w:szCs w:val="24"/>
            <w:lang w:eastAsia="en-US"/>
          </w:rPr>
          <w:t>6</w:t>
        </w:r>
      </w:hyperlink>
      <w:r w:rsidRPr="00A123E5">
        <w:rPr>
          <w:rFonts w:eastAsiaTheme="minorEastAsia"/>
          <w:color w:val="000000"/>
          <w:sz w:val="24"/>
          <w:szCs w:val="24"/>
          <w:lang w:eastAsia="en-US"/>
        </w:rPr>
        <w:t xml:space="preserve">) на раннем этапе процесса управления изменениями, чтобы определить, хорошо ли контролируются существующие риски и могут ли они привести к новым рискам. Неприемлемые риски должны быть рассмотрены </w:t>
      </w:r>
      <w:r w:rsidRPr="00244772">
        <w:rPr>
          <w:rFonts w:eastAsiaTheme="minorEastAsia"/>
          <w:sz w:val="24"/>
          <w:szCs w:val="24"/>
          <w:lang w:eastAsia="en-US"/>
        </w:rPr>
        <w:t>(</w:t>
      </w:r>
      <w:hyperlink w:anchor="bookmark56" w:history="1">
        <w:r w:rsidRPr="00244772">
          <w:rPr>
            <w:rFonts w:eastAsiaTheme="minorEastAsia"/>
            <w:sz w:val="24"/>
            <w:szCs w:val="24"/>
            <w:lang w:eastAsia="en-US"/>
          </w:rPr>
          <w:t>Пункты 7</w:t>
        </w:r>
      </w:hyperlink>
      <w:r w:rsidRPr="00244772">
        <w:rPr>
          <w:rFonts w:eastAsiaTheme="minorEastAsia"/>
          <w:sz w:val="24"/>
          <w:szCs w:val="24"/>
          <w:lang w:eastAsia="en-US"/>
        </w:rPr>
        <w:t xml:space="preserve"> и </w:t>
      </w:r>
      <w:hyperlink w:anchor="bookmark63" w:history="1">
        <w:r w:rsidRPr="00244772">
          <w:rPr>
            <w:rFonts w:eastAsiaTheme="minorEastAsia"/>
            <w:sz w:val="24"/>
            <w:szCs w:val="24"/>
            <w:lang w:eastAsia="en-US"/>
          </w:rPr>
          <w:t>8</w:t>
        </w:r>
      </w:hyperlink>
      <w:r w:rsidRPr="00A123E5">
        <w:rPr>
          <w:rFonts w:eastAsiaTheme="minorEastAsia"/>
          <w:color w:val="000000"/>
          <w:sz w:val="24"/>
          <w:szCs w:val="24"/>
          <w:lang w:eastAsia="en-US"/>
        </w:rPr>
        <w:t xml:space="preserve">) до принятия решения об утверждении изменения. </w:t>
      </w:r>
    </w:p>
    <w:p w:rsidR="004D6A6B" w:rsidRPr="00A123E5" w:rsidRDefault="004D6A6B" w:rsidP="004D6A6B">
      <w:pPr>
        <w:pStyle w:val="Style34"/>
        <w:widowControl/>
        <w:ind w:firstLine="720"/>
        <w:jc w:val="both"/>
        <w:rPr>
          <w:rStyle w:val="FontStyle85"/>
          <w:rFonts w:ascii="Times New Roman" w:hAnsi="Times New Roman" w:cs="Times New Roman"/>
          <w:sz w:val="24"/>
          <w:szCs w:val="24"/>
          <w:lang w:eastAsia="en-US"/>
        </w:rPr>
      </w:pPr>
    </w:p>
    <w:p w:rsidR="004D6A6B" w:rsidRDefault="004D6A6B"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Pr="006638A2" w:rsidRDefault="006638A2" w:rsidP="006638A2">
      <w:pPr>
        <w:widowControl/>
        <w:ind w:right="-567" w:firstLine="0"/>
        <w:jc w:val="center"/>
        <w:rPr>
          <w:rFonts w:eastAsiaTheme="minorEastAsia"/>
          <w:b/>
          <w:bCs/>
          <w:color w:val="000000"/>
          <w:sz w:val="24"/>
          <w:szCs w:val="24"/>
          <w:lang w:eastAsia="en-US"/>
        </w:rPr>
      </w:pPr>
      <w:r w:rsidRPr="006638A2">
        <w:rPr>
          <w:rFonts w:eastAsiaTheme="minorEastAsia"/>
          <w:b/>
          <w:bCs/>
          <w:color w:val="000000"/>
          <w:sz w:val="24"/>
          <w:szCs w:val="24"/>
          <w:lang w:eastAsia="en-US"/>
        </w:rPr>
        <w:lastRenderedPageBreak/>
        <w:t xml:space="preserve">Приложение </w:t>
      </w:r>
      <w:r w:rsidRPr="006638A2">
        <w:rPr>
          <w:rFonts w:eastAsiaTheme="minorEastAsia"/>
          <w:b/>
          <w:bCs/>
          <w:color w:val="000000"/>
          <w:sz w:val="24"/>
          <w:szCs w:val="24"/>
          <w:lang w:val="en-US" w:eastAsia="en-US"/>
        </w:rPr>
        <w:t>B</w:t>
      </w:r>
    </w:p>
    <w:p w:rsidR="006638A2" w:rsidRPr="006638A2" w:rsidRDefault="006638A2" w:rsidP="006638A2">
      <w:pPr>
        <w:widowControl/>
        <w:ind w:right="-567" w:firstLine="0"/>
        <w:jc w:val="center"/>
        <w:rPr>
          <w:rFonts w:eastAsiaTheme="minorEastAsia"/>
          <w:color w:val="000000"/>
          <w:sz w:val="24"/>
          <w:szCs w:val="24"/>
          <w:lang w:eastAsia="en-US"/>
        </w:rPr>
      </w:pPr>
      <w:r w:rsidRPr="006638A2">
        <w:rPr>
          <w:rFonts w:eastAsiaTheme="minorEastAsia"/>
          <w:color w:val="000000"/>
          <w:sz w:val="24"/>
          <w:szCs w:val="24"/>
          <w:lang w:eastAsia="en-US"/>
        </w:rPr>
        <w:t>(</w:t>
      </w:r>
      <w:r w:rsidR="008A41D5">
        <w:rPr>
          <w:rFonts w:eastAsiaTheme="minorEastAsia"/>
          <w:color w:val="000000"/>
          <w:sz w:val="24"/>
          <w:szCs w:val="24"/>
          <w:lang w:eastAsia="en-US"/>
        </w:rPr>
        <w:t>информационное</w:t>
      </w:r>
      <w:r w:rsidRPr="006638A2">
        <w:rPr>
          <w:rFonts w:eastAsiaTheme="minorEastAsia"/>
          <w:color w:val="000000"/>
          <w:sz w:val="24"/>
          <w:szCs w:val="24"/>
          <w:lang w:eastAsia="en-US"/>
        </w:rPr>
        <w:t>)</w:t>
      </w:r>
    </w:p>
    <w:p w:rsidR="006638A2" w:rsidRPr="006638A2" w:rsidRDefault="006638A2" w:rsidP="006638A2">
      <w:pPr>
        <w:widowControl/>
        <w:ind w:right="-567" w:firstLine="0"/>
        <w:jc w:val="center"/>
        <w:rPr>
          <w:rFonts w:eastAsiaTheme="minorEastAsia"/>
          <w:color w:val="000000"/>
          <w:sz w:val="24"/>
          <w:szCs w:val="24"/>
          <w:lang w:eastAsia="en-US"/>
        </w:rPr>
      </w:pPr>
    </w:p>
    <w:p w:rsidR="006638A2" w:rsidRPr="006638A2" w:rsidRDefault="006638A2" w:rsidP="006638A2">
      <w:pPr>
        <w:widowControl/>
        <w:ind w:right="-567" w:firstLine="0"/>
        <w:jc w:val="center"/>
        <w:rPr>
          <w:rFonts w:eastAsiaTheme="minorEastAsia"/>
          <w:b/>
          <w:bCs/>
          <w:color w:val="000000"/>
          <w:sz w:val="24"/>
          <w:szCs w:val="24"/>
          <w:lang w:eastAsia="en-US"/>
        </w:rPr>
      </w:pPr>
      <w:r w:rsidRPr="006638A2">
        <w:rPr>
          <w:rFonts w:eastAsiaTheme="minorEastAsia"/>
          <w:b/>
          <w:bCs/>
          <w:color w:val="000000"/>
          <w:sz w:val="24"/>
          <w:szCs w:val="24"/>
          <w:lang w:eastAsia="en-US"/>
        </w:rPr>
        <w:t>Разработка плана менеджмента риска</w:t>
      </w:r>
    </w:p>
    <w:p w:rsidR="006638A2" w:rsidRPr="006638A2" w:rsidRDefault="006638A2" w:rsidP="006638A2">
      <w:pPr>
        <w:widowControl/>
        <w:ind w:right="-567" w:firstLine="0"/>
        <w:jc w:val="center"/>
        <w:rPr>
          <w:rFonts w:eastAsiaTheme="minorEastAsia"/>
          <w:b/>
          <w:bCs/>
          <w:color w:val="000000"/>
          <w:sz w:val="24"/>
          <w:szCs w:val="24"/>
          <w:lang w:eastAsia="en-US"/>
        </w:rPr>
      </w:pPr>
    </w:p>
    <w:p w:rsidR="006638A2" w:rsidRPr="006638A2" w:rsidRDefault="006638A2" w:rsidP="006638A2">
      <w:pPr>
        <w:widowControl/>
        <w:ind w:right="-567"/>
        <w:rPr>
          <w:rFonts w:eastAsiaTheme="minorEastAsia"/>
          <w:b/>
          <w:bCs/>
          <w:color w:val="000000"/>
          <w:sz w:val="24"/>
          <w:szCs w:val="24"/>
          <w:lang w:eastAsia="en-US"/>
        </w:rPr>
      </w:pPr>
      <w:r w:rsidRPr="006638A2">
        <w:rPr>
          <w:rFonts w:eastAsiaTheme="minorEastAsia"/>
          <w:b/>
          <w:bCs/>
          <w:color w:val="000000"/>
          <w:sz w:val="24"/>
          <w:szCs w:val="24"/>
          <w:lang w:val="en-US" w:eastAsia="en-US"/>
        </w:rPr>
        <w:t>B</w:t>
      </w:r>
      <w:r w:rsidRPr="006638A2">
        <w:rPr>
          <w:rFonts w:eastAsiaTheme="minorEastAsia"/>
          <w:b/>
          <w:bCs/>
          <w:color w:val="000000"/>
          <w:sz w:val="24"/>
          <w:szCs w:val="24"/>
          <w:lang w:eastAsia="en-US"/>
        </w:rPr>
        <w:t>.1 Общие положения</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 xml:space="preserve">План управления рисками может быть отдельным документом или интегрирован в другую документацию, например, в документацию системы менеджмента качества. Он может быть самодостаточным или содержать ссылки на другие документы для выполнения требований, описанных в </w:t>
      </w:r>
      <w:hyperlink w:anchor="bookmark37" w:history="1">
        <w:r w:rsidRPr="00A123E5">
          <w:rPr>
            <w:rFonts w:eastAsiaTheme="minorEastAsia"/>
            <w:sz w:val="24"/>
            <w:szCs w:val="24"/>
            <w:lang w:eastAsia="en-US"/>
          </w:rPr>
          <w:t xml:space="preserve">4.4 </w:t>
        </w:r>
      </w:hyperlink>
      <w:r w:rsidRPr="006638A2">
        <w:rPr>
          <w:rFonts w:eastAsiaTheme="minorEastAsia"/>
          <w:color w:val="000000"/>
          <w:sz w:val="24"/>
          <w:szCs w:val="24"/>
          <w:lang w:eastAsia="en-US"/>
        </w:rPr>
        <w:t>.</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 xml:space="preserve">Уровень детализации плана должен быть соизмерим со сложностью риска, связанного с процессом, лабораторными услугами или исследованием, и связанных с ним рисков. Требования, указанные в </w:t>
      </w:r>
      <w:hyperlink w:anchor="bookmark37" w:history="1">
        <w:r w:rsidRPr="00A123E5">
          <w:rPr>
            <w:rFonts w:eastAsiaTheme="minorEastAsia"/>
            <w:sz w:val="24"/>
            <w:szCs w:val="24"/>
            <w:lang w:eastAsia="en-US"/>
          </w:rPr>
          <w:t>4.4</w:t>
        </w:r>
      </w:hyperlink>
      <w:r w:rsidRPr="006638A2">
        <w:rPr>
          <w:rFonts w:eastAsiaTheme="minorEastAsia"/>
          <w:color w:val="000000"/>
          <w:sz w:val="24"/>
          <w:szCs w:val="24"/>
          <w:lang w:eastAsia="en-US"/>
        </w:rPr>
        <w:t xml:space="preserve">, являются минимальными требованиями для плана менеджмента риска. Лаборатории могут включать другие элементы, такие как график, инструменты анализа риска или обоснование выбора критериев приемлемости конкретного риска. </w:t>
      </w:r>
    </w:p>
    <w:p w:rsidR="006638A2" w:rsidRPr="006638A2" w:rsidRDefault="006638A2" w:rsidP="006638A2">
      <w:pPr>
        <w:widowControl/>
        <w:ind w:right="-567"/>
        <w:rPr>
          <w:rFonts w:eastAsiaTheme="minorEastAsia"/>
          <w:color w:val="000000"/>
          <w:sz w:val="24"/>
          <w:szCs w:val="24"/>
          <w:lang w:eastAsia="en-US"/>
        </w:rPr>
      </w:pPr>
    </w:p>
    <w:p w:rsidR="006638A2" w:rsidRPr="006638A2" w:rsidRDefault="006638A2" w:rsidP="006638A2">
      <w:pPr>
        <w:widowControl/>
        <w:ind w:right="-567"/>
        <w:rPr>
          <w:rFonts w:eastAsiaTheme="minorEastAsia"/>
          <w:b/>
          <w:bCs/>
          <w:color w:val="000000"/>
          <w:sz w:val="24"/>
          <w:szCs w:val="24"/>
          <w:lang w:eastAsia="en-US"/>
        </w:rPr>
      </w:pPr>
      <w:r w:rsidRPr="006638A2">
        <w:rPr>
          <w:rFonts w:eastAsiaTheme="minorEastAsia"/>
          <w:b/>
          <w:bCs/>
          <w:color w:val="000000"/>
          <w:sz w:val="24"/>
          <w:szCs w:val="24"/>
          <w:lang w:val="en-US" w:eastAsia="en-US"/>
        </w:rPr>
        <w:t>B</w:t>
      </w:r>
      <w:r w:rsidRPr="006638A2">
        <w:rPr>
          <w:rFonts w:eastAsiaTheme="minorEastAsia"/>
          <w:b/>
          <w:bCs/>
          <w:color w:val="000000"/>
          <w:sz w:val="24"/>
          <w:szCs w:val="24"/>
          <w:lang w:eastAsia="en-US"/>
        </w:rPr>
        <w:t>.2 Область применения плана</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Область применения определяет и описывает процесс, процедуру исследования или лабораторные услуги, для которых применим каждый элемент плана.</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Элементы процесса управления рисками должны охватывать все аспекты медицинских лабораторных исследований или услуг. План должен включать все риски, связанные с услугами, исследованиями и операциями лаборатории, включая риски, выявленные во время проектирования и разработки процедуры исследования, во время выбора и приобретения оборудования и устройств, до прекращения исследования или обслуживания и вывода из эксплуатации любого оборудования. План управления рисками лаборатории может состоять из ряда индивидуальных планов, которые вместе охватывают все услуги, процессы и исследования. Генеральный план высокого уровня должен идентифицировать все индивидуальные планы и области, которые они охватывают, и каждый отдельный план должен иметь четкое изложение его области применения.</w:t>
      </w:r>
    </w:p>
    <w:p w:rsidR="006638A2" w:rsidRPr="006638A2" w:rsidRDefault="006638A2" w:rsidP="006638A2">
      <w:pPr>
        <w:widowControl/>
        <w:ind w:right="-567"/>
        <w:rPr>
          <w:rFonts w:eastAsiaTheme="minorEastAsia"/>
          <w:color w:val="000000"/>
          <w:sz w:val="24"/>
          <w:szCs w:val="24"/>
          <w:lang w:eastAsia="en-US"/>
        </w:rPr>
      </w:pPr>
    </w:p>
    <w:p w:rsidR="006638A2" w:rsidRPr="006638A2" w:rsidRDefault="006638A2" w:rsidP="006638A2">
      <w:pPr>
        <w:widowControl/>
        <w:ind w:right="-567"/>
        <w:rPr>
          <w:rFonts w:eastAsiaTheme="minorEastAsia"/>
          <w:b/>
          <w:bCs/>
          <w:color w:val="000000"/>
          <w:sz w:val="24"/>
          <w:szCs w:val="24"/>
          <w:lang w:eastAsia="en-US"/>
        </w:rPr>
      </w:pPr>
      <w:r w:rsidRPr="006638A2">
        <w:rPr>
          <w:rFonts w:eastAsiaTheme="minorEastAsia"/>
          <w:b/>
          <w:bCs/>
          <w:color w:val="000000"/>
          <w:sz w:val="24"/>
          <w:szCs w:val="24"/>
          <w:lang w:val="en-US" w:eastAsia="en-US"/>
        </w:rPr>
        <w:t>B</w:t>
      </w:r>
      <w:r w:rsidRPr="006638A2">
        <w:rPr>
          <w:rFonts w:eastAsiaTheme="minorEastAsia"/>
          <w:b/>
          <w:bCs/>
          <w:color w:val="000000"/>
          <w:sz w:val="24"/>
          <w:szCs w:val="24"/>
          <w:lang w:eastAsia="en-US"/>
        </w:rPr>
        <w:t>.3 Распределение обязанностей и полномочий</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 xml:space="preserve">План управления рисками должен определять персонал, ответственный за выполнение конкретных действий по управлению рисками, например, проверяющих, экспертов, независимых специалистов по верификации, лиц с полномочиями по утверждению (смотрите </w:t>
      </w:r>
      <w:hyperlink w:anchor="bookmark33" w:history="1">
        <w:r w:rsidRPr="0091341D">
          <w:rPr>
            <w:rFonts w:eastAsiaTheme="minorEastAsia"/>
            <w:sz w:val="24"/>
            <w:szCs w:val="24"/>
            <w:lang w:eastAsia="en-US"/>
          </w:rPr>
          <w:t>4.2</w:t>
        </w:r>
      </w:hyperlink>
      <w:r w:rsidRPr="006638A2">
        <w:rPr>
          <w:rFonts w:eastAsiaTheme="minorEastAsia"/>
          <w:color w:val="000000"/>
          <w:sz w:val="24"/>
          <w:szCs w:val="24"/>
          <w:lang w:eastAsia="en-US"/>
        </w:rPr>
        <w:t>). Это распределение может быть включено в матрицу распределения ресурсов, определенную для проекта.</w:t>
      </w:r>
    </w:p>
    <w:p w:rsidR="006638A2" w:rsidRPr="006638A2" w:rsidRDefault="006638A2" w:rsidP="006638A2">
      <w:pPr>
        <w:widowControl/>
        <w:ind w:right="-567"/>
        <w:rPr>
          <w:rFonts w:eastAsiaTheme="minorEastAsia"/>
          <w:color w:val="000000"/>
          <w:sz w:val="24"/>
          <w:szCs w:val="24"/>
          <w:lang w:eastAsia="en-US"/>
        </w:rPr>
      </w:pPr>
    </w:p>
    <w:p w:rsidR="006638A2" w:rsidRPr="006638A2" w:rsidRDefault="006638A2" w:rsidP="006638A2">
      <w:pPr>
        <w:widowControl/>
        <w:ind w:right="-567"/>
        <w:rPr>
          <w:rFonts w:eastAsiaTheme="minorEastAsia"/>
          <w:b/>
          <w:bCs/>
          <w:color w:val="000000"/>
          <w:sz w:val="24"/>
          <w:szCs w:val="24"/>
          <w:lang w:eastAsia="en-US"/>
        </w:rPr>
      </w:pPr>
      <w:r w:rsidRPr="006638A2">
        <w:rPr>
          <w:rFonts w:eastAsiaTheme="minorEastAsia"/>
          <w:b/>
          <w:bCs/>
          <w:color w:val="000000"/>
          <w:sz w:val="24"/>
          <w:szCs w:val="24"/>
          <w:lang w:val="en-US" w:eastAsia="en-US"/>
        </w:rPr>
        <w:t>B</w:t>
      </w:r>
      <w:r w:rsidRPr="006638A2">
        <w:rPr>
          <w:rFonts w:eastAsiaTheme="minorEastAsia"/>
          <w:b/>
          <w:bCs/>
          <w:color w:val="000000"/>
          <w:sz w:val="24"/>
          <w:szCs w:val="24"/>
          <w:lang w:eastAsia="en-US"/>
        </w:rPr>
        <w:t>.4 Требования для анализа мер по управлению рисками</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План управления рисками является частью системы менеджмента качества, поэтому руководство лаборатории должно пересматривать систему менеджмента качества через запланированные интервалы, чтобы обеспечить ее постоянную пригодность, адекватность, эффективность и поддержку лечения больных. (</w:t>
      </w:r>
      <w:r w:rsidRPr="006638A2">
        <w:rPr>
          <w:rFonts w:eastAsiaTheme="minorEastAsia"/>
          <w:color w:val="000000"/>
          <w:sz w:val="24"/>
          <w:szCs w:val="24"/>
          <w:lang w:val="en-US" w:eastAsia="en-US"/>
        </w:rPr>
        <w:t>ISO</w:t>
      </w:r>
      <w:r w:rsidRPr="006638A2">
        <w:rPr>
          <w:rFonts w:eastAsiaTheme="minorEastAsia"/>
          <w:color w:val="000000"/>
          <w:sz w:val="24"/>
          <w:szCs w:val="24"/>
          <w:lang w:eastAsia="en-US"/>
        </w:rPr>
        <w:t xml:space="preserve"> 15189: 2012, 4.15).</w:t>
      </w:r>
    </w:p>
    <w:p w:rsidR="006638A2" w:rsidRPr="006638A2" w:rsidRDefault="006638A2" w:rsidP="006638A2">
      <w:pPr>
        <w:widowControl/>
        <w:ind w:right="-567"/>
        <w:rPr>
          <w:rFonts w:eastAsiaTheme="minorEastAsia"/>
          <w:color w:val="000000"/>
          <w:sz w:val="24"/>
          <w:szCs w:val="24"/>
          <w:lang w:eastAsia="en-US"/>
        </w:rPr>
      </w:pPr>
    </w:p>
    <w:p w:rsidR="006638A2" w:rsidRPr="006638A2" w:rsidRDefault="006638A2" w:rsidP="006638A2">
      <w:pPr>
        <w:widowControl/>
        <w:ind w:right="-567"/>
        <w:rPr>
          <w:rFonts w:eastAsiaTheme="minorEastAsia"/>
          <w:b/>
          <w:bCs/>
          <w:color w:val="000000"/>
          <w:sz w:val="24"/>
          <w:szCs w:val="24"/>
          <w:lang w:eastAsia="en-US"/>
        </w:rPr>
      </w:pPr>
      <w:r w:rsidRPr="006638A2">
        <w:rPr>
          <w:rFonts w:eastAsiaTheme="minorEastAsia"/>
          <w:b/>
          <w:bCs/>
          <w:color w:val="000000"/>
          <w:sz w:val="24"/>
          <w:szCs w:val="24"/>
          <w:lang w:val="en-US" w:eastAsia="en-US"/>
        </w:rPr>
        <w:t>B</w:t>
      </w:r>
      <w:r w:rsidRPr="006638A2">
        <w:rPr>
          <w:rFonts w:eastAsiaTheme="minorEastAsia"/>
          <w:b/>
          <w:bCs/>
          <w:color w:val="000000"/>
          <w:sz w:val="24"/>
          <w:szCs w:val="24"/>
          <w:lang w:eastAsia="en-US"/>
        </w:rPr>
        <w:t>.5 Критерии приемлемости риска</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 xml:space="preserve">Политика лаборатории определяет критерии приемлемости риска (смотрите </w:t>
      </w:r>
      <w:hyperlink w:anchor="bookmark33" w:history="1">
        <w:r w:rsidRPr="00A123E5">
          <w:rPr>
            <w:rFonts w:eastAsiaTheme="minorEastAsia"/>
            <w:sz w:val="24"/>
            <w:szCs w:val="24"/>
            <w:lang w:eastAsia="en-US"/>
          </w:rPr>
          <w:t>4.2</w:t>
        </w:r>
      </w:hyperlink>
      <w:r w:rsidRPr="00A123E5">
        <w:rPr>
          <w:rFonts w:eastAsiaTheme="minorEastAsia"/>
          <w:sz w:val="24"/>
          <w:szCs w:val="24"/>
          <w:lang w:eastAsia="en-US"/>
        </w:rPr>
        <w:t xml:space="preserve"> и </w:t>
      </w:r>
      <w:hyperlink w:anchor="bookmark74" w:history="1">
        <w:r w:rsidRPr="00A123E5">
          <w:rPr>
            <w:rFonts w:eastAsiaTheme="minorEastAsia"/>
            <w:sz w:val="24"/>
            <w:szCs w:val="24"/>
            <w:lang w:eastAsia="en-US"/>
          </w:rPr>
          <w:t xml:space="preserve">Приложение </w:t>
        </w:r>
        <w:r w:rsidRPr="00A123E5">
          <w:rPr>
            <w:rFonts w:eastAsiaTheme="minorEastAsia"/>
            <w:sz w:val="24"/>
            <w:szCs w:val="24"/>
            <w:lang w:val="en-US" w:eastAsia="en-US"/>
          </w:rPr>
          <w:t>C</w:t>
        </w:r>
      </w:hyperlink>
      <w:r w:rsidRPr="00A123E5">
        <w:rPr>
          <w:rFonts w:eastAsiaTheme="minorEastAsia"/>
          <w:sz w:val="24"/>
          <w:szCs w:val="24"/>
          <w:lang w:eastAsia="en-US"/>
        </w:rPr>
        <w:t>). Критерии могут быть общими для аналогичных категорий проц</w:t>
      </w:r>
      <w:r w:rsidRPr="006638A2">
        <w:rPr>
          <w:rFonts w:eastAsiaTheme="minorEastAsia"/>
          <w:color w:val="000000"/>
          <w:sz w:val="24"/>
          <w:szCs w:val="24"/>
          <w:lang w:eastAsia="en-US"/>
        </w:rPr>
        <w:t xml:space="preserve">едур исследования или лабораторных услуг. Критерии приемлемости риска могут быть частью установленной в лаборатории системы менеджмента качества, на которую можно ссылаться в плане менеджмента риска (например, </w:t>
      </w:r>
      <w:r w:rsidRPr="006638A2">
        <w:rPr>
          <w:rFonts w:eastAsiaTheme="minorEastAsia"/>
          <w:color w:val="000000"/>
          <w:sz w:val="24"/>
          <w:szCs w:val="24"/>
          <w:lang w:val="en-US" w:eastAsia="en-US"/>
        </w:rPr>
        <w:t>ISO</w:t>
      </w:r>
      <w:r w:rsidRPr="006638A2">
        <w:rPr>
          <w:rFonts w:eastAsiaTheme="minorEastAsia"/>
          <w:color w:val="000000"/>
          <w:sz w:val="24"/>
          <w:szCs w:val="24"/>
          <w:lang w:eastAsia="en-US"/>
        </w:rPr>
        <w:t xml:space="preserve"> 15189: 2012, 4.1.2.4).</w:t>
      </w:r>
    </w:p>
    <w:p w:rsidR="006638A2" w:rsidRPr="006638A2" w:rsidRDefault="006638A2" w:rsidP="006638A2">
      <w:pPr>
        <w:widowControl/>
        <w:ind w:right="-567"/>
        <w:rPr>
          <w:rFonts w:eastAsiaTheme="minorEastAsia"/>
          <w:color w:val="000000"/>
          <w:sz w:val="24"/>
          <w:szCs w:val="24"/>
          <w:lang w:eastAsia="en-US"/>
        </w:rPr>
      </w:pPr>
    </w:p>
    <w:p w:rsidR="006638A2" w:rsidRPr="006638A2" w:rsidRDefault="006638A2" w:rsidP="006638A2">
      <w:pPr>
        <w:widowControl/>
        <w:ind w:right="-567"/>
        <w:rPr>
          <w:rFonts w:eastAsiaTheme="minorEastAsia"/>
          <w:b/>
          <w:bCs/>
          <w:color w:val="000000"/>
          <w:sz w:val="24"/>
          <w:szCs w:val="24"/>
          <w:lang w:eastAsia="en-US"/>
        </w:rPr>
      </w:pPr>
      <w:r w:rsidRPr="006638A2">
        <w:rPr>
          <w:rFonts w:eastAsiaTheme="minorEastAsia"/>
          <w:b/>
          <w:bCs/>
          <w:color w:val="000000"/>
          <w:sz w:val="24"/>
          <w:szCs w:val="24"/>
          <w:lang w:val="en-US" w:eastAsia="en-US"/>
        </w:rPr>
        <w:lastRenderedPageBreak/>
        <w:t>B</w:t>
      </w:r>
      <w:r w:rsidRPr="006638A2">
        <w:rPr>
          <w:rFonts w:eastAsiaTheme="minorEastAsia"/>
          <w:b/>
          <w:bCs/>
          <w:color w:val="000000"/>
          <w:sz w:val="24"/>
          <w:szCs w:val="24"/>
          <w:lang w:eastAsia="en-US"/>
        </w:rPr>
        <w:t>.6 Действия по верификации</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План управления рисками определяет выполнение двух разных действия по верификации, требуемых данным документом. Проверка эффективности мер по контролю риска может потребовать сбора лабораторных данных, исследований удобства использования и т. д. В плане управления рисками могут быть подробно описаны действия по верификации или со ссылкой на план других действий по верификации.</w:t>
      </w:r>
    </w:p>
    <w:p w:rsidR="006638A2" w:rsidRPr="006638A2" w:rsidRDefault="006638A2" w:rsidP="006638A2">
      <w:pPr>
        <w:widowControl/>
        <w:rPr>
          <w:rFonts w:eastAsiaTheme="minorEastAsia"/>
          <w:color w:val="000000"/>
          <w:sz w:val="24"/>
          <w:szCs w:val="24"/>
          <w:lang w:eastAsia="en-US"/>
        </w:rPr>
      </w:pPr>
    </w:p>
    <w:p w:rsidR="006638A2" w:rsidRPr="006638A2" w:rsidRDefault="006638A2" w:rsidP="006638A2">
      <w:pPr>
        <w:widowControl/>
        <w:rPr>
          <w:rFonts w:eastAsiaTheme="minorEastAsia"/>
          <w:b/>
          <w:bCs/>
          <w:color w:val="000000"/>
          <w:sz w:val="24"/>
          <w:szCs w:val="24"/>
          <w:lang w:eastAsia="en-US"/>
        </w:rPr>
      </w:pPr>
      <w:r w:rsidRPr="006638A2">
        <w:rPr>
          <w:rFonts w:eastAsiaTheme="minorEastAsia"/>
          <w:b/>
          <w:bCs/>
          <w:color w:val="000000"/>
          <w:sz w:val="24"/>
          <w:szCs w:val="24"/>
          <w:lang w:val="en-US" w:eastAsia="en-US"/>
        </w:rPr>
        <w:t>B</w:t>
      </w:r>
      <w:r w:rsidRPr="006638A2">
        <w:rPr>
          <w:rFonts w:eastAsiaTheme="minorEastAsia"/>
          <w:b/>
          <w:bCs/>
          <w:color w:val="000000"/>
          <w:sz w:val="24"/>
          <w:szCs w:val="24"/>
          <w:lang w:eastAsia="en-US"/>
        </w:rPr>
        <w:t>.7 Метод или методы получения соответствующей информации для мониторинга рисков</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 xml:space="preserve">Метод или методы получения информации для мониторинга риска могут быть частью установленных процедур системы менеджмента качества (например, </w:t>
      </w:r>
      <w:r w:rsidRPr="006638A2">
        <w:rPr>
          <w:rFonts w:eastAsiaTheme="minorEastAsia"/>
          <w:color w:val="000000"/>
          <w:sz w:val="24"/>
          <w:szCs w:val="24"/>
          <w:lang w:val="en-US" w:eastAsia="en-US"/>
        </w:rPr>
        <w:t>ISO</w:t>
      </w:r>
      <w:r w:rsidRPr="006638A2">
        <w:rPr>
          <w:rFonts w:eastAsiaTheme="minorEastAsia"/>
          <w:color w:val="000000"/>
          <w:sz w:val="24"/>
          <w:szCs w:val="24"/>
          <w:lang w:eastAsia="en-US"/>
        </w:rPr>
        <w:t xml:space="preserve"> 15189:2012, 4.8–4.12). Лаборатория может установить общие процедуры для сбора информации из различных источников, таких как медицинские работники, операторы приборов, обслуживающий персонал, обучающий персонал, отчеты об инцидентах и отзывы клиентов. Хотя в большинстве случаев достаточно ссылки на процедуры системы менеджмента качества, любые требования, относящиеся к осмотру (например, превентивный надзор, последующие клинические исследования), должны быть непосредственно добавлены в план менеджмента риска.</w:t>
      </w:r>
    </w:p>
    <w:p w:rsidR="006638A2" w:rsidRPr="006638A2" w:rsidRDefault="006638A2" w:rsidP="006638A2">
      <w:pPr>
        <w:widowControl/>
        <w:rPr>
          <w:rFonts w:eastAsiaTheme="minorEastAsia"/>
          <w:color w:val="000000"/>
          <w:sz w:val="24"/>
          <w:szCs w:val="24"/>
          <w:lang w:eastAsia="en-US"/>
        </w:rPr>
      </w:pPr>
      <w:r w:rsidRPr="006638A2">
        <w:rPr>
          <w:rFonts w:eastAsiaTheme="minorEastAsia"/>
          <w:color w:val="000000"/>
          <w:sz w:val="24"/>
          <w:szCs w:val="24"/>
          <w:lang w:eastAsia="en-US"/>
        </w:rPr>
        <w:t>План управления рисками включает в себя документацию о решениях, основанных на анализе рисков, о том, какой вид надзора подходит для процедуры исследования или лабораторных услуг, например, адекватен ли реактивный надзор или необходимы ли превентивные исследования. Необходимо указать детали таких исследований.</w:t>
      </w:r>
    </w:p>
    <w:p w:rsidR="006638A2" w:rsidRPr="006638A2" w:rsidRDefault="006638A2" w:rsidP="006638A2">
      <w:pPr>
        <w:widowControl/>
        <w:rPr>
          <w:rFonts w:eastAsiaTheme="minorEastAsia"/>
          <w:color w:val="000000"/>
          <w:sz w:val="28"/>
          <w:szCs w:val="28"/>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Default="006638A2" w:rsidP="004D6A6B">
      <w:pPr>
        <w:pStyle w:val="Style28"/>
        <w:widowControl/>
        <w:ind w:firstLine="720"/>
        <w:jc w:val="both"/>
        <w:rPr>
          <w:rStyle w:val="FontStyle89"/>
          <w:rFonts w:ascii="Times New Roman" w:hAnsi="Times New Roman" w:cs="Times New Roman"/>
          <w:sz w:val="24"/>
          <w:szCs w:val="24"/>
          <w:lang w:eastAsia="en-US"/>
        </w:rPr>
      </w:pPr>
    </w:p>
    <w:p w:rsidR="006638A2" w:rsidRPr="006638A2" w:rsidRDefault="006638A2" w:rsidP="006638A2">
      <w:pPr>
        <w:widowControl/>
        <w:ind w:right="-567" w:firstLine="0"/>
        <w:jc w:val="center"/>
        <w:rPr>
          <w:rFonts w:eastAsiaTheme="minorEastAsia"/>
          <w:b/>
          <w:bCs/>
          <w:color w:val="000000"/>
          <w:sz w:val="24"/>
          <w:szCs w:val="24"/>
          <w:lang w:eastAsia="en-US"/>
        </w:rPr>
      </w:pPr>
      <w:r w:rsidRPr="006638A2">
        <w:rPr>
          <w:rFonts w:eastAsiaTheme="minorEastAsia"/>
          <w:b/>
          <w:bCs/>
          <w:color w:val="000000"/>
          <w:sz w:val="24"/>
          <w:szCs w:val="24"/>
          <w:lang w:eastAsia="en-US"/>
        </w:rPr>
        <w:lastRenderedPageBreak/>
        <w:t xml:space="preserve">Приложение </w:t>
      </w:r>
      <w:r w:rsidRPr="006638A2">
        <w:rPr>
          <w:rFonts w:eastAsiaTheme="minorEastAsia"/>
          <w:b/>
          <w:bCs/>
          <w:color w:val="000000"/>
          <w:sz w:val="24"/>
          <w:szCs w:val="24"/>
          <w:lang w:val="en-US" w:eastAsia="en-US"/>
        </w:rPr>
        <w:t>C</w:t>
      </w:r>
    </w:p>
    <w:p w:rsidR="006638A2" w:rsidRPr="006638A2" w:rsidRDefault="006638A2" w:rsidP="006638A2">
      <w:pPr>
        <w:widowControl/>
        <w:ind w:right="-567" w:firstLine="0"/>
        <w:jc w:val="center"/>
        <w:rPr>
          <w:rFonts w:eastAsiaTheme="minorEastAsia"/>
          <w:color w:val="000000"/>
          <w:sz w:val="24"/>
          <w:szCs w:val="24"/>
          <w:lang w:eastAsia="en-US"/>
        </w:rPr>
      </w:pPr>
      <w:r w:rsidRPr="006638A2">
        <w:rPr>
          <w:rFonts w:eastAsiaTheme="minorEastAsia"/>
          <w:color w:val="000000"/>
          <w:sz w:val="24"/>
          <w:szCs w:val="24"/>
          <w:lang w:eastAsia="en-US"/>
        </w:rPr>
        <w:t>(</w:t>
      </w:r>
      <w:r w:rsidR="00EC53FB">
        <w:rPr>
          <w:rFonts w:eastAsiaTheme="minorEastAsia"/>
          <w:color w:val="000000"/>
          <w:sz w:val="24"/>
          <w:szCs w:val="24"/>
          <w:lang w:eastAsia="en-US"/>
        </w:rPr>
        <w:t>информационное</w:t>
      </w:r>
      <w:r w:rsidRPr="006638A2">
        <w:rPr>
          <w:rFonts w:eastAsiaTheme="minorEastAsia"/>
          <w:color w:val="000000"/>
          <w:sz w:val="24"/>
          <w:szCs w:val="24"/>
          <w:lang w:eastAsia="en-US"/>
        </w:rPr>
        <w:t>)</w:t>
      </w:r>
    </w:p>
    <w:p w:rsidR="006638A2" w:rsidRPr="006638A2" w:rsidRDefault="006638A2" w:rsidP="006638A2">
      <w:pPr>
        <w:widowControl/>
        <w:ind w:right="-567" w:firstLine="0"/>
        <w:jc w:val="center"/>
        <w:rPr>
          <w:rFonts w:eastAsiaTheme="minorEastAsia"/>
          <w:color w:val="000000"/>
          <w:sz w:val="24"/>
          <w:szCs w:val="24"/>
          <w:lang w:eastAsia="en-US"/>
        </w:rPr>
      </w:pPr>
    </w:p>
    <w:p w:rsidR="006638A2" w:rsidRPr="006638A2" w:rsidRDefault="006638A2" w:rsidP="006638A2">
      <w:pPr>
        <w:widowControl/>
        <w:ind w:right="-567" w:firstLine="0"/>
        <w:jc w:val="center"/>
        <w:rPr>
          <w:rFonts w:eastAsiaTheme="minorEastAsia"/>
          <w:b/>
          <w:bCs/>
          <w:color w:val="000000"/>
          <w:sz w:val="24"/>
          <w:szCs w:val="24"/>
          <w:lang w:eastAsia="en-US"/>
        </w:rPr>
      </w:pPr>
      <w:r w:rsidRPr="006638A2">
        <w:rPr>
          <w:rFonts w:eastAsiaTheme="minorEastAsia"/>
          <w:b/>
          <w:bCs/>
          <w:color w:val="000000"/>
          <w:sz w:val="24"/>
          <w:szCs w:val="24"/>
          <w:lang w:eastAsia="en-US"/>
        </w:rPr>
        <w:t>Приемлемость риска</w:t>
      </w:r>
    </w:p>
    <w:p w:rsidR="006638A2" w:rsidRPr="006638A2" w:rsidRDefault="006638A2" w:rsidP="006638A2">
      <w:pPr>
        <w:widowControl/>
        <w:ind w:right="-567"/>
        <w:jc w:val="center"/>
        <w:rPr>
          <w:rFonts w:eastAsiaTheme="minorEastAsia"/>
          <w:b/>
          <w:bCs/>
          <w:color w:val="000000"/>
          <w:sz w:val="24"/>
          <w:szCs w:val="24"/>
          <w:lang w:eastAsia="en-US"/>
        </w:rPr>
      </w:pPr>
    </w:p>
    <w:p w:rsidR="006638A2" w:rsidRPr="006638A2" w:rsidRDefault="006638A2" w:rsidP="006638A2">
      <w:pPr>
        <w:widowControl/>
        <w:ind w:right="-567"/>
        <w:rPr>
          <w:rFonts w:eastAsiaTheme="minorEastAsia"/>
          <w:bCs/>
          <w:color w:val="000000"/>
          <w:sz w:val="24"/>
          <w:szCs w:val="24"/>
          <w:lang w:eastAsia="en-US"/>
        </w:rPr>
      </w:pPr>
      <w:r w:rsidRPr="006638A2">
        <w:rPr>
          <w:rFonts w:eastAsiaTheme="minorEastAsia"/>
          <w:bCs/>
          <w:color w:val="000000"/>
          <w:sz w:val="24"/>
          <w:szCs w:val="24"/>
          <w:lang w:eastAsia="en-US"/>
        </w:rPr>
        <w:t>Настоящее руководство адаптировано из ISO 24971:2019.</w:t>
      </w:r>
    </w:p>
    <w:p w:rsidR="006638A2" w:rsidRPr="006638A2" w:rsidRDefault="006638A2" w:rsidP="006638A2">
      <w:pPr>
        <w:widowControl/>
        <w:tabs>
          <w:tab w:val="left" w:pos="4470"/>
        </w:tabs>
        <w:ind w:right="-567"/>
        <w:rPr>
          <w:rFonts w:eastAsiaTheme="minorEastAsia"/>
          <w:b/>
          <w:bCs/>
          <w:color w:val="000000"/>
          <w:sz w:val="24"/>
          <w:szCs w:val="24"/>
          <w:lang w:eastAsia="en-US"/>
        </w:rPr>
      </w:pPr>
      <w:r w:rsidRPr="006638A2">
        <w:rPr>
          <w:rFonts w:eastAsiaTheme="minorEastAsia"/>
          <w:b/>
          <w:bCs/>
          <w:color w:val="000000"/>
          <w:sz w:val="24"/>
          <w:szCs w:val="24"/>
          <w:lang w:eastAsia="en-US"/>
        </w:rPr>
        <w:tab/>
      </w:r>
    </w:p>
    <w:p w:rsidR="006638A2" w:rsidRPr="006638A2" w:rsidRDefault="006638A2" w:rsidP="006638A2">
      <w:pPr>
        <w:widowControl/>
        <w:ind w:right="-567"/>
        <w:rPr>
          <w:rFonts w:eastAsiaTheme="minorEastAsia"/>
          <w:b/>
          <w:bCs/>
          <w:color w:val="000000"/>
          <w:sz w:val="24"/>
          <w:szCs w:val="24"/>
          <w:lang w:eastAsia="en-US"/>
        </w:rPr>
      </w:pPr>
      <w:r w:rsidRPr="006638A2">
        <w:rPr>
          <w:rFonts w:eastAsiaTheme="minorEastAsia"/>
          <w:b/>
          <w:bCs/>
          <w:color w:val="000000"/>
          <w:sz w:val="24"/>
          <w:szCs w:val="24"/>
          <w:lang w:val="en-US" w:eastAsia="en-US"/>
        </w:rPr>
        <w:t>C</w:t>
      </w:r>
      <w:r w:rsidRPr="006638A2">
        <w:rPr>
          <w:rFonts w:eastAsiaTheme="minorEastAsia"/>
          <w:b/>
          <w:bCs/>
          <w:color w:val="000000"/>
          <w:sz w:val="24"/>
          <w:szCs w:val="24"/>
          <w:lang w:eastAsia="en-US"/>
        </w:rPr>
        <w:t>.1 Общие положения</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 xml:space="preserve">Согласно </w:t>
      </w:r>
      <w:r w:rsidRPr="00EC53FB">
        <w:rPr>
          <w:rFonts w:eastAsiaTheme="minorEastAsia"/>
          <w:sz w:val="24"/>
          <w:szCs w:val="24"/>
          <w:lang w:eastAsia="en-US"/>
        </w:rPr>
        <w:t xml:space="preserve">пункту </w:t>
      </w:r>
      <w:hyperlink w:anchor="bookmark33" w:history="1">
        <w:r w:rsidRPr="00EC53FB">
          <w:rPr>
            <w:rFonts w:eastAsiaTheme="minorEastAsia"/>
            <w:sz w:val="24"/>
            <w:szCs w:val="24"/>
            <w:lang w:eastAsia="en-US"/>
          </w:rPr>
          <w:t>4.2</w:t>
        </w:r>
      </w:hyperlink>
      <w:r w:rsidRPr="006638A2">
        <w:rPr>
          <w:rFonts w:eastAsiaTheme="minorEastAsia"/>
          <w:color w:val="000000"/>
          <w:sz w:val="24"/>
          <w:szCs w:val="24"/>
          <w:lang w:eastAsia="en-US"/>
        </w:rPr>
        <w:t xml:space="preserve"> настоящего документа, руководство лаборатории должно определить и задокументировать политику определения критериев приемлемости риска (</w:t>
      </w:r>
      <w:r w:rsidRPr="00330B32">
        <w:rPr>
          <w:rFonts w:eastAsiaTheme="minorEastAsia"/>
          <w:sz w:val="24"/>
          <w:szCs w:val="24"/>
          <w:lang w:eastAsia="en-US"/>
        </w:rPr>
        <w:t>см</w:t>
      </w:r>
      <w:r w:rsidR="0091341D">
        <w:rPr>
          <w:rFonts w:eastAsiaTheme="minorEastAsia"/>
          <w:sz w:val="24"/>
          <w:szCs w:val="24"/>
          <w:lang w:eastAsia="en-US"/>
        </w:rPr>
        <w:t>.</w:t>
      </w:r>
      <w:r w:rsidRPr="00330B32">
        <w:rPr>
          <w:rFonts w:eastAsiaTheme="minorEastAsia"/>
          <w:sz w:val="24"/>
          <w:szCs w:val="24"/>
          <w:lang w:eastAsia="en-US"/>
        </w:rPr>
        <w:t xml:space="preserve"> </w:t>
      </w:r>
      <w:hyperlink w:anchor="bookmark54" w:history="1">
        <w:r w:rsidRPr="00330B32">
          <w:rPr>
            <w:rFonts w:eastAsiaTheme="minorEastAsia"/>
            <w:sz w:val="24"/>
            <w:szCs w:val="24"/>
            <w:lang w:eastAsia="en-US"/>
          </w:rPr>
          <w:t>6.1</w:t>
        </w:r>
      </w:hyperlink>
      <w:r w:rsidRPr="006638A2">
        <w:rPr>
          <w:rFonts w:eastAsiaTheme="minorEastAsia"/>
          <w:color w:val="000000"/>
          <w:sz w:val="24"/>
          <w:szCs w:val="24"/>
          <w:lang w:eastAsia="en-US"/>
        </w:rPr>
        <w:t xml:space="preserve">). Эта политика предназначена для обеспечения того, чтобы критерии: </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638A2">
        <w:rPr>
          <w:rFonts w:eastAsiaTheme="minorEastAsia"/>
          <w:color w:val="000000"/>
          <w:sz w:val="24"/>
          <w:szCs w:val="24"/>
          <w:lang w:eastAsia="en-US"/>
        </w:rPr>
        <w:t xml:space="preserve"> основывались на действующих национальных или региональных правилах;</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638A2">
        <w:rPr>
          <w:rFonts w:eastAsiaTheme="minorEastAsia"/>
          <w:color w:val="000000"/>
          <w:sz w:val="24"/>
          <w:szCs w:val="24"/>
          <w:lang w:eastAsia="en-US"/>
        </w:rPr>
        <w:t xml:space="preserve"> основывались на соответствующих международных стандартах;</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638A2">
        <w:rPr>
          <w:rFonts w:eastAsiaTheme="minorEastAsia"/>
          <w:color w:val="000000"/>
          <w:sz w:val="24"/>
          <w:szCs w:val="24"/>
          <w:lang w:eastAsia="en-US"/>
        </w:rPr>
        <w:t xml:space="preserve"> учитывали доступную информацию, такую как общепринятый уровень техники и известные проблемы заинтересованных сторон. </w:t>
      </w:r>
    </w:p>
    <w:p w:rsidR="006638A2" w:rsidRPr="006638A2" w:rsidRDefault="006638A2" w:rsidP="006638A2">
      <w:pPr>
        <w:widowControl/>
        <w:ind w:right="-567"/>
        <w:rPr>
          <w:rFonts w:eastAsiaTheme="minorEastAsia"/>
          <w:color w:val="000000"/>
          <w:sz w:val="24"/>
          <w:szCs w:val="24"/>
          <w:lang w:eastAsia="en-US"/>
        </w:rPr>
      </w:pPr>
    </w:p>
    <w:p w:rsidR="006638A2" w:rsidRPr="00A123E5" w:rsidRDefault="00330B32" w:rsidP="006638A2">
      <w:pPr>
        <w:widowControl/>
        <w:ind w:right="-567"/>
        <w:rPr>
          <w:rFonts w:eastAsiaTheme="minorEastAsia"/>
          <w:color w:val="000000"/>
          <w:lang w:eastAsia="en-US"/>
        </w:rPr>
      </w:pPr>
      <w:r w:rsidRPr="00330B32">
        <w:rPr>
          <w:rFonts w:eastAsiaTheme="minorEastAsia"/>
          <w:color w:val="000000"/>
          <w:lang w:eastAsia="en-US"/>
        </w:rPr>
        <w:t>Примечание</w:t>
      </w:r>
      <w:r w:rsidR="002333DE">
        <w:rPr>
          <w:rFonts w:eastAsiaTheme="minorEastAsia"/>
          <w:color w:val="000000"/>
          <w:lang w:eastAsia="en-US"/>
        </w:rPr>
        <w:t xml:space="preserve"> -</w:t>
      </w:r>
      <w:r w:rsidR="006638A2" w:rsidRPr="00A123E5">
        <w:rPr>
          <w:rFonts w:eastAsiaTheme="minorEastAsia"/>
          <w:color w:val="000000"/>
          <w:lang w:eastAsia="en-US"/>
        </w:rPr>
        <w:t xml:space="preserve"> Также может быть включена другая соответствующая информация.</w:t>
      </w:r>
    </w:p>
    <w:p w:rsidR="006638A2" w:rsidRPr="006638A2" w:rsidRDefault="006638A2" w:rsidP="006638A2">
      <w:pPr>
        <w:widowControl/>
        <w:ind w:right="-567"/>
        <w:rPr>
          <w:rFonts w:eastAsiaTheme="minorEastAsia"/>
          <w:color w:val="000000"/>
          <w:sz w:val="24"/>
          <w:szCs w:val="24"/>
          <w:lang w:eastAsia="en-US"/>
        </w:rPr>
      </w:pP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Политика может охватывать весь спектр исследований или услуг лаборатории или может принимать различные формы в зависимости от того, похожи ли процедуры исследования или лабораторные услуги, или существенны ли различия между группами процедур исследования или лабораторными услугами.</w:t>
      </w:r>
    </w:p>
    <w:p w:rsidR="006638A2" w:rsidRPr="006638A2" w:rsidRDefault="006638A2" w:rsidP="006638A2">
      <w:pPr>
        <w:widowControl/>
        <w:ind w:right="-567"/>
        <w:rPr>
          <w:rFonts w:eastAsiaTheme="minorEastAsia"/>
          <w:color w:val="000000"/>
          <w:sz w:val="24"/>
          <w:szCs w:val="24"/>
          <w:lang w:eastAsia="en-US"/>
        </w:rPr>
      </w:pPr>
    </w:p>
    <w:p w:rsidR="006638A2" w:rsidRPr="006638A2" w:rsidRDefault="006638A2" w:rsidP="006638A2">
      <w:pPr>
        <w:widowControl/>
        <w:ind w:right="-567"/>
        <w:rPr>
          <w:rFonts w:eastAsiaTheme="minorEastAsia"/>
          <w:b/>
          <w:bCs/>
          <w:color w:val="000000"/>
          <w:sz w:val="24"/>
          <w:szCs w:val="24"/>
          <w:lang w:eastAsia="en-US"/>
        </w:rPr>
      </w:pPr>
      <w:r w:rsidRPr="006638A2">
        <w:rPr>
          <w:rFonts w:eastAsiaTheme="minorEastAsia"/>
          <w:b/>
          <w:bCs/>
          <w:color w:val="000000"/>
          <w:sz w:val="24"/>
          <w:szCs w:val="24"/>
          <w:lang w:val="en-US" w:eastAsia="en-US"/>
        </w:rPr>
        <w:t>C</w:t>
      </w:r>
      <w:r w:rsidRPr="006638A2">
        <w:rPr>
          <w:rFonts w:eastAsiaTheme="minorEastAsia"/>
          <w:b/>
          <w:bCs/>
          <w:color w:val="000000"/>
          <w:sz w:val="24"/>
          <w:szCs w:val="24"/>
          <w:lang w:eastAsia="en-US"/>
        </w:rPr>
        <w:t xml:space="preserve">.2 Методы определения приемлемости риска  </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В настоящем документе приемлемый риск не указан. Это решение остается на усмотрение лаборатории. Методы определения приемлемого риска включают, но не ограничиваются следующим:</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rPr>
        <w:t>-</w:t>
      </w:r>
      <w:r w:rsidRPr="006638A2">
        <w:rPr>
          <w:rFonts w:eastAsiaTheme="minorEastAsia"/>
          <w:color w:val="000000"/>
          <w:sz w:val="24"/>
          <w:szCs w:val="24"/>
        </w:rPr>
        <w:t xml:space="preserve"> </w:t>
      </w:r>
      <w:r w:rsidRPr="006638A2">
        <w:rPr>
          <w:rFonts w:eastAsiaTheme="minorEastAsia"/>
          <w:color w:val="000000"/>
          <w:sz w:val="24"/>
          <w:szCs w:val="24"/>
          <w:lang w:eastAsia="en-US"/>
        </w:rPr>
        <w:t>использование применимых стандартов, определяющих требования, которые укажут на достижение приемлемости в отношении определенных видов процедур проверки или конкретных рисков;</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rPr>
        <w:t>-</w:t>
      </w:r>
      <w:r w:rsidRPr="006638A2">
        <w:rPr>
          <w:rFonts w:eastAsiaTheme="minorEastAsia"/>
          <w:color w:val="000000"/>
          <w:sz w:val="24"/>
          <w:szCs w:val="24"/>
        </w:rPr>
        <w:t xml:space="preserve"> </w:t>
      </w:r>
      <w:r w:rsidRPr="006638A2">
        <w:rPr>
          <w:rFonts w:eastAsiaTheme="minorEastAsia"/>
          <w:color w:val="000000"/>
          <w:sz w:val="24"/>
          <w:szCs w:val="24"/>
          <w:lang w:eastAsia="en-US"/>
        </w:rPr>
        <w:t>сравнение уровней риска, очевидных из других уже используемых процедур исследования;</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rPr>
        <w:t>-</w:t>
      </w:r>
      <w:r w:rsidRPr="006638A2">
        <w:rPr>
          <w:rFonts w:eastAsiaTheme="minorEastAsia"/>
          <w:color w:val="000000"/>
          <w:sz w:val="24"/>
          <w:szCs w:val="24"/>
        </w:rPr>
        <w:t xml:space="preserve"> </w:t>
      </w:r>
      <w:r w:rsidRPr="006638A2">
        <w:rPr>
          <w:rFonts w:eastAsiaTheme="minorEastAsia"/>
          <w:color w:val="000000"/>
          <w:sz w:val="24"/>
          <w:szCs w:val="24"/>
          <w:lang w:eastAsia="en-US"/>
        </w:rPr>
        <w:t>оценка данных клинических исследований, особенно для новых технологий или новых предполагаемых применений;</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rPr>
        <w:t>-</w:t>
      </w:r>
      <w:r w:rsidRPr="006638A2">
        <w:rPr>
          <w:rFonts w:eastAsiaTheme="minorEastAsia"/>
          <w:color w:val="000000"/>
          <w:sz w:val="24"/>
          <w:szCs w:val="24"/>
        </w:rPr>
        <w:t xml:space="preserve"> </w:t>
      </w:r>
      <w:r w:rsidRPr="006638A2">
        <w:rPr>
          <w:rFonts w:eastAsiaTheme="minorEastAsia"/>
          <w:color w:val="000000"/>
          <w:sz w:val="24"/>
          <w:szCs w:val="24"/>
          <w:lang w:eastAsia="en-US"/>
        </w:rPr>
        <w:t xml:space="preserve"> учет современного состояния существующих технологий и текущей  медицинской  лабораторной  практики</w:t>
      </w:r>
      <w:proofErr w:type="gramStart"/>
      <w:r w:rsidRPr="006638A2">
        <w:rPr>
          <w:rFonts w:eastAsiaTheme="minorEastAsia"/>
          <w:color w:val="000000"/>
          <w:sz w:val="24"/>
          <w:szCs w:val="24"/>
          <w:lang w:eastAsia="en-US"/>
        </w:rPr>
        <w:t xml:space="preserve"> .</w:t>
      </w:r>
      <w:proofErr w:type="gramEnd"/>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В настоящем документе, термин «современный уровень научно-технического развития» используют здесь для обозначения того, что в настоящий момент является общепризнанной надлежащей практикой. Для определения соответствия конкретного медицинского изделия современному уровню научно-технического развития можно использовать разные методы:</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rPr>
        <w:t>-</w:t>
      </w:r>
      <w:r w:rsidRPr="006638A2">
        <w:rPr>
          <w:rFonts w:eastAsiaTheme="minorEastAsia"/>
          <w:color w:val="000000"/>
          <w:sz w:val="24"/>
          <w:szCs w:val="24"/>
          <w:lang w:eastAsia="en-US"/>
        </w:rPr>
        <w:t xml:space="preserve"> известные стандарты одинаковых или аналогичных процедур исследования;</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rPr>
        <w:t>-</w:t>
      </w:r>
      <w:r w:rsidRPr="006638A2">
        <w:rPr>
          <w:rFonts w:eastAsiaTheme="minorEastAsia"/>
          <w:color w:val="000000"/>
          <w:sz w:val="24"/>
          <w:szCs w:val="24"/>
          <w:lang w:eastAsia="en-US"/>
        </w:rPr>
        <w:t xml:space="preserve"> лучшие практики для других процедур исследования того же или подобного типа;</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rPr>
        <w:t>-</w:t>
      </w:r>
      <w:r w:rsidRPr="006638A2">
        <w:rPr>
          <w:rFonts w:eastAsiaTheme="minorEastAsia"/>
          <w:color w:val="000000"/>
          <w:sz w:val="24"/>
          <w:szCs w:val="24"/>
          <w:lang w:eastAsia="en-US"/>
        </w:rPr>
        <w:t xml:space="preserve"> результаты общепризнанных научных исследований.</w:t>
      </w:r>
    </w:p>
    <w:p w:rsidR="006638A2" w:rsidRDefault="006638A2" w:rsidP="006638A2">
      <w:pPr>
        <w:widowControl/>
        <w:ind w:right="-567"/>
        <w:rPr>
          <w:rFonts w:eastAsiaTheme="minorEastAsia"/>
          <w:color w:val="000000"/>
          <w:sz w:val="24"/>
          <w:szCs w:val="24"/>
        </w:rPr>
      </w:pPr>
      <w:r w:rsidRPr="006638A2">
        <w:rPr>
          <w:rFonts w:eastAsiaTheme="minorEastAsia"/>
          <w:color w:val="000000"/>
          <w:sz w:val="24"/>
          <w:szCs w:val="24"/>
          <w:lang w:eastAsia="en-US"/>
        </w:rPr>
        <w:t>Современный уровень научно-технического развития необязательно означает использование самого прогрессивного технического решения.</w:t>
      </w:r>
      <w:r w:rsidRPr="006638A2">
        <w:rPr>
          <w:rFonts w:eastAsiaTheme="minorEastAsia"/>
          <w:color w:val="000000"/>
          <w:sz w:val="24"/>
          <w:szCs w:val="24"/>
        </w:rPr>
        <w:t xml:space="preserve">   </w:t>
      </w:r>
    </w:p>
    <w:p w:rsidR="006638A2" w:rsidRPr="006638A2" w:rsidRDefault="006638A2" w:rsidP="006638A2">
      <w:pPr>
        <w:widowControl/>
        <w:ind w:right="-567"/>
        <w:rPr>
          <w:rFonts w:eastAsiaTheme="minorEastAsia"/>
          <w:color w:val="000000"/>
          <w:sz w:val="24"/>
          <w:szCs w:val="24"/>
        </w:rPr>
      </w:pPr>
    </w:p>
    <w:p w:rsidR="006638A2" w:rsidRPr="006638A2" w:rsidRDefault="006638A2" w:rsidP="006638A2">
      <w:pPr>
        <w:widowControl/>
        <w:ind w:right="-567"/>
        <w:rPr>
          <w:rFonts w:eastAsiaTheme="minorEastAsia"/>
          <w:b/>
          <w:bCs/>
          <w:color w:val="000000"/>
          <w:sz w:val="24"/>
          <w:szCs w:val="24"/>
          <w:lang w:eastAsia="en-US"/>
        </w:rPr>
      </w:pPr>
      <w:r w:rsidRPr="006638A2">
        <w:rPr>
          <w:rFonts w:eastAsiaTheme="minorEastAsia"/>
          <w:b/>
          <w:bCs/>
          <w:color w:val="000000"/>
          <w:sz w:val="24"/>
          <w:szCs w:val="24"/>
          <w:lang w:val="en-US" w:eastAsia="en-US"/>
        </w:rPr>
        <w:t>C</w:t>
      </w:r>
      <w:r w:rsidRPr="006638A2">
        <w:rPr>
          <w:rFonts w:eastAsiaTheme="minorEastAsia"/>
          <w:b/>
          <w:bCs/>
          <w:color w:val="000000"/>
          <w:sz w:val="24"/>
          <w:szCs w:val="24"/>
          <w:lang w:eastAsia="en-US"/>
        </w:rPr>
        <w:t>.3 Рекомендации</w:t>
      </w:r>
    </w:p>
    <w:p w:rsidR="006638A2" w:rsidRPr="00330B32" w:rsidRDefault="006638A2" w:rsidP="006638A2">
      <w:pPr>
        <w:widowControl/>
        <w:ind w:right="-567"/>
        <w:rPr>
          <w:rFonts w:eastAsiaTheme="minorEastAsia"/>
          <w:sz w:val="24"/>
          <w:szCs w:val="24"/>
          <w:lang w:eastAsia="en-US"/>
        </w:rPr>
      </w:pPr>
      <w:r w:rsidRPr="006638A2">
        <w:rPr>
          <w:rFonts w:eastAsiaTheme="minorEastAsia"/>
          <w:color w:val="000000"/>
          <w:sz w:val="24"/>
          <w:szCs w:val="24"/>
          <w:lang w:eastAsia="en-US"/>
        </w:rPr>
        <w:t xml:space="preserve">Лаборатория должна разработать руководящие принципы для определения </w:t>
      </w:r>
      <w:proofErr w:type="gramStart"/>
      <w:r w:rsidRPr="006638A2">
        <w:rPr>
          <w:rFonts w:eastAsiaTheme="minorEastAsia"/>
          <w:color w:val="000000"/>
          <w:sz w:val="24"/>
          <w:szCs w:val="24"/>
          <w:lang w:eastAsia="en-US"/>
        </w:rPr>
        <w:t>критериев приемлемости риска конкретных рассматриваемых процедур исследования</w:t>
      </w:r>
      <w:proofErr w:type="gramEnd"/>
      <w:r w:rsidRPr="006638A2">
        <w:rPr>
          <w:rFonts w:eastAsiaTheme="minorEastAsia"/>
          <w:color w:val="000000"/>
          <w:sz w:val="24"/>
          <w:szCs w:val="24"/>
          <w:lang w:eastAsia="en-US"/>
        </w:rPr>
        <w:t xml:space="preserve"> или лабораторных </w:t>
      </w:r>
      <w:r w:rsidRPr="006638A2">
        <w:rPr>
          <w:rFonts w:eastAsiaTheme="minorEastAsia"/>
          <w:color w:val="000000"/>
          <w:sz w:val="24"/>
          <w:szCs w:val="24"/>
          <w:lang w:eastAsia="en-US"/>
        </w:rPr>
        <w:lastRenderedPageBreak/>
        <w:t xml:space="preserve">услуг, которые будут включены или указаны в плане менеджмента риска в соответствии с </w:t>
      </w:r>
      <w:r w:rsidRPr="00330B32">
        <w:rPr>
          <w:rFonts w:eastAsiaTheme="minorEastAsia"/>
          <w:sz w:val="24"/>
          <w:szCs w:val="24"/>
          <w:lang w:eastAsia="en-US"/>
        </w:rPr>
        <w:t xml:space="preserve">требованиями </w:t>
      </w:r>
      <w:hyperlink w:anchor="bookmark37" w:history="1">
        <w:r w:rsidRPr="00330B32">
          <w:rPr>
            <w:rFonts w:eastAsiaTheme="minorEastAsia"/>
            <w:sz w:val="24"/>
            <w:szCs w:val="24"/>
            <w:lang w:eastAsia="en-US"/>
          </w:rPr>
          <w:t>4.4</w:t>
        </w:r>
      </w:hyperlink>
      <w:r w:rsidRPr="00330B32">
        <w:rPr>
          <w:rFonts w:eastAsiaTheme="minorEastAsia"/>
          <w:sz w:val="24"/>
          <w:szCs w:val="24"/>
          <w:lang w:eastAsia="en-US"/>
        </w:rPr>
        <w:t>.</w:t>
      </w:r>
    </w:p>
    <w:p w:rsidR="006638A2" w:rsidRPr="00330B32" w:rsidRDefault="006638A2" w:rsidP="006638A2">
      <w:pPr>
        <w:widowControl/>
        <w:ind w:right="-567"/>
        <w:rPr>
          <w:rFonts w:eastAsiaTheme="minorEastAsia"/>
          <w:sz w:val="24"/>
          <w:szCs w:val="24"/>
          <w:lang w:eastAsia="en-US"/>
        </w:rPr>
      </w:pPr>
      <w:r w:rsidRPr="00330B32">
        <w:rPr>
          <w:rFonts w:eastAsiaTheme="minorEastAsia"/>
          <w:sz w:val="24"/>
          <w:szCs w:val="24"/>
          <w:lang w:eastAsia="en-US"/>
        </w:rPr>
        <w:t xml:space="preserve">При разработке или сопровождении политики, следует принимать во внимание, следующее (смотрите </w:t>
      </w:r>
      <w:hyperlink w:anchor="bookmark54" w:history="1">
        <w:r w:rsidRPr="00330B32">
          <w:rPr>
            <w:rFonts w:eastAsiaTheme="minorEastAsia"/>
            <w:sz w:val="24"/>
            <w:szCs w:val="24"/>
            <w:lang w:eastAsia="en-US"/>
          </w:rPr>
          <w:t>6.1</w:t>
        </w:r>
      </w:hyperlink>
      <w:r w:rsidRPr="00330B32">
        <w:rPr>
          <w:rFonts w:eastAsiaTheme="minorEastAsia"/>
          <w:sz w:val="24"/>
          <w:szCs w:val="24"/>
          <w:lang w:eastAsia="en-US"/>
        </w:rPr>
        <w:t>):</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638A2">
        <w:rPr>
          <w:rFonts w:eastAsiaTheme="minorEastAsia"/>
          <w:color w:val="000000"/>
          <w:sz w:val="24"/>
          <w:szCs w:val="24"/>
          <w:lang w:eastAsia="en-US"/>
        </w:rPr>
        <w:t xml:space="preserve"> применимые нормативные требования в регионах, где медицинская лаборатория работает и предоставляет услуги;</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638A2">
        <w:rPr>
          <w:rFonts w:eastAsiaTheme="minorEastAsia"/>
          <w:color w:val="000000"/>
          <w:sz w:val="24"/>
          <w:szCs w:val="24"/>
          <w:lang w:eastAsia="en-US"/>
        </w:rPr>
        <w:t xml:space="preserve"> соответствующие признанные стандарты (предпочтительно международные стандарты) для конкретного исследования или услуги или для их предполагаемого использования, которые могут помочь определить принципы для установления критериев приемлемости риска;</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638A2">
        <w:rPr>
          <w:rFonts w:eastAsiaTheme="minorEastAsia"/>
          <w:color w:val="000000"/>
          <w:sz w:val="24"/>
          <w:szCs w:val="24"/>
          <w:lang w:eastAsia="en-US"/>
        </w:rPr>
        <w:t xml:space="preserve"> информацию о современном техническом уровне можно получить из обзора литературы и другой информации об аналогичных процедурах исследования или лабораторных услугах, предоставленных лабораторией, а также услуг конкурирующих лабораторий;</w:t>
      </w:r>
    </w:p>
    <w:p w:rsidR="006638A2" w:rsidRPr="006638A2" w:rsidRDefault="006638A2" w:rsidP="006638A2">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638A2">
        <w:rPr>
          <w:rFonts w:eastAsiaTheme="minorEastAsia"/>
          <w:color w:val="000000"/>
          <w:sz w:val="24"/>
          <w:szCs w:val="24"/>
          <w:lang w:eastAsia="en-US"/>
        </w:rPr>
        <w:t xml:space="preserve"> </w:t>
      </w:r>
      <w:proofErr w:type="spellStart"/>
      <w:r w:rsidRPr="006638A2">
        <w:rPr>
          <w:rFonts w:eastAsiaTheme="minorEastAsia"/>
          <w:color w:val="000000"/>
          <w:sz w:val="24"/>
          <w:szCs w:val="24"/>
          <w:lang w:eastAsia="en-US"/>
        </w:rPr>
        <w:t>валидированные</w:t>
      </w:r>
      <w:proofErr w:type="spellEnd"/>
      <w:r w:rsidRPr="006638A2">
        <w:rPr>
          <w:rFonts w:eastAsiaTheme="minorEastAsia"/>
          <w:color w:val="000000"/>
          <w:sz w:val="24"/>
          <w:szCs w:val="24"/>
          <w:lang w:eastAsia="en-US"/>
        </w:rPr>
        <w:t xml:space="preserve"> и всесторонние опасения основных заинтересованных сторон. Некоторые потенциальные источники информации о перспективах пациентов  и лечащих врачей могут включать в себя средства массовой информации, социальные сети, форумы пациентов, а также внутренние данные отделов, обладающих экспертными знаниями о проблемах заинтересованных сторон.</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При определении критериев приемлемости риска, лаборатория должна учитывать вероятность наступления смерти или серьезного ухудшения здоровья из-за неисправности устройства, ухудшения характеристик или производительности, любого несоответствия в маркировке или инструкциях по применению, или нормальных условиях. Если возможны серьезные побочные эффекты, лаборатория должна решить, приемлем ли риск. В любом случае следует снизить риск. При этом, лаборатория может выбрать конечную точку для снижения риска, используя обоснованный процесс принятия решения, такой как:</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Приемлемость риска предпочтительно должна основываться на известных стандартах, определяющих современные меры контроля риска для определенных категорий процедур исследования или лабораторных услуг. Основание конечной точки снижения риска на гармонизированных стандартах гарантирует снижение риска до приемлемого уровня.</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При отсутствии известных стандартов, следует рассмотреть другие опубликованные руководства или научную литературу. Основание конечной точки снижения риска на опубликованных руководящих принципах или научной литературе помогает обеспечить снижение риска до приемлемого уровня.</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В случае отсутствия независимых публикаций, лаборатория должна определить и задокументировать лучшие средства снижения риска и включить в документацию обоснование их выбора. Критерии приемлемости риска должны основываться, среди прочего, на исторических данных, передовой медицинской лабораторной практике и общепризнанном уровне техники.</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Если снижение до утвержденного приемлемого уровня не может быть достигнуто, можно провести анализ соотношения риск/польза, чтобы продемонстрировать, что медицинская польза превышает остаточный риск.</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Соответствие может быть продемонстрировано путем отражения таких конечных точек в критериях приемлемости риска и документирования решений в файле управления рисками. Если безопасность не может быть продемонстрирована, можно использовать клинические данные, чтобы продемонстрировать, что медицинская польза превышает риск.</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t>Анализ пригодности процесса управления рисками через запланированные интервалы времени в соответствии с требованиями стандарта 4.15 ISO 15189:2012 может продемонстрировать соответствие ранее использовавшихся критериев приемлемости риска или привести к изменениям в политике. Такие изменения также могут привести к пересмотру уместности предыдущих решений о приемлемости риска.</w:t>
      </w:r>
    </w:p>
    <w:p w:rsidR="006638A2" w:rsidRPr="006638A2" w:rsidRDefault="006638A2" w:rsidP="006638A2">
      <w:pPr>
        <w:widowControl/>
        <w:ind w:right="-567"/>
        <w:rPr>
          <w:rFonts w:eastAsiaTheme="minorEastAsia"/>
          <w:color w:val="000000"/>
          <w:sz w:val="24"/>
          <w:szCs w:val="24"/>
          <w:lang w:eastAsia="en-US"/>
        </w:rPr>
      </w:pPr>
      <w:r w:rsidRPr="006638A2">
        <w:rPr>
          <w:rFonts w:eastAsiaTheme="minorEastAsia"/>
          <w:color w:val="000000"/>
          <w:sz w:val="24"/>
          <w:szCs w:val="24"/>
          <w:lang w:eastAsia="en-US"/>
        </w:rPr>
        <w:lastRenderedPageBreak/>
        <w:t>Восприятие риска часто отличается от эмпирически определенных оценок риска. Следовательно, при принятии решения о том, какой риск является приемлемым, следует принимать во внимание восприятие риска широким кругом заинтересованных сторон. Чтобы оправдать ожидания общественного мнения, может потребоваться придать дополнительный вес одним рискам по сравнению с другими. В некоторых случаях единственным вариантом может быть учет того, что выявленные опасения заинтересованных сторон отражают ценности общества и что эти опасения были приняты во внимание при использовании лабораторией перечисленных выше методов.</w:t>
      </w:r>
    </w:p>
    <w:p w:rsidR="006638A2" w:rsidRPr="006638A2" w:rsidRDefault="006638A2" w:rsidP="006638A2">
      <w:pPr>
        <w:widowControl/>
        <w:rPr>
          <w:rFonts w:eastAsiaTheme="minorEastAsia"/>
          <w:color w:val="000000"/>
          <w:sz w:val="28"/>
          <w:szCs w:val="28"/>
          <w:lang w:eastAsia="en-US"/>
        </w:rPr>
      </w:pPr>
    </w:p>
    <w:p w:rsidR="006638A2" w:rsidRPr="006638A2" w:rsidRDefault="006638A2" w:rsidP="006638A2">
      <w:pPr>
        <w:widowControl/>
        <w:ind w:right="-567"/>
        <w:rPr>
          <w:rFonts w:eastAsiaTheme="minorEastAsia"/>
          <w:b/>
          <w:bCs/>
          <w:color w:val="000000"/>
          <w:sz w:val="24"/>
          <w:szCs w:val="24"/>
          <w:lang w:eastAsia="en-US"/>
        </w:rPr>
      </w:pPr>
      <w:r w:rsidRPr="006638A2">
        <w:rPr>
          <w:rFonts w:eastAsiaTheme="minorEastAsia"/>
          <w:b/>
          <w:bCs/>
          <w:color w:val="000000"/>
          <w:sz w:val="24"/>
          <w:szCs w:val="24"/>
          <w:lang w:val="en-US" w:eastAsia="en-US"/>
        </w:rPr>
        <w:t>C</w:t>
      </w:r>
      <w:r w:rsidRPr="006638A2">
        <w:rPr>
          <w:rFonts w:eastAsiaTheme="minorEastAsia"/>
          <w:b/>
          <w:bCs/>
          <w:color w:val="000000"/>
          <w:sz w:val="24"/>
          <w:szCs w:val="24"/>
          <w:lang w:eastAsia="en-US"/>
        </w:rPr>
        <w:t>.4 Матрица риска</w:t>
      </w:r>
    </w:p>
    <w:p w:rsidR="006638A2" w:rsidRPr="006638A2" w:rsidRDefault="006638A2" w:rsidP="006638A2">
      <w:pPr>
        <w:widowControl/>
        <w:ind w:right="-567"/>
        <w:rPr>
          <w:rFonts w:eastAsiaTheme="minorEastAsia"/>
          <w:color w:val="000000"/>
          <w:sz w:val="24"/>
          <w:szCs w:val="24"/>
          <w:lang w:eastAsia="en-US"/>
        </w:rPr>
      </w:pPr>
      <w:proofErr w:type="gramStart"/>
      <w:r w:rsidRPr="006638A2">
        <w:rPr>
          <w:rFonts w:eastAsiaTheme="minorEastAsia"/>
          <w:color w:val="000000"/>
          <w:sz w:val="24"/>
          <w:szCs w:val="24"/>
          <w:lang w:eastAsia="en-US"/>
        </w:rPr>
        <w:t xml:space="preserve">Обычным способом применения критериев приемлемости является указание приемлемых или неприемлемых сочетаний вероятности вреда и серьезности вреда с использованием матрицы, как указано в </w:t>
      </w:r>
      <w:hyperlink w:anchor="bookmark102" w:history="1">
        <w:r w:rsidRPr="00A123E5">
          <w:rPr>
            <w:rFonts w:eastAsiaTheme="minorEastAsia"/>
            <w:sz w:val="24"/>
            <w:szCs w:val="24"/>
            <w:lang w:eastAsia="en-US"/>
          </w:rPr>
          <w:t xml:space="preserve">Таблице </w:t>
        </w:r>
        <w:r w:rsidRPr="00A123E5">
          <w:rPr>
            <w:rFonts w:eastAsiaTheme="minorEastAsia"/>
            <w:sz w:val="24"/>
            <w:szCs w:val="24"/>
            <w:lang w:val="en-US" w:eastAsia="en-US"/>
          </w:rPr>
          <w:t>I</w:t>
        </w:r>
        <w:r w:rsidRPr="00A123E5">
          <w:rPr>
            <w:rFonts w:eastAsiaTheme="minorEastAsia"/>
            <w:sz w:val="24"/>
            <w:szCs w:val="24"/>
            <w:lang w:eastAsia="en-US"/>
          </w:rPr>
          <w:t>.4</w:t>
        </w:r>
      </w:hyperlink>
      <w:r w:rsidRPr="00A123E5">
        <w:rPr>
          <w:rFonts w:eastAsiaTheme="minorEastAsia"/>
          <w:sz w:val="24"/>
          <w:szCs w:val="24"/>
          <w:lang w:eastAsia="en-US"/>
        </w:rPr>
        <w:t xml:space="preserve"> или </w:t>
      </w:r>
      <w:hyperlink w:anchor="bookmark103" w:history="1">
        <w:r w:rsidRPr="00A123E5">
          <w:rPr>
            <w:rFonts w:eastAsiaTheme="minorEastAsia"/>
            <w:sz w:val="24"/>
            <w:szCs w:val="24"/>
            <w:lang w:eastAsia="en-US"/>
          </w:rPr>
          <w:t xml:space="preserve">Таблице </w:t>
        </w:r>
        <w:r w:rsidRPr="00A123E5">
          <w:rPr>
            <w:rFonts w:eastAsiaTheme="minorEastAsia"/>
            <w:sz w:val="24"/>
            <w:szCs w:val="24"/>
            <w:lang w:val="en-US" w:eastAsia="en-US"/>
          </w:rPr>
          <w:t>I</w:t>
        </w:r>
        <w:r w:rsidRPr="00A123E5">
          <w:rPr>
            <w:rFonts w:eastAsiaTheme="minorEastAsia"/>
            <w:sz w:val="24"/>
            <w:szCs w:val="24"/>
            <w:lang w:eastAsia="en-US"/>
          </w:rPr>
          <w:t>.5</w:t>
        </w:r>
      </w:hyperlink>
      <w:r w:rsidRPr="00A123E5">
        <w:rPr>
          <w:rFonts w:eastAsiaTheme="minorEastAsia"/>
          <w:sz w:val="24"/>
          <w:szCs w:val="24"/>
          <w:lang w:eastAsia="en-US"/>
        </w:rPr>
        <w:t xml:space="preserve">. </w:t>
      </w:r>
      <w:r w:rsidRPr="006638A2">
        <w:rPr>
          <w:rFonts w:eastAsiaTheme="minorEastAsia"/>
          <w:color w:val="000000"/>
          <w:sz w:val="24"/>
          <w:szCs w:val="24"/>
          <w:lang w:eastAsia="en-US"/>
        </w:rPr>
        <w:t>Такие таблицы могут быть специфичными для процедуры исследования и ее конкретного предполагаемого использования или могут относиться к семейству процедур экспертизы, которые имеют схожие характеристики и предполагаемое использование.</w:t>
      </w:r>
      <w:proofErr w:type="gramEnd"/>
      <w:r w:rsidRPr="006638A2">
        <w:rPr>
          <w:rFonts w:eastAsiaTheme="minorEastAsia"/>
          <w:color w:val="000000"/>
          <w:sz w:val="24"/>
          <w:szCs w:val="24"/>
          <w:lang w:eastAsia="en-US"/>
        </w:rPr>
        <w:t xml:space="preserve"> Их визуальный характер делает диаграммы рисков эффективным средством коммуникации рисков.</w:t>
      </w:r>
    </w:p>
    <w:p w:rsidR="006638A2" w:rsidRDefault="006638A2" w:rsidP="006638A2">
      <w:pPr>
        <w:pStyle w:val="Style28"/>
        <w:widowControl/>
        <w:ind w:right="-567" w:firstLine="720"/>
        <w:jc w:val="both"/>
        <w:rPr>
          <w:rStyle w:val="FontStyle89"/>
          <w:rFonts w:ascii="Times New Roman" w:hAnsi="Times New Roman" w:cs="Times New Roman"/>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733480" w:rsidRDefault="00733480"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9D2E71" w:rsidRDefault="009D2E71" w:rsidP="000E5011">
      <w:pPr>
        <w:widowControl/>
        <w:ind w:firstLine="0"/>
        <w:jc w:val="center"/>
        <w:rPr>
          <w:rFonts w:eastAsiaTheme="minorEastAsia"/>
          <w:b/>
          <w:bCs/>
          <w:color w:val="000000"/>
          <w:sz w:val="24"/>
          <w:szCs w:val="24"/>
          <w:lang w:eastAsia="en-US"/>
        </w:rPr>
      </w:pPr>
    </w:p>
    <w:p w:rsidR="000E5011" w:rsidRPr="000E5011" w:rsidRDefault="000E5011" w:rsidP="000E5011">
      <w:pPr>
        <w:widowControl/>
        <w:ind w:firstLine="0"/>
        <w:jc w:val="center"/>
        <w:rPr>
          <w:rFonts w:eastAsiaTheme="minorEastAsia"/>
          <w:b/>
          <w:bCs/>
          <w:color w:val="000000"/>
          <w:sz w:val="24"/>
          <w:szCs w:val="24"/>
          <w:lang w:eastAsia="en-US"/>
        </w:rPr>
      </w:pPr>
      <w:r w:rsidRPr="000E5011">
        <w:rPr>
          <w:rFonts w:eastAsiaTheme="minorEastAsia"/>
          <w:b/>
          <w:bCs/>
          <w:color w:val="000000"/>
          <w:sz w:val="24"/>
          <w:szCs w:val="24"/>
          <w:lang w:eastAsia="en-US"/>
        </w:rPr>
        <w:lastRenderedPageBreak/>
        <w:t xml:space="preserve">Приложение </w:t>
      </w:r>
      <w:r w:rsidRPr="000E5011">
        <w:rPr>
          <w:rFonts w:eastAsiaTheme="minorEastAsia"/>
          <w:b/>
          <w:bCs/>
          <w:color w:val="000000"/>
          <w:sz w:val="24"/>
          <w:szCs w:val="24"/>
          <w:lang w:val="en-US" w:eastAsia="en-US"/>
        </w:rPr>
        <w:t>D</w:t>
      </w:r>
    </w:p>
    <w:p w:rsidR="000E5011" w:rsidRPr="000E5011" w:rsidRDefault="000E5011" w:rsidP="000E5011">
      <w:pPr>
        <w:widowControl/>
        <w:ind w:firstLine="0"/>
        <w:jc w:val="center"/>
        <w:rPr>
          <w:rFonts w:eastAsiaTheme="minorEastAsia"/>
          <w:color w:val="000000"/>
          <w:sz w:val="24"/>
          <w:szCs w:val="24"/>
          <w:lang w:eastAsia="en-US"/>
        </w:rPr>
      </w:pPr>
      <w:r w:rsidRPr="000E5011">
        <w:rPr>
          <w:rFonts w:eastAsiaTheme="minorEastAsia"/>
          <w:color w:val="000000"/>
          <w:sz w:val="24"/>
          <w:szCs w:val="24"/>
          <w:lang w:eastAsia="en-US"/>
        </w:rPr>
        <w:t>(</w:t>
      </w:r>
      <w:r w:rsidR="00733480">
        <w:rPr>
          <w:rFonts w:eastAsiaTheme="minorEastAsia"/>
          <w:color w:val="000000"/>
          <w:sz w:val="24"/>
          <w:szCs w:val="24"/>
          <w:lang w:eastAsia="en-US"/>
        </w:rPr>
        <w:t>информационное</w:t>
      </w:r>
      <w:r w:rsidRPr="000E5011">
        <w:rPr>
          <w:rFonts w:eastAsiaTheme="minorEastAsia"/>
          <w:color w:val="000000"/>
          <w:sz w:val="24"/>
          <w:szCs w:val="24"/>
          <w:lang w:eastAsia="en-US"/>
        </w:rPr>
        <w:t>)</w:t>
      </w:r>
    </w:p>
    <w:p w:rsidR="000E5011" w:rsidRPr="000E5011" w:rsidRDefault="000E5011" w:rsidP="000E5011">
      <w:pPr>
        <w:widowControl/>
        <w:ind w:firstLine="0"/>
        <w:jc w:val="center"/>
        <w:rPr>
          <w:rFonts w:eastAsiaTheme="minorEastAsia"/>
          <w:color w:val="000000"/>
          <w:sz w:val="24"/>
          <w:szCs w:val="24"/>
          <w:lang w:eastAsia="en-US"/>
        </w:rPr>
      </w:pPr>
    </w:p>
    <w:p w:rsidR="000E5011" w:rsidRPr="000E5011" w:rsidRDefault="000E5011" w:rsidP="000E5011">
      <w:pPr>
        <w:widowControl/>
        <w:ind w:firstLine="0"/>
        <w:jc w:val="center"/>
        <w:rPr>
          <w:rFonts w:eastAsiaTheme="minorEastAsia"/>
          <w:b/>
          <w:bCs/>
          <w:color w:val="000000"/>
          <w:sz w:val="24"/>
          <w:szCs w:val="24"/>
          <w:lang w:eastAsia="en-US"/>
        </w:rPr>
      </w:pPr>
      <w:r w:rsidRPr="000E5011">
        <w:rPr>
          <w:rFonts w:eastAsiaTheme="minorEastAsia"/>
          <w:b/>
          <w:bCs/>
          <w:color w:val="000000"/>
          <w:sz w:val="24"/>
          <w:szCs w:val="24"/>
          <w:lang w:eastAsia="en-US"/>
        </w:rPr>
        <w:t>Идентификация характеристик, связанных с безопасностью</w:t>
      </w:r>
    </w:p>
    <w:p w:rsidR="000E5011" w:rsidRPr="000E5011" w:rsidRDefault="000E5011" w:rsidP="000E5011">
      <w:pPr>
        <w:widowControl/>
        <w:jc w:val="center"/>
        <w:rPr>
          <w:rFonts w:eastAsiaTheme="minorEastAsia"/>
          <w:color w:val="000000"/>
          <w:sz w:val="24"/>
          <w:szCs w:val="24"/>
          <w:lang w:eastAsia="en-US"/>
        </w:rPr>
      </w:pPr>
    </w:p>
    <w:p w:rsidR="000E5011" w:rsidRPr="000E5011" w:rsidRDefault="000E5011" w:rsidP="000E5011">
      <w:pPr>
        <w:widowControl/>
        <w:rPr>
          <w:rFonts w:eastAsiaTheme="minorEastAsia"/>
          <w:color w:val="000000"/>
          <w:sz w:val="24"/>
          <w:szCs w:val="24"/>
          <w:lang w:eastAsia="en-US"/>
        </w:rPr>
      </w:pPr>
      <w:r w:rsidRPr="000E5011">
        <w:rPr>
          <w:rFonts w:eastAsiaTheme="minorEastAsia"/>
          <w:color w:val="000000"/>
          <w:sz w:val="24"/>
          <w:szCs w:val="24"/>
          <w:lang w:eastAsia="en-US"/>
        </w:rPr>
        <w:t xml:space="preserve">Настоящее руководство адаптировано из стандарта </w:t>
      </w:r>
      <w:r w:rsidRPr="000E5011">
        <w:rPr>
          <w:rFonts w:eastAsiaTheme="minorEastAsia"/>
          <w:color w:val="000000"/>
          <w:sz w:val="24"/>
          <w:szCs w:val="24"/>
          <w:lang w:val="en-US" w:eastAsia="en-US"/>
        </w:rPr>
        <w:t>ISO</w:t>
      </w:r>
      <w:r w:rsidRPr="000E5011">
        <w:rPr>
          <w:rFonts w:eastAsiaTheme="minorEastAsia"/>
          <w:color w:val="000000"/>
          <w:sz w:val="24"/>
          <w:szCs w:val="24"/>
          <w:lang w:eastAsia="en-US"/>
        </w:rPr>
        <w:t xml:space="preserve"> 14971:2019 и </w:t>
      </w:r>
      <w:r w:rsidRPr="000E5011">
        <w:rPr>
          <w:rFonts w:eastAsiaTheme="minorEastAsia"/>
          <w:color w:val="000000"/>
          <w:sz w:val="24"/>
          <w:szCs w:val="24"/>
          <w:lang w:val="en-US" w:eastAsia="en-US"/>
        </w:rPr>
        <w:t>ISO</w:t>
      </w:r>
      <w:r w:rsidRPr="000E5011">
        <w:rPr>
          <w:rFonts w:eastAsiaTheme="minorEastAsia"/>
          <w:color w:val="000000"/>
          <w:sz w:val="24"/>
          <w:szCs w:val="24"/>
          <w:lang w:eastAsia="en-US"/>
        </w:rPr>
        <w:t xml:space="preserve"> 24971:2019 и было расширено для рассмотрения аспектов медицинских лабораторных исследований и услуг.</w:t>
      </w:r>
    </w:p>
    <w:p w:rsidR="000E5011" w:rsidRPr="000E5011" w:rsidRDefault="000E5011" w:rsidP="000E5011">
      <w:pPr>
        <w:widowControl/>
        <w:rPr>
          <w:rFonts w:eastAsiaTheme="minorEastAsia"/>
          <w:color w:val="000000"/>
          <w:sz w:val="24"/>
          <w:szCs w:val="24"/>
          <w:lang w:eastAsia="en-US"/>
        </w:rPr>
      </w:pPr>
    </w:p>
    <w:p w:rsidR="000E5011" w:rsidRPr="000E5011" w:rsidRDefault="000E5011" w:rsidP="000E5011">
      <w:pPr>
        <w:widowControl/>
        <w:rPr>
          <w:rFonts w:eastAsiaTheme="minorEastAsia"/>
          <w:color w:val="000000"/>
          <w:sz w:val="24"/>
          <w:szCs w:val="24"/>
          <w:lang w:eastAsia="en-US"/>
        </w:rPr>
      </w:pPr>
      <w:r w:rsidRPr="000E5011">
        <w:rPr>
          <w:rFonts w:eastAsiaTheme="minorEastAsia"/>
          <w:b/>
          <w:bCs/>
          <w:color w:val="000000"/>
          <w:sz w:val="24"/>
          <w:szCs w:val="24"/>
          <w:lang w:val="en-US" w:eastAsia="en-US"/>
        </w:rPr>
        <w:t>D</w:t>
      </w:r>
      <w:r w:rsidRPr="000E5011">
        <w:rPr>
          <w:rFonts w:eastAsiaTheme="minorEastAsia"/>
          <w:b/>
          <w:bCs/>
          <w:color w:val="000000"/>
          <w:sz w:val="24"/>
          <w:szCs w:val="24"/>
          <w:lang w:eastAsia="en-US"/>
        </w:rPr>
        <w:t>.1 Общие положения</w:t>
      </w:r>
    </w:p>
    <w:p w:rsidR="000E5011" w:rsidRPr="000E5011" w:rsidRDefault="000E5011" w:rsidP="000E5011">
      <w:pPr>
        <w:widowControl/>
        <w:rPr>
          <w:rFonts w:eastAsiaTheme="minorEastAsia"/>
          <w:sz w:val="24"/>
          <w:szCs w:val="24"/>
        </w:rPr>
      </w:pPr>
      <w:r w:rsidRPr="000E5011">
        <w:rPr>
          <w:rFonts w:eastAsiaTheme="minorEastAsia"/>
          <w:sz w:val="24"/>
          <w:szCs w:val="24"/>
        </w:rPr>
        <w:t xml:space="preserve">В соответствии </w:t>
      </w:r>
      <w:r w:rsidRPr="00A123E5">
        <w:rPr>
          <w:rFonts w:eastAsiaTheme="minorEastAsia"/>
          <w:sz w:val="24"/>
          <w:szCs w:val="24"/>
        </w:rPr>
        <w:t xml:space="preserve">с </w:t>
      </w:r>
      <w:hyperlink w:anchor="bookmark47" w:history="1">
        <w:r w:rsidRPr="00A123E5">
          <w:rPr>
            <w:rFonts w:eastAsiaTheme="minorEastAsia"/>
            <w:sz w:val="24"/>
            <w:szCs w:val="24"/>
          </w:rPr>
          <w:t>5.4</w:t>
        </w:r>
      </w:hyperlink>
      <w:r w:rsidRPr="00A123E5">
        <w:rPr>
          <w:rFonts w:eastAsiaTheme="minorEastAsia"/>
          <w:sz w:val="24"/>
          <w:szCs w:val="24"/>
        </w:rPr>
        <w:t xml:space="preserve">, </w:t>
      </w:r>
      <w:r w:rsidRPr="000E5011">
        <w:rPr>
          <w:rFonts w:eastAsiaTheme="minorEastAsia"/>
          <w:sz w:val="24"/>
          <w:szCs w:val="24"/>
        </w:rPr>
        <w:t xml:space="preserve">лаборатория должна идентифицировать характеристики лабораторных исследований или услуг, которые могут повлиять на безопасность. Рассмотрение этих характеристик является важным шагом в идентификации опасностей, связанных с процедурой исследования или лабораторными услугами, как указано в </w:t>
      </w:r>
      <w:hyperlink w:anchor="bookmark48" w:history="1">
        <w:r w:rsidRPr="00330B32">
          <w:rPr>
            <w:rFonts w:eastAsiaTheme="minorEastAsia"/>
            <w:sz w:val="24"/>
            <w:szCs w:val="24"/>
          </w:rPr>
          <w:t>5.5</w:t>
        </w:r>
      </w:hyperlink>
      <w:r w:rsidRPr="00330B32">
        <w:rPr>
          <w:rFonts w:eastAsiaTheme="minorEastAsia"/>
          <w:sz w:val="24"/>
          <w:szCs w:val="24"/>
        </w:rPr>
        <w:t>.</w:t>
      </w:r>
    </w:p>
    <w:p w:rsidR="000E5011" w:rsidRPr="000E5011" w:rsidRDefault="000E5011" w:rsidP="000E5011">
      <w:pPr>
        <w:widowControl/>
        <w:rPr>
          <w:rFonts w:eastAsiaTheme="minorEastAsia"/>
          <w:sz w:val="24"/>
          <w:szCs w:val="24"/>
        </w:rPr>
      </w:pPr>
      <w:r w:rsidRPr="000E5011">
        <w:rPr>
          <w:rFonts w:eastAsiaTheme="minorEastAsia"/>
          <w:sz w:val="24"/>
          <w:szCs w:val="24"/>
        </w:rPr>
        <w:t>Полезный способ составить список потенциальных опасностей - задать ряд вопросов, касающихся предполагаемого использования, пользователей, среды использования и любых разумно предсказуемых злоупотреблений, а также разработки исследований, подготовки и использования образцов пациентов, реагентов, оборудования и аксессуаров, а также их окончательная утилизация. Если задать эти вопросы с точки зрения всех вовлеченных лиц (например, пользователей, специалистов по обслуживанию, медицинских работников, пациентов и т. д.), можно получить более полную картину того, где могут быть обнаружены опасности.</w:t>
      </w:r>
    </w:p>
    <w:p w:rsidR="000E5011" w:rsidRPr="000E5011" w:rsidRDefault="000E5011" w:rsidP="000E5011">
      <w:pPr>
        <w:widowControl/>
        <w:rPr>
          <w:rFonts w:eastAsiaTheme="minorEastAsia"/>
          <w:sz w:val="24"/>
          <w:szCs w:val="24"/>
        </w:rPr>
      </w:pPr>
      <w:r w:rsidRPr="000E5011">
        <w:rPr>
          <w:rFonts w:eastAsiaTheme="minorEastAsia"/>
          <w:sz w:val="24"/>
          <w:szCs w:val="24"/>
        </w:rPr>
        <w:t xml:space="preserve">Вопросы, указанные в </w:t>
      </w:r>
      <w:hyperlink w:anchor="bookmark78" w:history="1">
        <w:r w:rsidRPr="00A123E5">
          <w:rPr>
            <w:rFonts w:eastAsiaTheme="minorEastAsia"/>
            <w:sz w:val="24"/>
            <w:szCs w:val="24"/>
            <w:lang w:val="en-US" w:eastAsia="en-US"/>
          </w:rPr>
          <w:t>D</w:t>
        </w:r>
        <w:r w:rsidRPr="00A123E5">
          <w:rPr>
            <w:rFonts w:eastAsiaTheme="minorEastAsia"/>
            <w:sz w:val="24"/>
            <w:szCs w:val="24"/>
            <w:lang w:eastAsia="en-US"/>
          </w:rPr>
          <w:t>.3</w:t>
        </w:r>
      </w:hyperlink>
      <w:r w:rsidRPr="00A123E5">
        <w:rPr>
          <w:rFonts w:eastAsiaTheme="minorEastAsia"/>
          <w:sz w:val="24"/>
          <w:szCs w:val="24"/>
        </w:rPr>
        <w:t>,</w:t>
      </w:r>
      <w:r w:rsidRPr="000E5011">
        <w:rPr>
          <w:rFonts w:eastAsiaTheme="minorEastAsia"/>
          <w:sz w:val="24"/>
          <w:szCs w:val="24"/>
        </w:rPr>
        <w:t xml:space="preserve"> предназначены для помощи лаборатории в выявлении всех характеристик исследования или лабораторных услуг, которые могут повлиять на безопасность. Список не является исчерпывающим и не отражает все исследования или лабораторные услуги. Медицинской лаборатории рекомендуется добавлять вопросы и пункты для рассмотрения, которые могут иметь отношение к конкретному исследованию или лабораторным услугам, и пропускать вопросы, которые не имеют отношения к делу. Лаборатории также рекомендуется рассматривать каждый вопрос не только отдельно, но и в отношении других.</w:t>
      </w:r>
    </w:p>
    <w:p w:rsidR="000E5011" w:rsidRPr="000E5011" w:rsidRDefault="000E5011" w:rsidP="000E5011">
      <w:pPr>
        <w:widowControl/>
        <w:rPr>
          <w:rFonts w:eastAsiaTheme="minorEastAsia"/>
          <w:sz w:val="24"/>
          <w:szCs w:val="24"/>
        </w:rPr>
      </w:pPr>
    </w:p>
    <w:p w:rsidR="000E5011" w:rsidRPr="000E5011" w:rsidRDefault="000E5011" w:rsidP="000E5011">
      <w:pPr>
        <w:widowControl/>
        <w:rPr>
          <w:rFonts w:eastAsiaTheme="minorEastAsia"/>
          <w:b/>
          <w:bCs/>
          <w:color w:val="000000"/>
          <w:sz w:val="24"/>
          <w:szCs w:val="24"/>
          <w:lang w:eastAsia="en-US"/>
        </w:rPr>
      </w:pPr>
      <w:r w:rsidRPr="000E5011">
        <w:rPr>
          <w:rFonts w:eastAsiaTheme="minorEastAsia"/>
          <w:b/>
          <w:bCs/>
          <w:color w:val="000000"/>
          <w:sz w:val="24"/>
          <w:szCs w:val="24"/>
          <w:lang w:val="en-US" w:eastAsia="en-US"/>
        </w:rPr>
        <w:t>D</w:t>
      </w:r>
      <w:r w:rsidRPr="000E5011">
        <w:rPr>
          <w:rFonts w:eastAsiaTheme="minorEastAsia"/>
          <w:b/>
          <w:bCs/>
          <w:color w:val="000000"/>
          <w:sz w:val="24"/>
          <w:szCs w:val="24"/>
          <w:lang w:eastAsia="en-US"/>
        </w:rPr>
        <w:t xml:space="preserve">.2 Характеристики, относящиеся к безопасности процедур обследования, включая медицинские изделия для диагностики </w:t>
      </w:r>
      <w:r w:rsidRPr="000E5011">
        <w:rPr>
          <w:rFonts w:eastAsiaTheme="minorEastAsia"/>
          <w:b/>
          <w:bCs/>
          <w:color w:val="000000"/>
          <w:sz w:val="24"/>
          <w:szCs w:val="24"/>
          <w:lang w:val="en-US" w:eastAsia="en-US"/>
        </w:rPr>
        <w:t>in</w:t>
      </w:r>
      <w:r w:rsidRPr="000E5011">
        <w:rPr>
          <w:rFonts w:eastAsiaTheme="minorEastAsia"/>
          <w:b/>
          <w:bCs/>
          <w:color w:val="000000"/>
          <w:sz w:val="24"/>
          <w:szCs w:val="24"/>
          <w:lang w:eastAsia="en-US"/>
        </w:rPr>
        <w:t xml:space="preserve"> </w:t>
      </w:r>
      <w:r w:rsidRPr="000E5011">
        <w:rPr>
          <w:rFonts w:eastAsiaTheme="minorEastAsia"/>
          <w:b/>
          <w:bCs/>
          <w:color w:val="000000"/>
          <w:sz w:val="24"/>
          <w:szCs w:val="24"/>
          <w:lang w:val="en-US" w:eastAsia="en-US"/>
        </w:rPr>
        <w:t>vitro</w:t>
      </w:r>
    </w:p>
    <w:p w:rsidR="00AF287D" w:rsidRDefault="00AF287D" w:rsidP="000E5011">
      <w:pPr>
        <w:widowControl/>
        <w:rPr>
          <w:rFonts w:eastAsiaTheme="minorEastAsia"/>
          <w:b/>
          <w:bCs/>
          <w:color w:val="000000"/>
          <w:sz w:val="24"/>
          <w:szCs w:val="24"/>
          <w:lang w:eastAsia="en-US"/>
        </w:rPr>
      </w:pPr>
    </w:p>
    <w:p w:rsidR="000E5011" w:rsidRPr="000E5011" w:rsidRDefault="000E5011" w:rsidP="000E5011">
      <w:pPr>
        <w:widowControl/>
        <w:rPr>
          <w:rFonts w:eastAsiaTheme="minorEastAsia"/>
          <w:b/>
          <w:bCs/>
          <w:color w:val="000000"/>
          <w:sz w:val="24"/>
          <w:szCs w:val="24"/>
          <w:lang w:eastAsia="en-US"/>
        </w:rPr>
      </w:pPr>
      <w:r w:rsidRPr="000E5011">
        <w:rPr>
          <w:rFonts w:eastAsiaTheme="minorEastAsia"/>
          <w:b/>
          <w:bCs/>
          <w:color w:val="000000"/>
          <w:sz w:val="24"/>
          <w:szCs w:val="24"/>
          <w:lang w:val="en-US" w:eastAsia="en-US"/>
        </w:rPr>
        <w:t>D</w:t>
      </w:r>
      <w:r w:rsidRPr="000E5011">
        <w:rPr>
          <w:rFonts w:eastAsiaTheme="minorEastAsia"/>
          <w:b/>
          <w:bCs/>
          <w:color w:val="000000"/>
          <w:sz w:val="24"/>
          <w:szCs w:val="24"/>
          <w:lang w:eastAsia="en-US"/>
        </w:rPr>
        <w:t>.2.1 Общие положения</w:t>
      </w:r>
    </w:p>
    <w:p w:rsidR="000E5011" w:rsidRPr="000E5011" w:rsidRDefault="000E5011" w:rsidP="000E5011">
      <w:pPr>
        <w:widowControl/>
        <w:rPr>
          <w:rFonts w:eastAsiaTheme="minorEastAsia"/>
          <w:color w:val="000000"/>
          <w:sz w:val="24"/>
          <w:szCs w:val="24"/>
          <w:lang w:eastAsia="en-US"/>
        </w:rPr>
      </w:pPr>
      <w:r w:rsidRPr="000E5011">
        <w:rPr>
          <w:rFonts w:eastAsiaTheme="minorEastAsia"/>
          <w:color w:val="000000"/>
          <w:sz w:val="24"/>
          <w:szCs w:val="24"/>
          <w:lang w:eastAsia="en-US"/>
        </w:rPr>
        <w:t xml:space="preserve">В дополнение к химическим, механическим, электрическим и биологическим характеристикам, которые создают риск для медицинского лабораторного персонала, медицинские изделия для диагностики </w:t>
      </w:r>
      <w:r w:rsidRPr="000E5011">
        <w:rPr>
          <w:rFonts w:eastAsiaTheme="minorEastAsia"/>
          <w:color w:val="000000"/>
          <w:sz w:val="24"/>
          <w:szCs w:val="24"/>
          <w:lang w:val="en-US" w:eastAsia="en-US"/>
        </w:rPr>
        <w:t>in</w:t>
      </w:r>
      <w:r w:rsidRPr="000E5011">
        <w:rPr>
          <w:rFonts w:eastAsiaTheme="minorEastAsia"/>
          <w:color w:val="000000"/>
          <w:sz w:val="24"/>
          <w:szCs w:val="24"/>
          <w:lang w:eastAsia="en-US"/>
        </w:rPr>
        <w:t xml:space="preserve"> </w:t>
      </w:r>
      <w:r w:rsidRPr="000E5011">
        <w:rPr>
          <w:rFonts w:eastAsiaTheme="minorEastAsia"/>
          <w:color w:val="000000"/>
          <w:sz w:val="24"/>
          <w:szCs w:val="24"/>
          <w:lang w:val="en-US" w:eastAsia="en-US"/>
        </w:rPr>
        <w:t>vitro</w:t>
      </w:r>
      <w:r w:rsidRPr="000E5011">
        <w:rPr>
          <w:rFonts w:eastAsiaTheme="minorEastAsia"/>
          <w:color w:val="000000"/>
          <w:sz w:val="24"/>
          <w:szCs w:val="24"/>
          <w:lang w:eastAsia="en-US"/>
        </w:rPr>
        <w:t xml:space="preserve"> и медицинские лабораторные исследования имеют рабочие характеристики, которые определяют точность и клиническую применимость результатов исследования. Несоблюдение рабочих характеристик, требуемых для предполагаемого медицинского использования, может привести к опасной ситуации, которую следует оценить с точки зрения риска для определенных групп пациентов.</w:t>
      </w:r>
    </w:p>
    <w:p w:rsidR="000E5011" w:rsidRPr="00A123E5" w:rsidRDefault="000E5011" w:rsidP="000E5011">
      <w:pPr>
        <w:widowControl/>
        <w:rPr>
          <w:rFonts w:eastAsiaTheme="minorEastAsia"/>
          <w:sz w:val="24"/>
          <w:szCs w:val="24"/>
          <w:lang w:eastAsia="en-US"/>
        </w:rPr>
      </w:pPr>
      <w:r w:rsidRPr="000E5011">
        <w:rPr>
          <w:rFonts w:eastAsiaTheme="minorEastAsia"/>
          <w:color w:val="000000"/>
          <w:sz w:val="24"/>
          <w:szCs w:val="24"/>
          <w:lang w:eastAsia="en-US"/>
        </w:rPr>
        <w:t xml:space="preserve">Следовательно, необходимо оценивать несоблюдение спецификаций, установленных медицинской лабораторией или производителем </w:t>
      </w:r>
      <w:r w:rsidRPr="000E5011">
        <w:rPr>
          <w:rFonts w:eastAsiaTheme="minorEastAsia"/>
          <w:color w:val="000000"/>
          <w:sz w:val="24"/>
          <w:szCs w:val="24"/>
          <w:lang w:val="en-US" w:eastAsia="en-US"/>
        </w:rPr>
        <w:t>IVD</w:t>
      </w:r>
      <w:r w:rsidRPr="000E5011">
        <w:rPr>
          <w:rFonts w:eastAsiaTheme="minorEastAsia"/>
          <w:color w:val="000000"/>
          <w:sz w:val="24"/>
          <w:szCs w:val="24"/>
          <w:lang w:eastAsia="en-US"/>
        </w:rPr>
        <w:t xml:space="preserve"> для любых рабочих характеристик, связанных с безопасностью, чтобы определить, может ли возникнуть опасная ситуация. Инструменты для анализа таких опасностей, е как предварительный анализ безопасности (</w:t>
      </w:r>
      <w:r w:rsidRPr="000E5011">
        <w:rPr>
          <w:rFonts w:eastAsiaTheme="minorEastAsia"/>
          <w:color w:val="000000"/>
          <w:sz w:val="24"/>
          <w:szCs w:val="24"/>
          <w:lang w:val="en-US" w:eastAsia="en-US"/>
        </w:rPr>
        <w:t>PHA</w:t>
      </w:r>
      <w:r w:rsidRPr="000E5011">
        <w:rPr>
          <w:rFonts w:eastAsiaTheme="minorEastAsia"/>
          <w:color w:val="000000"/>
          <w:sz w:val="24"/>
          <w:szCs w:val="24"/>
          <w:lang w:eastAsia="en-US"/>
        </w:rPr>
        <w:t>), анализ дерева отказов (</w:t>
      </w:r>
      <w:r w:rsidRPr="000E5011">
        <w:rPr>
          <w:rFonts w:eastAsiaTheme="minorEastAsia"/>
          <w:color w:val="000000"/>
          <w:sz w:val="24"/>
          <w:szCs w:val="24"/>
          <w:lang w:val="en-US" w:eastAsia="en-US"/>
        </w:rPr>
        <w:t>FTA</w:t>
      </w:r>
      <w:r w:rsidRPr="000E5011">
        <w:rPr>
          <w:rFonts w:eastAsiaTheme="minorEastAsia"/>
          <w:color w:val="000000"/>
          <w:sz w:val="24"/>
          <w:szCs w:val="24"/>
          <w:lang w:eastAsia="en-US"/>
        </w:rPr>
        <w:t>) и анализ характера и последствий отказов (</w:t>
      </w:r>
      <w:r w:rsidRPr="000E5011">
        <w:rPr>
          <w:rFonts w:eastAsiaTheme="minorEastAsia"/>
          <w:color w:val="000000"/>
          <w:sz w:val="24"/>
          <w:szCs w:val="24"/>
          <w:lang w:val="en-US" w:eastAsia="en-US"/>
        </w:rPr>
        <w:t>FMEA</w:t>
      </w:r>
      <w:r w:rsidRPr="000E5011">
        <w:rPr>
          <w:rFonts w:eastAsiaTheme="minorEastAsia"/>
          <w:color w:val="000000"/>
          <w:sz w:val="24"/>
          <w:szCs w:val="24"/>
          <w:lang w:eastAsia="en-US"/>
        </w:rPr>
        <w:t xml:space="preserve">), описаны в </w:t>
      </w:r>
      <w:hyperlink w:anchor="bookmark90" w:history="1">
        <w:r w:rsidRPr="00A123E5">
          <w:rPr>
            <w:rFonts w:eastAsiaTheme="minorEastAsia"/>
            <w:sz w:val="24"/>
            <w:szCs w:val="24"/>
            <w:lang w:eastAsia="en-US"/>
          </w:rPr>
          <w:t xml:space="preserve">Приложении </w:t>
        </w:r>
        <w:r w:rsidRPr="00A123E5">
          <w:rPr>
            <w:rFonts w:eastAsiaTheme="minorEastAsia"/>
            <w:sz w:val="24"/>
            <w:szCs w:val="24"/>
            <w:lang w:val="en-US" w:eastAsia="en-US"/>
          </w:rPr>
          <w:t>G</w:t>
        </w:r>
      </w:hyperlink>
      <w:r w:rsidRPr="00A123E5">
        <w:rPr>
          <w:rFonts w:eastAsiaTheme="minorEastAsia"/>
          <w:sz w:val="24"/>
          <w:szCs w:val="24"/>
          <w:lang w:eastAsia="en-US"/>
        </w:rPr>
        <w:t>.</w:t>
      </w:r>
    </w:p>
    <w:p w:rsidR="006638A2" w:rsidRPr="00A123E5" w:rsidRDefault="006638A2" w:rsidP="006638A2">
      <w:pPr>
        <w:pStyle w:val="Style28"/>
        <w:widowControl/>
        <w:ind w:right="-567" w:firstLine="720"/>
        <w:jc w:val="both"/>
        <w:rPr>
          <w:rStyle w:val="FontStyle89"/>
          <w:rFonts w:ascii="Times New Roman" w:hAnsi="Times New Roman" w:cs="Times New Roman"/>
          <w:color w:val="auto"/>
          <w:sz w:val="24"/>
          <w:szCs w:val="24"/>
          <w:lang w:eastAsia="en-US"/>
        </w:rPr>
      </w:pPr>
    </w:p>
    <w:p w:rsidR="000E5011" w:rsidRPr="000E5011" w:rsidRDefault="000E5011" w:rsidP="000E5011">
      <w:pPr>
        <w:widowControl/>
        <w:ind w:right="-567"/>
        <w:rPr>
          <w:rFonts w:eastAsiaTheme="minorEastAsia"/>
          <w:b/>
          <w:bCs/>
          <w:color w:val="000000"/>
          <w:sz w:val="24"/>
          <w:szCs w:val="24"/>
          <w:lang w:eastAsia="en-US"/>
        </w:rPr>
      </w:pPr>
      <w:r w:rsidRPr="000E5011">
        <w:rPr>
          <w:rFonts w:eastAsiaTheme="minorEastAsia"/>
          <w:b/>
          <w:bCs/>
          <w:color w:val="000000"/>
          <w:sz w:val="24"/>
          <w:szCs w:val="24"/>
          <w:lang w:val="en-US" w:eastAsia="en-US"/>
        </w:rPr>
        <w:t>D</w:t>
      </w:r>
      <w:r w:rsidRPr="000E5011">
        <w:rPr>
          <w:rFonts w:eastAsiaTheme="minorEastAsia"/>
          <w:b/>
          <w:bCs/>
          <w:color w:val="000000"/>
          <w:sz w:val="24"/>
          <w:szCs w:val="24"/>
          <w:lang w:eastAsia="en-US"/>
        </w:rPr>
        <w:t xml:space="preserve">.2.2 Функциональные характеристики процедур количественного исследования  </w:t>
      </w:r>
    </w:p>
    <w:p w:rsidR="000E5011" w:rsidRPr="000E5011" w:rsidRDefault="000E5011" w:rsidP="000E5011">
      <w:pPr>
        <w:widowControl/>
        <w:ind w:right="-567"/>
        <w:rPr>
          <w:rFonts w:eastAsiaTheme="minorEastAsia"/>
          <w:color w:val="000000"/>
          <w:sz w:val="24"/>
          <w:szCs w:val="24"/>
          <w:lang w:eastAsia="en-US"/>
        </w:rPr>
      </w:pPr>
      <w:r w:rsidRPr="000E5011">
        <w:rPr>
          <w:rFonts w:eastAsiaTheme="minorEastAsia"/>
          <w:color w:val="000000"/>
          <w:sz w:val="24"/>
          <w:szCs w:val="24"/>
          <w:lang w:eastAsia="en-US"/>
        </w:rPr>
        <w:t xml:space="preserve">Процедуры количественного исследования предназначены для определения количества или концентрации </w:t>
      </w:r>
      <w:proofErr w:type="spellStart"/>
      <w:r w:rsidRPr="000E5011">
        <w:rPr>
          <w:rFonts w:eastAsiaTheme="minorEastAsia"/>
          <w:color w:val="000000"/>
          <w:sz w:val="24"/>
          <w:szCs w:val="24"/>
          <w:lang w:eastAsia="en-US"/>
        </w:rPr>
        <w:t>аналита</w:t>
      </w:r>
      <w:proofErr w:type="spellEnd"/>
      <w:r w:rsidRPr="000E5011">
        <w:rPr>
          <w:rFonts w:eastAsiaTheme="minorEastAsia"/>
          <w:color w:val="000000"/>
          <w:sz w:val="24"/>
          <w:szCs w:val="24"/>
          <w:lang w:eastAsia="en-US"/>
        </w:rPr>
        <w:t xml:space="preserve"> в образце пациента. Результаты обычно представлены в виде шкалы интервалов. Некоторые из аналитических характеристик процедур количественного исследования - это </w:t>
      </w:r>
      <w:proofErr w:type="spellStart"/>
      <w:r w:rsidRPr="000E5011">
        <w:rPr>
          <w:rFonts w:eastAsiaTheme="minorEastAsia"/>
          <w:color w:val="000000"/>
          <w:sz w:val="24"/>
          <w:szCs w:val="24"/>
          <w:lang w:eastAsia="en-US"/>
        </w:rPr>
        <w:t>прецизионность</w:t>
      </w:r>
      <w:proofErr w:type="spellEnd"/>
      <w:r w:rsidRPr="000E5011">
        <w:rPr>
          <w:rFonts w:eastAsiaTheme="minorEastAsia"/>
          <w:color w:val="000000"/>
          <w:sz w:val="24"/>
          <w:szCs w:val="24"/>
          <w:lang w:eastAsia="en-US"/>
        </w:rPr>
        <w:t xml:space="preserve">  (неточность), правильность (систематическая ошибка), аналитическая специфичность и предел количественного определения. Требования к функциональным характеристикам зависят от предполагаемого медицинского применения. Например, ложно завышенный или ложно заниженный результат может привести к неправильному диагнозу или отсрочке лечения, а последующий вред пациенту может зависеть от концентрации анализируемого вещества и величины систематической ошибки. По этой причине также важно включить правильное определение или проверку биологических </w:t>
      </w:r>
      <w:proofErr w:type="spellStart"/>
      <w:r w:rsidRPr="000E5011">
        <w:rPr>
          <w:rFonts w:eastAsiaTheme="minorEastAsia"/>
          <w:color w:val="000000"/>
          <w:sz w:val="24"/>
          <w:szCs w:val="24"/>
          <w:lang w:eastAsia="en-US"/>
        </w:rPr>
        <w:t>референсных</w:t>
      </w:r>
      <w:proofErr w:type="spellEnd"/>
      <w:r w:rsidRPr="000E5011">
        <w:rPr>
          <w:rFonts w:eastAsiaTheme="minorEastAsia"/>
          <w:color w:val="000000"/>
          <w:sz w:val="24"/>
          <w:szCs w:val="24"/>
          <w:lang w:eastAsia="en-US"/>
        </w:rPr>
        <w:t xml:space="preserve"> интервалов.</w:t>
      </w:r>
    </w:p>
    <w:p w:rsidR="000E5011" w:rsidRPr="000E5011" w:rsidRDefault="000E5011" w:rsidP="000E5011">
      <w:pPr>
        <w:widowControl/>
        <w:ind w:right="-567"/>
        <w:rPr>
          <w:rFonts w:eastAsiaTheme="minorEastAsia"/>
          <w:b/>
          <w:bCs/>
          <w:color w:val="000000"/>
          <w:sz w:val="24"/>
          <w:szCs w:val="24"/>
          <w:lang w:eastAsia="en-US"/>
        </w:rPr>
      </w:pPr>
    </w:p>
    <w:p w:rsidR="000E5011" w:rsidRPr="000E5011" w:rsidRDefault="000E5011" w:rsidP="000E5011">
      <w:pPr>
        <w:widowControl/>
        <w:ind w:right="-567"/>
        <w:rPr>
          <w:rFonts w:eastAsiaTheme="minorEastAsia"/>
          <w:b/>
          <w:bCs/>
          <w:color w:val="000000"/>
          <w:sz w:val="24"/>
          <w:szCs w:val="24"/>
          <w:lang w:eastAsia="en-US"/>
        </w:rPr>
      </w:pPr>
      <w:r w:rsidRPr="000E5011">
        <w:rPr>
          <w:rFonts w:eastAsiaTheme="minorEastAsia"/>
          <w:b/>
          <w:bCs/>
          <w:color w:val="000000"/>
          <w:sz w:val="24"/>
          <w:szCs w:val="24"/>
          <w:lang w:val="en-US" w:eastAsia="en-US"/>
        </w:rPr>
        <w:t>D</w:t>
      </w:r>
      <w:r w:rsidRPr="000E5011">
        <w:rPr>
          <w:rFonts w:eastAsiaTheme="minorEastAsia"/>
          <w:b/>
          <w:bCs/>
          <w:color w:val="000000"/>
          <w:sz w:val="24"/>
          <w:szCs w:val="24"/>
          <w:lang w:eastAsia="en-US"/>
        </w:rPr>
        <w:t>.2.3 Функциональные характеристики процедур качественного исследования</w:t>
      </w:r>
    </w:p>
    <w:p w:rsidR="000E5011" w:rsidRPr="000E5011" w:rsidRDefault="000E5011" w:rsidP="000E5011">
      <w:pPr>
        <w:widowControl/>
        <w:ind w:right="-567"/>
        <w:rPr>
          <w:rFonts w:eastAsiaTheme="minorEastAsia"/>
          <w:color w:val="000000"/>
          <w:sz w:val="24"/>
          <w:szCs w:val="24"/>
          <w:lang w:eastAsia="en-US"/>
        </w:rPr>
      </w:pPr>
      <w:r w:rsidRPr="000E5011">
        <w:rPr>
          <w:rFonts w:eastAsiaTheme="minorEastAsia"/>
          <w:color w:val="000000"/>
          <w:sz w:val="24"/>
          <w:szCs w:val="24"/>
          <w:lang w:eastAsia="en-US"/>
        </w:rPr>
        <w:t xml:space="preserve">Процедуры качественного исследования предназначены для обнаружения присутствия или отсутствия </w:t>
      </w:r>
      <w:proofErr w:type="spellStart"/>
      <w:r w:rsidRPr="000E5011">
        <w:rPr>
          <w:rFonts w:eastAsiaTheme="minorEastAsia"/>
          <w:color w:val="000000"/>
          <w:sz w:val="24"/>
          <w:szCs w:val="24"/>
          <w:lang w:eastAsia="en-US"/>
        </w:rPr>
        <w:t>аналита</w:t>
      </w:r>
      <w:proofErr w:type="spellEnd"/>
      <w:r w:rsidRPr="000E5011">
        <w:rPr>
          <w:rFonts w:eastAsiaTheme="minorEastAsia"/>
          <w:color w:val="000000"/>
          <w:sz w:val="24"/>
          <w:szCs w:val="24"/>
          <w:lang w:eastAsia="en-US"/>
        </w:rPr>
        <w:t>. Результаты сообщаются как положительные, отрицательные или неубедительные. Функциональные характеристики процедур качественного исследования обычно выражается в терминах диагностической чувствительности, диагностической специфичности и предела обнаружения. Положительный результат, когда анализируемое вещество отсутствует, или отрицательный результат, когда анализируемое вещество присутствует, может привести к неправильному диагнозу или отсрочке лечения и причинить вред пациенту.</w:t>
      </w:r>
    </w:p>
    <w:p w:rsidR="000E5011" w:rsidRPr="000E5011" w:rsidRDefault="000E5011" w:rsidP="000E5011">
      <w:pPr>
        <w:pStyle w:val="Style28"/>
        <w:widowControl/>
        <w:ind w:right="-567" w:firstLine="720"/>
        <w:jc w:val="both"/>
        <w:rPr>
          <w:rStyle w:val="FontStyle89"/>
          <w:rFonts w:ascii="Times New Roman" w:hAnsi="Times New Roman" w:cs="Times New Roman"/>
          <w:sz w:val="24"/>
          <w:szCs w:val="24"/>
          <w:lang w:eastAsia="en-US"/>
        </w:rPr>
      </w:pPr>
    </w:p>
    <w:p w:rsidR="000E5011" w:rsidRPr="000E5011" w:rsidRDefault="000E5011" w:rsidP="000E5011">
      <w:pPr>
        <w:widowControl/>
        <w:ind w:right="-567"/>
        <w:rPr>
          <w:rFonts w:eastAsiaTheme="minorEastAsia"/>
          <w:b/>
          <w:bCs/>
          <w:color w:val="000000"/>
          <w:sz w:val="24"/>
          <w:szCs w:val="24"/>
          <w:lang w:eastAsia="en-US"/>
        </w:rPr>
      </w:pPr>
      <w:r w:rsidRPr="000E5011">
        <w:rPr>
          <w:rFonts w:eastAsiaTheme="minorEastAsia"/>
          <w:b/>
          <w:bCs/>
          <w:color w:val="000000"/>
          <w:sz w:val="24"/>
          <w:szCs w:val="24"/>
          <w:lang w:val="en-US" w:eastAsia="en-US"/>
        </w:rPr>
        <w:t>D</w:t>
      </w:r>
      <w:r w:rsidRPr="000E5011">
        <w:rPr>
          <w:rFonts w:eastAsiaTheme="minorEastAsia"/>
          <w:b/>
          <w:bCs/>
          <w:color w:val="000000"/>
          <w:sz w:val="24"/>
          <w:szCs w:val="24"/>
          <w:lang w:eastAsia="en-US"/>
        </w:rPr>
        <w:t>.2.4 Характеристики надежности и достоверности</w:t>
      </w:r>
    </w:p>
    <w:p w:rsidR="000E5011" w:rsidRPr="000E5011" w:rsidRDefault="000E5011" w:rsidP="000E5011">
      <w:pPr>
        <w:widowControl/>
        <w:ind w:right="-567"/>
        <w:rPr>
          <w:rFonts w:eastAsiaTheme="minorEastAsia"/>
          <w:color w:val="000000"/>
          <w:sz w:val="24"/>
          <w:szCs w:val="24"/>
          <w:lang w:eastAsia="en-US"/>
        </w:rPr>
      </w:pPr>
      <w:r w:rsidRPr="000E5011">
        <w:rPr>
          <w:rFonts w:eastAsiaTheme="minorEastAsia"/>
          <w:color w:val="000000"/>
          <w:sz w:val="24"/>
          <w:szCs w:val="24"/>
          <w:lang w:eastAsia="en-US"/>
        </w:rPr>
        <w:t xml:space="preserve">Если при принятии срочных медицинских решений, например, в условиях неотложной помощи или интенсивной терапии, врачи зависят от результатов </w:t>
      </w:r>
      <w:r w:rsidRPr="000E5011">
        <w:rPr>
          <w:rFonts w:eastAsiaTheme="minorEastAsia"/>
          <w:color w:val="000000"/>
          <w:sz w:val="24"/>
          <w:szCs w:val="24"/>
          <w:lang w:val="en-US" w:eastAsia="en-US"/>
        </w:rPr>
        <w:t>IVD</w:t>
      </w:r>
      <w:r w:rsidRPr="000E5011">
        <w:rPr>
          <w:rFonts w:eastAsiaTheme="minorEastAsia"/>
          <w:color w:val="000000"/>
          <w:sz w:val="24"/>
          <w:szCs w:val="24"/>
          <w:lang w:eastAsia="en-US"/>
        </w:rPr>
        <w:t>-исследования, важны своевременные и точные результаты. Неспособность сообщить медицинскому работнику результат исследования в критической ситуации, может привести к опасной ситуации для пациента.</w:t>
      </w:r>
    </w:p>
    <w:p w:rsidR="000E5011" w:rsidRPr="000E5011" w:rsidRDefault="000E5011" w:rsidP="000E5011">
      <w:pPr>
        <w:widowControl/>
        <w:ind w:right="-567"/>
        <w:rPr>
          <w:rFonts w:eastAsiaTheme="minorEastAsia"/>
          <w:b/>
          <w:bCs/>
          <w:color w:val="000000"/>
          <w:sz w:val="24"/>
          <w:szCs w:val="24"/>
          <w:lang w:eastAsia="en-US"/>
        </w:rPr>
      </w:pPr>
    </w:p>
    <w:p w:rsidR="000E5011" w:rsidRPr="000E5011" w:rsidRDefault="000E5011" w:rsidP="000E5011">
      <w:pPr>
        <w:widowControl/>
        <w:ind w:right="-567"/>
        <w:rPr>
          <w:rFonts w:eastAsiaTheme="minorEastAsia"/>
          <w:b/>
          <w:bCs/>
          <w:color w:val="000000"/>
          <w:sz w:val="24"/>
          <w:szCs w:val="24"/>
          <w:lang w:eastAsia="en-US"/>
        </w:rPr>
      </w:pPr>
      <w:r w:rsidRPr="000E5011">
        <w:rPr>
          <w:rFonts w:eastAsiaTheme="minorEastAsia"/>
          <w:b/>
          <w:bCs/>
          <w:color w:val="000000"/>
          <w:sz w:val="24"/>
          <w:szCs w:val="24"/>
          <w:lang w:val="en-US" w:eastAsia="en-US"/>
        </w:rPr>
        <w:t>D</w:t>
      </w:r>
      <w:r w:rsidRPr="000E5011">
        <w:rPr>
          <w:rFonts w:eastAsiaTheme="minorEastAsia"/>
          <w:b/>
          <w:bCs/>
          <w:color w:val="000000"/>
          <w:sz w:val="24"/>
          <w:szCs w:val="24"/>
          <w:lang w:eastAsia="en-US"/>
        </w:rPr>
        <w:t>.2.5 Дополнительная информация о пациенте</w:t>
      </w:r>
    </w:p>
    <w:p w:rsidR="000E5011" w:rsidRPr="000E5011" w:rsidRDefault="000E5011" w:rsidP="000E5011">
      <w:pPr>
        <w:widowControl/>
        <w:ind w:right="-567"/>
        <w:rPr>
          <w:rFonts w:eastAsiaTheme="minorEastAsia"/>
          <w:color w:val="000000"/>
          <w:sz w:val="24"/>
          <w:szCs w:val="24"/>
          <w:lang w:eastAsia="en-US"/>
        </w:rPr>
      </w:pPr>
      <w:r w:rsidRPr="000E5011">
        <w:rPr>
          <w:rFonts w:eastAsiaTheme="minorEastAsia"/>
          <w:color w:val="000000"/>
          <w:sz w:val="24"/>
          <w:szCs w:val="24"/>
          <w:lang w:eastAsia="en-US"/>
        </w:rPr>
        <w:t xml:space="preserve">В некоторых случаях, для правильной интерпретации результатов исследования может потребоваться демографическая информация о пациенте, а также соответствующая информация об образце или его исследовании. Идентификация пациента, идентификация образца, тип образца, описание образца, единицы измерения, </w:t>
      </w:r>
      <w:proofErr w:type="spellStart"/>
      <w:r w:rsidRPr="000E5011">
        <w:rPr>
          <w:rFonts w:eastAsiaTheme="minorEastAsia"/>
          <w:color w:val="000000"/>
          <w:sz w:val="24"/>
          <w:szCs w:val="24"/>
          <w:lang w:eastAsia="en-US"/>
        </w:rPr>
        <w:t>референсные</w:t>
      </w:r>
      <w:proofErr w:type="spellEnd"/>
      <w:r w:rsidRPr="000E5011">
        <w:rPr>
          <w:rFonts w:eastAsiaTheme="minorEastAsia"/>
          <w:color w:val="000000"/>
          <w:sz w:val="24"/>
          <w:szCs w:val="24"/>
          <w:lang w:eastAsia="en-US"/>
        </w:rPr>
        <w:t xml:space="preserve"> интервалы, возраст, пол и генетические факторы являются примерами такой информации, которая может вводиться вручную лабораторным аналитиком или автоматически лабораторной компьютерной системой. Если процедура исследования предназначена для сообщения дополнительной информации с результатом исследования, отсутствие связи правильной информации с результатом исследования, может повлиять на правильную интерпретацию результата и привести к опасной ситуации.</w:t>
      </w:r>
    </w:p>
    <w:p w:rsidR="006638A2" w:rsidRDefault="006638A2" w:rsidP="000E5011">
      <w:pPr>
        <w:pStyle w:val="Style28"/>
        <w:widowControl/>
        <w:ind w:right="-567" w:firstLine="720"/>
        <w:jc w:val="both"/>
        <w:rPr>
          <w:rStyle w:val="FontStyle89"/>
          <w:rFonts w:ascii="Times New Roman" w:hAnsi="Times New Roman" w:cs="Times New Roman"/>
          <w:sz w:val="24"/>
          <w:szCs w:val="24"/>
          <w:lang w:eastAsia="en-US"/>
        </w:rPr>
      </w:pPr>
    </w:p>
    <w:p w:rsidR="00450A78" w:rsidRPr="00450A78" w:rsidRDefault="00450A78" w:rsidP="00450A78">
      <w:pPr>
        <w:widowControl/>
        <w:ind w:right="-567"/>
        <w:rPr>
          <w:rFonts w:eastAsiaTheme="minorEastAsia"/>
          <w:b/>
          <w:bCs/>
          <w:color w:val="000000"/>
          <w:sz w:val="24"/>
          <w:szCs w:val="24"/>
          <w:lang w:eastAsia="en-US"/>
        </w:rPr>
      </w:pPr>
      <w:bookmarkStart w:id="17" w:name="bookmark78"/>
      <w:r w:rsidRPr="00450A78">
        <w:rPr>
          <w:rFonts w:eastAsiaTheme="minorEastAsia"/>
          <w:b/>
          <w:bCs/>
          <w:color w:val="000000"/>
          <w:sz w:val="24"/>
          <w:szCs w:val="24"/>
          <w:lang w:val="en-US" w:eastAsia="en-US"/>
        </w:rPr>
        <w:t>D</w:t>
      </w:r>
      <w:bookmarkEnd w:id="17"/>
      <w:r w:rsidRPr="00450A78">
        <w:rPr>
          <w:rFonts w:eastAsiaTheme="minorEastAsia"/>
          <w:b/>
          <w:bCs/>
          <w:color w:val="000000"/>
          <w:sz w:val="24"/>
          <w:szCs w:val="24"/>
          <w:lang w:eastAsia="en-US"/>
        </w:rPr>
        <w:t xml:space="preserve">.3 Общие вопросы, касающиеся медицинских изделий для диагностики </w:t>
      </w:r>
      <w:r w:rsidRPr="00450A78">
        <w:rPr>
          <w:rFonts w:eastAsiaTheme="minorEastAsia"/>
          <w:b/>
          <w:bCs/>
          <w:color w:val="000000"/>
          <w:sz w:val="24"/>
          <w:szCs w:val="24"/>
          <w:lang w:val="en-US" w:eastAsia="en-US"/>
        </w:rPr>
        <w:t>in</w:t>
      </w:r>
      <w:r w:rsidRPr="00450A78">
        <w:rPr>
          <w:rFonts w:eastAsiaTheme="minorEastAsia"/>
          <w:b/>
          <w:bCs/>
          <w:color w:val="000000"/>
          <w:sz w:val="24"/>
          <w:szCs w:val="24"/>
          <w:lang w:eastAsia="en-US"/>
        </w:rPr>
        <w:t xml:space="preserve"> </w:t>
      </w:r>
      <w:r w:rsidRPr="00450A78">
        <w:rPr>
          <w:rFonts w:eastAsiaTheme="minorEastAsia"/>
          <w:b/>
          <w:bCs/>
          <w:color w:val="000000"/>
          <w:sz w:val="24"/>
          <w:szCs w:val="24"/>
          <w:lang w:val="en-US" w:eastAsia="en-US"/>
        </w:rPr>
        <w:t>vitro</w:t>
      </w:r>
      <w:r w:rsidRPr="00450A78">
        <w:rPr>
          <w:rFonts w:eastAsiaTheme="minorEastAsia"/>
          <w:b/>
          <w:bCs/>
          <w:color w:val="000000"/>
          <w:sz w:val="24"/>
          <w:szCs w:val="24"/>
          <w:lang w:eastAsia="en-US"/>
        </w:rPr>
        <w:t xml:space="preserve"> и медицинских лабораторных исследований   </w:t>
      </w:r>
    </w:p>
    <w:p w:rsidR="00AF287D" w:rsidRDefault="00AF287D" w:rsidP="00450A78">
      <w:pPr>
        <w:widowControl/>
        <w:ind w:right="-567"/>
        <w:rPr>
          <w:rFonts w:eastAsiaTheme="minorEastAsia"/>
          <w:b/>
          <w:bCs/>
          <w:color w:val="000000"/>
          <w:sz w:val="24"/>
          <w:szCs w:val="24"/>
          <w:lang w:eastAsia="en-US"/>
        </w:rPr>
      </w:pPr>
    </w:p>
    <w:p w:rsidR="00450A78" w:rsidRPr="00450A78" w:rsidRDefault="00450A78" w:rsidP="00450A78">
      <w:pPr>
        <w:widowControl/>
        <w:ind w:right="-567"/>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.3.1 Каково предусмотренное применение и как следует применять результаты исследований?</w:t>
      </w:r>
      <w:proofErr w:type="gramEnd"/>
      <w:r w:rsidRPr="00450A78">
        <w:rPr>
          <w:rFonts w:eastAsiaTheme="minorEastAsia"/>
          <w:b/>
          <w:bCs/>
          <w:color w:val="000000"/>
          <w:sz w:val="24"/>
          <w:szCs w:val="24"/>
          <w:lang w:eastAsia="en-US"/>
        </w:rPr>
        <w:t xml:space="preserve"> </w:t>
      </w:r>
    </w:p>
    <w:p w:rsidR="00450A78" w:rsidRPr="00450A78" w:rsidRDefault="00450A78" w:rsidP="00450A78">
      <w:pPr>
        <w:widowControl/>
        <w:ind w:right="-567"/>
        <w:rPr>
          <w:rFonts w:eastAsiaTheme="minorEastAsia"/>
          <w:color w:val="000000"/>
          <w:sz w:val="24"/>
          <w:szCs w:val="24"/>
          <w:lang w:eastAsia="en-US"/>
        </w:rPr>
      </w:pPr>
      <w:r w:rsidRPr="00450A78">
        <w:rPr>
          <w:rFonts w:eastAsiaTheme="minorEastAsia"/>
          <w:color w:val="000000"/>
          <w:sz w:val="24"/>
          <w:szCs w:val="24"/>
          <w:lang w:eastAsia="en-US"/>
        </w:rPr>
        <w:t>Рассматриваемые факторы:</w:t>
      </w:r>
    </w:p>
    <w:p w:rsidR="00450A78" w:rsidRPr="00450A78" w:rsidRDefault="00450A78" w:rsidP="00450A78">
      <w:pPr>
        <w:widowControl/>
        <w:ind w:right="-567"/>
        <w:rPr>
          <w:rFonts w:eastAsiaTheme="minorEastAsia"/>
          <w:color w:val="000000"/>
          <w:sz w:val="24"/>
          <w:szCs w:val="24"/>
          <w:lang w:eastAsia="en-US"/>
        </w:rPr>
      </w:pPr>
      <w:r>
        <w:rPr>
          <w:rFonts w:eastAsiaTheme="minorEastAsia"/>
          <w:color w:val="000000"/>
          <w:sz w:val="24"/>
          <w:szCs w:val="24"/>
        </w:rPr>
        <w:lastRenderedPageBreak/>
        <w:t>-</w:t>
      </w:r>
      <w:r w:rsidRPr="00450A78">
        <w:rPr>
          <w:rFonts w:eastAsiaTheme="minorEastAsia"/>
          <w:color w:val="000000"/>
          <w:sz w:val="24"/>
          <w:szCs w:val="24"/>
        </w:rPr>
        <w:t xml:space="preserve"> </w:t>
      </w:r>
      <w:r w:rsidRPr="00450A78">
        <w:rPr>
          <w:rFonts w:eastAsiaTheme="minorEastAsia"/>
          <w:color w:val="000000"/>
          <w:sz w:val="24"/>
          <w:szCs w:val="24"/>
          <w:lang w:eastAsia="en-US"/>
        </w:rPr>
        <w:t>Какова роль исследования в диагностике, профилактике, мониторинге, лечении или облегчении заболевания?</w:t>
      </w:r>
    </w:p>
    <w:p w:rsidR="00450A78" w:rsidRPr="00450A78" w:rsidRDefault="00450A78" w:rsidP="00450A78">
      <w:pPr>
        <w:widowControl/>
        <w:ind w:right="-567"/>
        <w:rPr>
          <w:rFonts w:eastAsiaTheme="minorEastAsia"/>
          <w:color w:val="000000"/>
          <w:sz w:val="24"/>
          <w:szCs w:val="24"/>
          <w:lang w:eastAsia="en-US"/>
        </w:rPr>
      </w:pPr>
      <w:r>
        <w:rPr>
          <w:rFonts w:eastAsiaTheme="minorEastAsia"/>
          <w:color w:val="000000"/>
          <w:sz w:val="24"/>
          <w:szCs w:val="24"/>
        </w:rPr>
        <w:t>-</w:t>
      </w:r>
      <w:r w:rsidRPr="00450A78">
        <w:rPr>
          <w:rFonts w:eastAsiaTheme="minorEastAsia"/>
          <w:color w:val="000000"/>
          <w:sz w:val="24"/>
          <w:szCs w:val="24"/>
        </w:rPr>
        <w:t xml:space="preserve"> </w:t>
      </w:r>
      <w:r w:rsidRPr="00450A78">
        <w:rPr>
          <w:rFonts w:eastAsiaTheme="minorEastAsia"/>
          <w:color w:val="000000"/>
          <w:sz w:val="24"/>
          <w:szCs w:val="24"/>
          <w:lang w:eastAsia="en-US"/>
        </w:rPr>
        <w:t>Каковы показания к применению (например, предполагаемые группы пациентов)?</w:t>
      </w:r>
    </w:p>
    <w:p w:rsidR="00450A78" w:rsidRPr="00450A78" w:rsidRDefault="00450A78" w:rsidP="00450A78">
      <w:pPr>
        <w:widowControl/>
        <w:ind w:right="-567"/>
        <w:rPr>
          <w:rFonts w:eastAsiaTheme="minorEastAsia"/>
          <w:color w:val="000000"/>
          <w:sz w:val="24"/>
          <w:szCs w:val="24"/>
          <w:lang w:eastAsia="en-US"/>
        </w:rPr>
      </w:pPr>
      <w:r>
        <w:rPr>
          <w:rFonts w:eastAsiaTheme="minorEastAsia"/>
          <w:color w:val="000000"/>
          <w:sz w:val="24"/>
          <w:szCs w:val="24"/>
        </w:rPr>
        <w:t>-</w:t>
      </w:r>
      <w:r w:rsidRPr="00450A78">
        <w:rPr>
          <w:rFonts w:eastAsiaTheme="minorEastAsia"/>
          <w:color w:val="000000"/>
          <w:sz w:val="24"/>
          <w:szCs w:val="24"/>
        </w:rPr>
        <w:t xml:space="preserve"> </w:t>
      </w:r>
      <w:r w:rsidRPr="00450A78">
        <w:rPr>
          <w:rFonts w:eastAsiaTheme="minorEastAsia"/>
          <w:color w:val="000000"/>
          <w:sz w:val="24"/>
          <w:szCs w:val="24"/>
          <w:lang w:eastAsia="en-US"/>
        </w:rPr>
        <w:t>Предназначены ли результаты исследования для принятия важных медицинских решений?</w:t>
      </w:r>
    </w:p>
    <w:p w:rsidR="00450A78" w:rsidRPr="00450A78" w:rsidRDefault="00450A78" w:rsidP="00450A78">
      <w:pPr>
        <w:widowControl/>
        <w:ind w:right="-567"/>
        <w:rPr>
          <w:rFonts w:eastAsiaTheme="minorEastAsia"/>
          <w:color w:val="000000"/>
          <w:sz w:val="24"/>
          <w:szCs w:val="24"/>
          <w:lang w:eastAsia="en-US"/>
        </w:rPr>
      </w:pPr>
      <w:r>
        <w:rPr>
          <w:rFonts w:eastAsiaTheme="minorEastAsia"/>
          <w:color w:val="000000"/>
          <w:sz w:val="24"/>
          <w:szCs w:val="24"/>
        </w:rPr>
        <w:t>-</w:t>
      </w:r>
      <w:r w:rsidRPr="00450A78">
        <w:rPr>
          <w:rFonts w:eastAsiaTheme="minorEastAsia"/>
          <w:color w:val="000000"/>
          <w:sz w:val="24"/>
          <w:szCs w:val="24"/>
          <w:lang w:eastAsia="en-US"/>
        </w:rPr>
        <w:t xml:space="preserve"> Соответствуют ли спецификации качества предусмотренному применению и уровню принятия решений?</w:t>
      </w:r>
    </w:p>
    <w:p w:rsidR="00450A78" w:rsidRPr="00450A78" w:rsidRDefault="00450A78" w:rsidP="00450A78">
      <w:pPr>
        <w:widowControl/>
        <w:ind w:right="-567"/>
        <w:rPr>
          <w:rFonts w:eastAsiaTheme="minorEastAsia"/>
          <w:b/>
          <w:bCs/>
          <w:color w:val="000000"/>
          <w:sz w:val="24"/>
          <w:szCs w:val="24"/>
          <w:lang w:eastAsia="en-US"/>
        </w:rPr>
      </w:pPr>
    </w:p>
    <w:p w:rsidR="00450A78" w:rsidRPr="00450A78" w:rsidRDefault="00450A78" w:rsidP="00450A78">
      <w:pPr>
        <w:widowControl/>
        <w:ind w:right="-567"/>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 xml:space="preserve">.3.2 Предназначено ли медицинское изделие для диагностики </w:t>
      </w:r>
      <w:r w:rsidRPr="00450A78">
        <w:rPr>
          <w:rFonts w:eastAsiaTheme="minorEastAsia"/>
          <w:b/>
          <w:bCs/>
          <w:color w:val="000000"/>
          <w:sz w:val="24"/>
          <w:szCs w:val="24"/>
          <w:lang w:val="en-US" w:eastAsia="en-US"/>
        </w:rPr>
        <w:t>in</w:t>
      </w:r>
      <w:r w:rsidRPr="00450A78">
        <w:rPr>
          <w:rFonts w:eastAsiaTheme="minorEastAsia"/>
          <w:b/>
          <w:bCs/>
          <w:color w:val="000000"/>
          <w:sz w:val="24"/>
          <w:szCs w:val="24"/>
          <w:lang w:eastAsia="en-US"/>
        </w:rPr>
        <w:t xml:space="preserve"> </w:t>
      </w:r>
      <w:r w:rsidRPr="00450A78">
        <w:rPr>
          <w:rFonts w:eastAsiaTheme="minorEastAsia"/>
          <w:b/>
          <w:bCs/>
          <w:color w:val="000000"/>
          <w:sz w:val="24"/>
          <w:szCs w:val="24"/>
          <w:lang w:val="en-US" w:eastAsia="en-US"/>
        </w:rPr>
        <w:t>vitro</w:t>
      </w:r>
      <w:r w:rsidRPr="00450A78">
        <w:rPr>
          <w:rFonts w:eastAsiaTheme="minorEastAsia"/>
          <w:b/>
          <w:bCs/>
          <w:color w:val="000000"/>
          <w:sz w:val="24"/>
          <w:szCs w:val="24"/>
          <w:lang w:eastAsia="en-US"/>
        </w:rPr>
        <w:t xml:space="preserve"> или процедура исследования для использования на месте оказания медицинской помощи?</w:t>
      </w:r>
      <w:proofErr w:type="gramEnd"/>
      <w:r w:rsidRPr="00450A78">
        <w:rPr>
          <w:rFonts w:eastAsiaTheme="minorEastAsia"/>
          <w:b/>
          <w:bCs/>
          <w:color w:val="000000"/>
          <w:sz w:val="24"/>
          <w:szCs w:val="24"/>
          <w:lang w:eastAsia="en-US"/>
        </w:rPr>
        <w:t xml:space="preserve">  </w:t>
      </w:r>
    </w:p>
    <w:p w:rsidR="00450A78" w:rsidRPr="00450A78" w:rsidRDefault="00450A78" w:rsidP="00450A78">
      <w:pPr>
        <w:widowControl/>
        <w:ind w:right="-567"/>
        <w:rPr>
          <w:rFonts w:eastAsiaTheme="minorEastAsia"/>
          <w:color w:val="000000"/>
          <w:sz w:val="24"/>
          <w:szCs w:val="24"/>
          <w:lang w:eastAsia="en-US"/>
        </w:rPr>
      </w:pPr>
      <w:r w:rsidRPr="00450A78">
        <w:rPr>
          <w:rFonts w:eastAsiaTheme="minorEastAsia"/>
          <w:color w:val="000000"/>
          <w:sz w:val="24"/>
          <w:szCs w:val="24"/>
          <w:lang w:eastAsia="en-US"/>
        </w:rPr>
        <w:t xml:space="preserve">Факторы, которые следует учитывать, включают обучение операторов </w:t>
      </w:r>
      <w:r w:rsidRPr="00450A78">
        <w:rPr>
          <w:rFonts w:eastAsiaTheme="minorEastAsia"/>
          <w:color w:val="000000"/>
          <w:sz w:val="24"/>
          <w:szCs w:val="24"/>
          <w:lang w:val="en-US" w:eastAsia="en-US"/>
        </w:rPr>
        <w:t>POCT</w:t>
      </w:r>
      <w:r w:rsidRPr="00450A78">
        <w:rPr>
          <w:rFonts w:eastAsiaTheme="minorEastAsia"/>
          <w:color w:val="000000"/>
          <w:sz w:val="24"/>
          <w:szCs w:val="24"/>
          <w:lang w:eastAsia="en-US"/>
        </w:rPr>
        <w:t xml:space="preserve"> (диагностика на месте), соответствие и мониторинг операторов </w:t>
      </w:r>
      <w:r w:rsidRPr="00450A78">
        <w:rPr>
          <w:rFonts w:eastAsiaTheme="minorEastAsia"/>
          <w:color w:val="000000"/>
          <w:sz w:val="24"/>
          <w:szCs w:val="24"/>
          <w:lang w:val="en-US" w:eastAsia="en-US"/>
        </w:rPr>
        <w:t>POCT</w:t>
      </w:r>
      <w:r w:rsidRPr="00450A78">
        <w:rPr>
          <w:rFonts w:eastAsiaTheme="minorEastAsia"/>
          <w:color w:val="000000"/>
          <w:sz w:val="24"/>
          <w:szCs w:val="24"/>
          <w:lang w:eastAsia="en-US"/>
        </w:rPr>
        <w:t>, сравнение результатов с результатами, полученными в центральной лаборатории.</w:t>
      </w:r>
    </w:p>
    <w:p w:rsidR="00450A78" w:rsidRPr="00450A78" w:rsidRDefault="00450A78" w:rsidP="00450A78">
      <w:pPr>
        <w:widowControl/>
        <w:ind w:right="-567"/>
        <w:rPr>
          <w:rFonts w:eastAsiaTheme="minorEastAsia"/>
          <w:b/>
          <w:bCs/>
          <w:color w:val="000000"/>
          <w:sz w:val="24"/>
          <w:szCs w:val="24"/>
          <w:lang w:eastAsia="en-US"/>
        </w:rPr>
      </w:pPr>
    </w:p>
    <w:p w:rsidR="00450A78" w:rsidRPr="00450A78" w:rsidRDefault="00450A78" w:rsidP="00450A78">
      <w:pPr>
        <w:widowControl/>
        <w:ind w:right="-567"/>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 xml:space="preserve">.3.3 Какие материалы или компоненты используются для проверки, </w:t>
      </w:r>
      <w:proofErr w:type="spellStart"/>
      <w:r w:rsidRPr="00450A78">
        <w:rPr>
          <w:rFonts w:eastAsiaTheme="minorEastAsia"/>
          <w:b/>
          <w:bCs/>
          <w:color w:val="000000"/>
          <w:sz w:val="24"/>
          <w:szCs w:val="24"/>
          <w:lang w:eastAsia="en-US"/>
        </w:rPr>
        <w:t>валидации</w:t>
      </w:r>
      <w:proofErr w:type="spellEnd"/>
      <w:r w:rsidRPr="00450A78">
        <w:rPr>
          <w:rFonts w:eastAsiaTheme="minorEastAsia"/>
          <w:b/>
          <w:bCs/>
          <w:color w:val="000000"/>
          <w:sz w:val="24"/>
          <w:szCs w:val="24"/>
          <w:lang w:eastAsia="en-US"/>
        </w:rPr>
        <w:t xml:space="preserve"> или управления оборудованием, используемым для выполнения исследования?</w:t>
      </w:r>
      <w:proofErr w:type="gramEnd"/>
      <w:r w:rsidRPr="00450A78">
        <w:rPr>
          <w:rFonts w:eastAsiaTheme="minorEastAsia"/>
          <w:b/>
          <w:bCs/>
          <w:color w:val="000000"/>
          <w:sz w:val="24"/>
          <w:szCs w:val="24"/>
          <w:lang w:eastAsia="en-US"/>
        </w:rPr>
        <w:t xml:space="preserve"> </w:t>
      </w:r>
    </w:p>
    <w:p w:rsidR="00450A78" w:rsidRPr="00450A78" w:rsidRDefault="00450A78" w:rsidP="00450A78">
      <w:pPr>
        <w:widowControl/>
        <w:ind w:right="-567"/>
        <w:rPr>
          <w:rFonts w:eastAsiaTheme="minorEastAsia"/>
          <w:color w:val="000000"/>
          <w:sz w:val="24"/>
          <w:szCs w:val="24"/>
          <w:lang w:eastAsia="en-US"/>
        </w:rPr>
      </w:pPr>
      <w:r w:rsidRPr="00450A78">
        <w:rPr>
          <w:rFonts w:eastAsiaTheme="minorEastAsia"/>
          <w:color w:val="000000"/>
          <w:sz w:val="24"/>
          <w:szCs w:val="24"/>
          <w:lang w:eastAsia="en-US"/>
        </w:rPr>
        <w:t xml:space="preserve">Факторы, которые следует учитывать, включают обеспечение качества материалов, проверку, контроль качества. </w:t>
      </w:r>
    </w:p>
    <w:p w:rsidR="000E5011" w:rsidRPr="000E5011" w:rsidRDefault="000E5011" w:rsidP="000E5011">
      <w:pPr>
        <w:pStyle w:val="Style28"/>
        <w:widowControl/>
        <w:ind w:right="-567" w:firstLine="720"/>
        <w:jc w:val="both"/>
        <w:rPr>
          <w:rStyle w:val="FontStyle89"/>
          <w:rFonts w:ascii="Times New Roman" w:hAnsi="Times New Roman" w:cs="Times New Roman"/>
          <w:sz w:val="24"/>
          <w:szCs w:val="24"/>
          <w:lang w:eastAsia="en-US"/>
        </w:rPr>
      </w:pPr>
    </w:p>
    <w:p w:rsidR="00450A78" w:rsidRPr="00450A78" w:rsidRDefault="00450A78" w:rsidP="00450A78">
      <w:pPr>
        <w:widowControl/>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.3.4 Хранятся ли реагенты в особых условиях для обеспечения стабильности?</w:t>
      </w:r>
      <w:proofErr w:type="gramEnd"/>
    </w:p>
    <w:p w:rsidR="00450A78" w:rsidRPr="00450A78" w:rsidRDefault="00450A78" w:rsidP="00450A78">
      <w:pPr>
        <w:widowControl/>
        <w:rPr>
          <w:rFonts w:eastAsiaTheme="minorEastAsia"/>
          <w:color w:val="000000"/>
          <w:sz w:val="24"/>
          <w:szCs w:val="24"/>
          <w:lang w:eastAsia="en-US"/>
        </w:rPr>
      </w:pPr>
      <w:r w:rsidRPr="00450A78">
        <w:rPr>
          <w:rFonts w:eastAsiaTheme="minorEastAsia"/>
          <w:color w:val="000000"/>
          <w:sz w:val="24"/>
          <w:szCs w:val="24"/>
          <w:lang w:eastAsia="en-US"/>
        </w:rPr>
        <w:t xml:space="preserve">Факторы, которые следует учитывать, включают температуру, влажность и сроки хранения. </w:t>
      </w:r>
    </w:p>
    <w:p w:rsidR="00450A78" w:rsidRPr="00450A78" w:rsidRDefault="00450A78" w:rsidP="00450A78">
      <w:pPr>
        <w:widowControl/>
        <w:rPr>
          <w:rFonts w:eastAsiaTheme="minorEastAsia"/>
          <w:b/>
          <w:bCs/>
          <w:color w:val="000000"/>
          <w:sz w:val="24"/>
          <w:szCs w:val="24"/>
          <w:lang w:eastAsia="en-US"/>
        </w:rPr>
      </w:pPr>
    </w:p>
    <w:p w:rsidR="00450A78" w:rsidRPr="00450A78" w:rsidRDefault="00450A78" w:rsidP="00450A78">
      <w:pPr>
        <w:widowControl/>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 xml:space="preserve">.3.5 Предназначено ли оборудование или медицинское изделие для диагностики </w:t>
      </w:r>
      <w:r w:rsidRPr="00450A78">
        <w:rPr>
          <w:rFonts w:eastAsiaTheme="minorEastAsia"/>
          <w:b/>
          <w:bCs/>
          <w:color w:val="000000"/>
          <w:sz w:val="24"/>
          <w:szCs w:val="24"/>
          <w:lang w:val="en-US" w:eastAsia="en-US"/>
        </w:rPr>
        <w:t>in</w:t>
      </w:r>
      <w:r w:rsidRPr="00450A78">
        <w:rPr>
          <w:rFonts w:eastAsiaTheme="minorEastAsia"/>
          <w:b/>
          <w:bCs/>
          <w:color w:val="000000"/>
          <w:sz w:val="24"/>
          <w:szCs w:val="24"/>
          <w:lang w:eastAsia="en-US"/>
        </w:rPr>
        <w:t xml:space="preserve"> </w:t>
      </w:r>
      <w:r w:rsidRPr="00450A78">
        <w:rPr>
          <w:rFonts w:eastAsiaTheme="minorEastAsia"/>
          <w:b/>
          <w:bCs/>
          <w:color w:val="000000"/>
          <w:sz w:val="24"/>
          <w:szCs w:val="24"/>
          <w:lang w:val="en-US" w:eastAsia="en-US"/>
        </w:rPr>
        <w:t>vitro</w:t>
      </w:r>
      <w:r w:rsidRPr="00450A78">
        <w:rPr>
          <w:rFonts w:eastAsiaTheme="minorEastAsia"/>
          <w:b/>
          <w:bCs/>
          <w:color w:val="000000"/>
          <w:sz w:val="24"/>
          <w:szCs w:val="24"/>
          <w:lang w:eastAsia="en-US"/>
        </w:rPr>
        <w:t xml:space="preserve"> для рутинной очистки и дезинфекции в лаборатории?</w:t>
      </w:r>
      <w:proofErr w:type="gramEnd"/>
    </w:p>
    <w:p w:rsidR="00450A78" w:rsidRPr="00450A78" w:rsidRDefault="00450A78" w:rsidP="00450A78">
      <w:pPr>
        <w:widowControl/>
        <w:rPr>
          <w:rFonts w:eastAsiaTheme="minorEastAsia"/>
          <w:color w:val="000000"/>
          <w:sz w:val="24"/>
          <w:szCs w:val="24"/>
          <w:lang w:eastAsia="en-US"/>
        </w:rPr>
      </w:pPr>
      <w:r w:rsidRPr="00450A78">
        <w:rPr>
          <w:rFonts w:eastAsiaTheme="minorEastAsia"/>
          <w:color w:val="000000"/>
          <w:sz w:val="24"/>
          <w:szCs w:val="24"/>
          <w:lang w:eastAsia="en-US"/>
        </w:rPr>
        <w:t xml:space="preserve">Факторы, которые следует учитывать, включают типы используемых чистящих или дезинфицирующих средств и любые ограничения на количество циклов очистки. Следует учитывать влияние чистящих и дезинфицирующих средств на работу или надежность оборудования или медицинского изделия для диагностики </w:t>
      </w:r>
      <w:r w:rsidRPr="00450A78">
        <w:rPr>
          <w:rFonts w:eastAsiaTheme="minorEastAsia"/>
          <w:color w:val="000000"/>
          <w:sz w:val="24"/>
          <w:szCs w:val="24"/>
          <w:lang w:val="en-US" w:eastAsia="en-US"/>
        </w:rPr>
        <w:t>in</w:t>
      </w:r>
      <w:r w:rsidRPr="00450A78">
        <w:rPr>
          <w:rFonts w:eastAsiaTheme="minorEastAsia"/>
          <w:color w:val="000000"/>
          <w:sz w:val="24"/>
          <w:szCs w:val="24"/>
          <w:lang w:eastAsia="en-US"/>
        </w:rPr>
        <w:t xml:space="preserve"> </w:t>
      </w:r>
      <w:r w:rsidRPr="00450A78">
        <w:rPr>
          <w:rFonts w:eastAsiaTheme="minorEastAsia"/>
          <w:color w:val="000000"/>
          <w:sz w:val="24"/>
          <w:szCs w:val="24"/>
          <w:lang w:val="en-US" w:eastAsia="en-US"/>
        </w:rPr>
        <w:t>vitro</w:t>
      </w:r>
      <w:r w:rsidRPr="00450A78">
        <w:rPr>
          <w:rFonts w:eastAsiaTheme="minorEastAsia"/>
          <w:color w:val="000000"/>
          <w:sz w:val="24"/>
          <w:szCs w:val="24"/>
          <w:lang w:eastAsia="en-US"/>
        </w:rPr>
        <w:t>.</w:t>
      </w:r>
    </w:p>
    <w:p w:rsidR="00450A78" w:rsidRPr="00450A78" w:rsidRDefault="00450A78" w:rsidP="00450A78">
      <w:pPr>
        <w:widowControl/>
        <w:rPr>
          <w:rFonts w:eastAsiaTheme="minorEastAsia"/>
          <w:b/>
          <w:bCs/>
          <w:color w:val="000000"/>
          <w:sz w:val="24"/>
          <w:szCs w:val="24"/>
          <w:lang w:eastAsia="en-US"/>
        </w:rPr>
      </w:pPr>
    </w:p>
    <w:p w:rsidR="00450A78" w:rsidRPr="00450A78" w:rsidRDefault="00450A78" w:rsidP="00450A78">
      <w:pPr>
        <w:widowControl/>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.3.6 Правильно ли выполнены измерения?</w:t>
      </w:r>
      <w:proofErr w:type="gramEnd"/>
    </w:p>
    <w:p w:rsidR="00450A78" w:rsidRPr="00450A78" w:rsidRDefault="00450A78" w:rsidP="00450A78">
      <w:pPr>
        <w:widowControl/>
        <w:rPr>
          <w:rFonts w:eastAsiaTheme="minorEastAsia"/>
          <w:color w:val="000000"/>
          <w:sz w:val="24"/>
          <w:szCs w:val="24"/>
          <w:lang w:eastAsia="en-US"/>
        </w:rPr>
      </w:pPr>
      <w:r w:rsidRPr="00450A78">
        <w:rPr>
          <w:rFonts w:eastAsiaTheme="minorEastAsia"/>
          <w:color w:val="000000"/>
          <w:sz w:val="24"/>
          <w:szCs w:val="24"/>
          <w:lang w:eastAsia="en-US"/>
        </w:rPr>
        <w:t xml:space="preserve">Факторы, которые следует учитывать, включают измеряемые переменные, а также точность, </w:t>
      </w:r>
      <w:proofErr w:type="spellStart"/>
      <w:r w:rsidRPr="00450A78">
        <w:rPr>
          <w:rFonts w:eastAsiaTheme="minorEastAsia"/>
          <w:color w:val="000000"/>
          <w:sz w:val="24"/>
          <w:szCs w:val="24"/>
          <w:lang w:eastAsia="en-US"/>
        </w:rPr>
        <w:t>прослеживаемость</w:t>
      </w:r>
      <w:proofErr w:type="spellEnd"/>
      <w:r w:rsidRPr="00450A78">
        <w:rPr>
          <w:rFonts w:eastAsiaTheme="minorEastAsia"/>
          <w:color w:val="000000"/>
          <w:sz w:val="24"/>
          <w:szCs w:val="24"/>
          <w:lang w:eastAsia="en-US"/>
        </w:rPr>
        <w:t xml:space="preserve"> и неопределенность результатов измерений.</w:t>
      </w:r>
    </w:p>
    <w:p w:rsidR="00450A78" w:rsidRPr="00450A78" w:rsidRDefault="00450A78" w:rsidP="00450A78">
      <w:pPr>
        <w:widowControl/>
        <w:rPr>
          <w:rFonts w:eastAsiaTheme="minorEastAsia"/>
          <w:b/>
          <w:bCs/>
          <w:color w:val="000000"/>
          <w:sz w:val="24"/>
          <w:szCs w:val="24"/>
          <w:lang w:eastAsia="en-US"/>
        </w:rPr>
      </w:pPr>
    </w:p>
    <w:p w:rsidR="00450A78" w:rsidRPr="00450A78" w:rsidRDefault="00450A78" w:rsidP="00450A78">
      <w:pPr>
        <w:widowControl/>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.3.7 Требуется ли интерпретация результатов исследования лабораторией или медицинским работником?</w:t>
      </w:r>
      <w:proofErr w:type="gramEnd"/>
      <w:r w:rsidRPr="00450A78">
        <w:rPr>
          <w:rFonts w:eastAsiaTheme="minorEastAsia"/>
          <w:b/>
          <w:bCs/>
          <w:color w:val="000000"/>
          <w:sz w:val="24"/>
          <w:szCs w:val="24"/>
          <w:lang w:eastAsia="en-US"/>
        </w:rPr>
        <w:t xml:space="preserve">  </w:t>
      </w:r>
    </w:p>
    <w:p w:rsidR="00450A78" w:rsidRPr="00450A78" w:rsidRDefault="00450A78" w:rsidP="00450A78">
      <w:pPr>
        <w:widowControl/>
        <w:rPr>
          <w:rFonts w:eastAsiaTheme="minorEastAsia"/>
          <w:color w:val="000000"/>
          <w:sz w:val="24"/>
          <w:szCs w:val="24"/>
          <w:lang w:eastAsia="en-US"/>
        </w:rPr>
      </w:pPr>
      <w:r w:rsidRPr="00450A78">
        <w:rPr>
          <w:rFonts w:eastAsiaTheme="minorEastAsia"/>
          <w:color w:val="000000"/>
          <w:sz w:val="24"/>
          <w:szCs w:val="24"/>
          <w:lang w:eastAsia="en-US"/>
        </w:rPr>
        <w:t xml:space="preserve">Факторы, которые следует учитывать, включают в себя то, представляет ли медицинское изделие для диагностики </w:t>
      </w:r>
      <w:r w:rsidRPr="00450A78">
        <w:rPr>
          <w:rFonts w:eastAsiaTheme="minorEastAsia"/>
          <w:color w:val="000000"/>
          <w:sz w:val="24"/>
          <w:szCs w:val="24"/>
          <w:lang w:val="en-US" w:eastAsia="en-US"/>
        </w:rPr>
        <w:t>in</w:t>
      </w:r>
      <w:r w:rsidRPr="00450A78">
        <w:rPr>
          <w:rFonts w:eastAsiaTheme="minorEastAsia"/>
          <w:color w:val="000000"/>
          <w:sz w:val="24"/>
          <w:szCs w:val="24"/>
          <w:lang w:eastAsia="en-US"/>
        </w:rPr>
        <w:t xml:space="preserve"> </w:t>
      </w:r>
      <w:r w:rsidRPr="00450A78">
        <w:rPr>
          <w:rFonts w:eastAsiaTheme="minorEastAsia"/>
          <w:color w:val="000000"/>
          <w:sz w:val="24"/>
          <w:szCs w:val="24"/>
          <w:lang w:val="en-US" w:eastAsia="en-US"/>
        </w:rPr>
        <w:t>vitro</w:t>
      </w:r>
      <w:r w:rsidRPr="00450A78">
        <w:rPr>
          <w:rFonts w:eastAsiaTheme="minorEastAsia"/>
          <w:color w:val="000000"/>
          <w:sz w:val="24"/>
          <w:szCs w:val="24"/>
          <w:lang w:eastAsia="en-US"/>
        </w:rPr>
        <w:t xml:space="preserve"> выводы на основе входных или полученных данных, используемые алгоритмы и пределы достоверности. Особое внимание следует уделять непреднамеренному применению данных или алгоритма.</w:t>
      </w:r>
    </w:p>
    <w:p w:rsidR="006638A2" w:rsidRPr="006638A2" w:rsidRDefault="006638A2" w:rsidP="006638A2">
      <w:pPr>
        <w:pStyle w:val="Style28"/>
        <w:widowControl/>
        <w:ind w:right="-567" w:firstLine="720"/>
        <w:jc w:val="both"/>
        <w:rPr>
          <w:rStyle w:val="FontStyle89"/>
          <w:rFonts w:ascii="Times New Roman" w:hAnsi="Times New Roman" w:cs="Times New Roman"/>
          <w:sz w:val="24"/>
          <w:szCs w:val="24"/>
          <w:lang w:eastAsia="en-US"/>
        </w:rPr>
      </w:pPr>
    </w:p>
    <w:p w:rsidR="00450A78" w:rsidRPr="00450A78" w:rsidRDefault="00450A78" w:rsidP="00450A78">
      <w:pPr>
        <w:widowControl/>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 xml:space="preserve">.3.8 Предназначена ли процедура исследования для использования в сочетании с другими исследованиями или медицинскими приборами для диагностики </w:t>
      </w:r>
      <w:r w:rsidRPr="00450A78">
        <w:rPr>
          <w:rFonts w:eastAsiaTheme="minorEastAsia"/>
          <w:b/>
          <w:bCs/>
          <w:color w:val="000000"/>
          <w:sz w:val="24"/>
          <w:szCs w:val="24"/>
          <w:lang w:val="en-US" w:eastAsia="en-US"/>
        </w:rPr>
        <w:t>in</w:t>
      </w:r>
      <w:r w:rsidRPr="00450A78">
        <w:rPr>
          <w:rFonts w:eastAsiaTheme="minorEastAsia"/>
          <w:b/>
          <w:bCs/>
          <w:color w:val="000000"/>
          <w:sz w:val="24"/>
          <w:szCs w:val="24"/>
          <w:lang w:eastAsia="en-US"/>
        </w:rPr>
        <w:t xml:space="preserve"> </w:t>
      </w:r>
      <w:r w:rsidRPr="00450A78">
        <w:rPr>
          <w:rFonts w:eastAsiaTheme="minorEastAsia"/>
          <w:b/>
          <w:bCs/>
          <w:color w:val="000000"/>
          <w:sz w:val="24"/>
          <w:szCs w:val="24"/>
          <w:lang w:val="en-US" w:eastAsia="en-US"/>
        </w:rPr>
        <w:t>vitro</w:t>
      </w:r>
      <w:r w:rsidRPr="00450A78">
        <w:rPr>
          <w:rFonts w:eastAsiaTheme="minorEastAsia"/>
          <w:b/>
          <w:bCs/>
          <w:color w:val="000000"/>
          <w:sz w:val="24"/>
          <w:szCs w:val="24"/>
          <w:lang w:eastAsia="en-US"/>
        </w:rPr>
        <w:t>?</w:t>
      </w:r>
      <w:proofErr w:type="gramEnd"/>
      <w:r w:rsidRPr="00450A78">
        <w:rPr>
          <w:rFonts w:eastAsiaTheme="minorEastAsia"/>
          <w:b/>
          <w:bCs/>
          <w:color w:val="000000"/>
          <w:sz w:val="24"/>
          <w:szCs w:val="24"/>
          <w:lang w:eastAsia="en-US"/>
        </w:rPr>
        <w:t xml:space="preserve">  </w:t>
      </w:r>
    </w:p>
    <w:p w:rsidR="00450A78" w:rsidRPr="00450A78" w:rsidRDefault="00450A78" w:rsidP="00450A78">
      <w:pPr>
        <w:widowControl/>
        <w:rPr>
          <w:rFonts w:eastAsiaTheme="minorEastAsia"/>
          <w:color w:val="000000"/>
          <w:sz w:val="24"/>
          <w:szCs w:val="24"/>
          <w:lang w:eastAsia="en-US"/>
        </w:rPr>
      </w:pPr>
      <w:r w:rsidRPr="00450A78">
        <w:rPr>
          <w:rFonts w:eastAsiaTheme="minorEastAsia"/>
          <w:color w:val="000000"/>
          <w:sz w:val="24"/>
          <w:szCs w:val="24"/>
          <w:lang w:eastAsia="en-US"/>
        </w:rPr>
        <w:t xml:space="preserve">Факторы, которые следует учитывать, включают определение любого другого оборудования, медицинских изделий для диагностики </w:t>
      </w:r>
      <w:r w:rsidRPr="00450A78">
        <w:rPr>
          <w:rFonts w:eastAsiaTheme="minorEastAsia"/>
          <w:color w:val="000000"/>
          <w:sz w:val="24"/>
          <w:szCs w:val="24"/>
          <w:lang w:val="en-US" w:eastAsia="en-US"/>
        </w:rPr>
        <w:t>in</w:t>
      </w:r>
      <w:r w:rsidRPr="00450A78">
        <w:rPr>
          <w:rFonts w:eastAsiaTheme="minorEastAsia"/>
          <w:color w:val="000000"/>
          <w:sz w:val="24"/>
          <w:szCs w:val="24"/>
          <w:lang w:eastAsia="en-US"/>
        </w:rPr>
        <w:t xml:space="preserve"> </w:t>
      </w:r>
      <w:r w:rsidRPr="00450A78">
        <w:rPr>
          <w:rFonts w:eastAsiaTheme="minorEastAsia"/>
          <w:color w:val="000000"/>
          <w:sz w:val="24"/>
          <w:szCs w:val="24"/>
          <w:lang w:val="en-US" w:eastAsia="en-US"/>
        </w:rPr>
        <w:t>vitro</w:t>
      </w:r>
      <w:r w:rsidRPr="00450A78">
        <w:rPr>
          <w:rFonts w:eastAsiaTheme="minorEastAsia"/>
          <w:color w:val="000000"/>
          <w:sz w:val="24"/>
          <w:szCs w:val="24"/>
          <w:lang w:eastAsia="en-US"/>
        </w:rPr>
        <w:t xml:space="preserve"> или принадлежностей, которые могут быть задействованы, а также потенциальных проблем, связанных с такими взаимодействиями.  </w:t>
      </w:r>
    </w:p>
    <w:p w:rsidR="00450A78" w:rsidRPr="00450A78" w:rsidRDefault="00450A78" w:rsidP="00450A78">
      <w:pPr>
        <w:widowControl/>
        <w:rPr>
          <w:rFonts w:eastAsiaTheme="minorEastAsia"/>
          <w:b/>
          <w:bCs/>
          <w:color w:val="000000"/>
          <w:sz w:val="24"/>
          <w:szCs w:val="24"/>
          <w:lang w:eastAsia="en-US"/>
        </w:rPr>
      </w:pPr>
    </w:p>
    <w:p w:rsidR="00450A78" w:rsidRPr="00450A78" w:rsidRDefault="00450A78" w:rsidP="00450A78">
      <w:pPr>
        <w:widowControl/>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lastRenderedPageBreak/>
        <w:t>D</w:t>
      </w:r>
      <w:r w:rsidRPr="00450A78">
        <w:rPr>
          <w:rFonts w:eastAsiaTheme="minorEastAsia"/>
          <w:b/>
          <w:bCs/>
          <w:color w:val="000000"/>
          <w:sz w:val="24"/>
          <w:szCs w:val="24"/>
          <w:lang w:eastAsia="en-US"/>
        </w:rPr>
        <w:t>.3.9 Предназначены ли результаты исследования для использования медицинским работником вместе с результатами других исследований?</w:t>
      </w:r>
      <w:proofErr w:type="gramEnd"/>
      <w:r w:rsidRPr="00450A78">
        <w:rPr>
          <w:rFonts w:eastAsiaTheme="minorEastAsia"/>
          <w:b/>
          <w:bCs/>
          <w:color w:val="000000"/>
          <w:sz w:val="24"/>
          <w:szCs w:val="24"/>
          <w:lang w:eastAsia="en-US"/>
        </w:rPr>
        <w:t xml:space="preserve">  </w:t>
      </w:r>
    </w:p>
    <w:p w:rsidR="00450A78" w:rsidRPr="00450A78" w:rsidRDefault="00450A78" w:rsidP="00450A78">
      <w:pPr>
        <w:widowControl/>
        <w:rPr>
          <w:rFonts w:eastAsiaTheme="minorEastAsia"/>
          <w:color w:val="000000"/>
          <w:sz w:val="24"/>
          <w:szCs w:val="24"/>
          <w:lang w:eastAsia="en-US"/>
        </w:rPr>
      </w:pPr>
      <w:r w:rsidRPr="00450A78">
        <w:rPr>
          <w:rFonts w:eastAsiaTheme="minorEastAsia"/>
          <w:color w:val="000000"/>
          <w:sz w:val="24"/>
          <w:szCs w:val="24"/>
          <w:lang w:eastAsia="en-US"/>
        </w:rPr>
        <w:t xml:space="preserve">Факторы, которые следует учитывать, включают определение любых других результатов исследования, которые могут быть задействованы, и потенциальных проблем, связанных с их комбинированной интерпретацией. </w:t>
      </w:r>
    </w:p>
    <w:p w:rsidR="00450A78" w:rsidRPr="00450A78" w:rsidRDefault="00450A78" w:rsidP="00450A78">
      <w:pPr>
        <w:widowControl/>
        <w:rPr>
          <w:rFonts w:eastAsiaTheme="minorEastAsia"/>
          <w:b/>
          <w:bCs/>
          <w:color w:val="000000"/>
          <w:sz w:val="24"/>
          <w:szCs w:val="24"/>
          <w:lang w:eastAsia="en-US"/>
        </w:rPr>
      </w:pPr>
    </w:p>
    <w:p w:rsidR="00450A78" w:rsidRPr="00450A78" w:rsidRDefault="00450A78" w:rsidP="00450A78">
      <w:pPr>
        <w:widowControl/>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.3.10 Имеются ли нежелательные выбросы энергии или веществ, генерируемые системой измерения или процедурой исследования?</w:t>
      </w:r>
      <w:proofErr w:type="gramEnd"/>
    </w:p>
    <w:p w:rsidR="00450A78" w:rsidRPr="00450A78" w:rsidRDefault="00450A78" w:rsidP="00450A78">
      <w:pPr>
        <w:widowControl/>
        <w:ind w:right="-567"/>
        <w:rPr>
          <w:rFonts w:eastAsiaTheme="minorEastAsia"/>
          <w:color w:val="000000"/>
          <w:sz w:val="24"/>
          <w:szCs w:val="24"/>
          <w:lang w:eastAsia="en-US"/>
        </w:rPr>
      </w:pPr>
      <w:r w:rsidRPr="00450A78">
        <w:rPr>
          <w:rFonts w:eastAsiaTheme="minorEastAsia"/>
          <w:color w:val="000000"/>
          <w:sz w:val="24"/>
          <w:szCs w:val="24"/>
          <w:lang w:eastAsia="en-US"/>
        </w:rPr>
        <w:t>Факторы, связанные с энергией, которые следует учитывать, включают шум и вибрацию, тепло, излучение (включая ионизирующее, неионизирующее и ультрафиолетовое/видимое/инфракрасное излучение), контактные температуры, токи утечки, а также электрические или магнитные поля.</w:t>
      </w:r>
    </w:p>
    <w:p w:rsidR="00450A78" w:rsidRPr="00450A78" w:rsidRDefault="00450A78" w:rsidP="00450A78">
      <w:pPr>
        <w:widowControl/>
        <w:ind w:right="-567"/>
        <w:rPr>
          <w:rFonts w:eastAsiaTheme="minorEastAsia"/>
          <w:color w:val="000000"/>
          <w:sz w:val="24"/>
          <w:szCs w:val="24"/>
          <w:lang w:eastAsia="en-US"/>
        </w:rPr>
      </w:pPr>
      <w:r w:rsidRPr="00450A78">
        <w:rPr>
          <w:rFonts w:eastAsiaTheme="minorEastAsia"/>
          <w:color w:val="000000"/>
          <w:sz w:val="24"/>
          <w:szCs w:val="24"/>
          <w:lang w:eastAsia="en-US"/>
        </w:rPr>
        <w:t>Факторы, связанные с веществами, которые следует учитывать, включают вещества, используемые при установке, очистке или тестировании, оказывающие нежелательные физиологические эффекты, если они остаются в системе.</w:t>
      </w:r>
    </w:p>
    <w:p w:rsidR="00450A78" w:rsidRPr="00450A78" w:rsidRDefault="00450A78" w:rsidP="00450A78">
      <w:pPr>
        <w:widowControl/>
        <w:ind w:right="-567"/>
        <w:rPr>
          <w:rFonts w:eastAsiaTheme="minorEastAsia"/>
          <w:color w:val="000000"/>
          <w:sz w:val="24"/>
          <w:szCs w:val="24"/>
          <w:lang w:eastAsia="en-US"/>
        </w:rPr>
      </w:pPr>
      <w:r w:rsidRPr="00450A78">
        <w:rPr>
          <w:rFonts w:eastAsiaTheme="minorEastAsia"/>
          <w:color w:val="000000"/>
          <w:sz w:val="24"/>
          <w:szCs w:val="24"/>
          <w:lang w:eastAsia="en-US"/>
        </w:rPr>
        <w:t>Другие факторы, связанные с веществами, которые следует учитывать, включают выбросы химикатов, продуктов жизнедеятельности и биологических жидкостей.</w:t>
      </w:r>
    </w:p>
    <w:p w:rsidR="006638A2" w:rsidRDefault="006638A2" w:rsidP="00450A78">
      <w:pPr>
        <w:pStyle w:val="Style28"/>
        <w:widowControl/>
        <w:ind w:right="-567" w:firstLine="720"/>
        <w:jc w:val="both"/>
        <w:rPr>
          <w:rStyle w:val="FontStyle89"/>
          <w:rFonts w:ascii="Times New Roman" w:hAnsi="Times New Roman" w:cs="Times New Roman"/>
          <w:sz w:val="24"/>
          <w:szCs w:val="24"/>
          <w:lang w:eastAsia="en-US"/>
        </w:rPr>
      </w:pPr>
    </w:p>
    <w:p w:rsidR="00450A78" w:rsidRPr="00450A78" w:rsidRDefault="00450A78" w:rsidP="00450A78">
      <w:pPr>
        <w:widowControl/>
        <w:ind w:right="-567"/>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 xml:space="preserve">.3.11 Чувствительны ли инструменты или медицинское изделие для диагностики </w:t>
      </w:r>
      <w:r w:rsidRPr="00450A78">
        <w:rPr>
          <w:rFonts w:eastAsiaTheme="minorEastAsia"/>
          <w:b/>
          <w:bCs/>
          <w:color w:val="000000"/>
          <w:sz w:val="24"/>
          <w:szCs w:val="24"/>
          <w:lang w:val="en-US" w:eastAsia="en-US"/>
        </w:rPr>
        <w:t>in</w:t>
      </w:r>
      <w:r w:rsidRPr="00450A78">
        <w:rPr>
          <w:rFonts w:eastAsiaTheme="minorEastAsia"/>
          <w:b/>
          <w:bCs/>
          <w:color w:val="000000"/>
          <w:sz w:val="24"/>
          <w:szCs w:val="24"/>
          <w:lang w:eastAsia="en-US"/>
        </w:rPr>
        <w:t xml:space="preserve"> </w:t>
      </w:r>
      <w:r w:rsidRPr="00450A78">
        <w:rPr>
          <w:rFonts w:eastAsiaTheme="minorEastAsia"/>
          <w:b/>
          <w:bCs/>
          <w:color w:val="000000"/>
          <w:sz w:val="24"/>
          <w:szCs w:val="24"/>
          <w:lang w:val="en-US" w:eastAsia="en-US"/>
        </w:rPr>
        <w:t>vitro</w:t>
      </w:r>
      <w:r w:rsidRPr="00450A78">
        <w:rPr>
          <w:rFonts w:eastAsiaTheme="minorEastAsia"/>
          <w:b/>
          <w:bCs/>
          <w:color w:val="000000"/>
          <w:sz w:val="24"/>
          <w:szCs w:val="24"/>
          <w:lang w:eastAsia="en-US"/>
        </w:rPr>
        <w:t xml:space="preserve"> к воздействиям окружающей среды?</w:t>
      </w:r>
      <w:proofErr w:type="gramEnd"/>
      <w:r w:rsidRPr="00450A78">
        <w:rPr>
          <w:rFonts w:eastAsiaTheme="minorEastAsia"/>
          <w:b/>
          <w:bCs/>
          <w:color w:val="000000"/>
          <w:sz w:val="24"/>
          <w:szCs w:val="24"/>
          <w:lang w:eastAsia="en-US"/>
        </w:rPr>
        <w:t xml:space="preserve">  </w:t>
      </w:r>
    </w:p>
    <w:p w:rsidR="00450A78" w:rsidRPr="00450A78" w:rsidRDefault="00450A78" w:rsidP="00450A78">
      <w:pPr>
        <w:widowControl/>
        <w:ind w:right="-567"/>
        <w:rPr>
          <w:rFonts w:eastAsiaTheme="minorEastAsia"/>
          <w:color w:val="000000"/>
          <w:sz w:val="24"/>
          <w:szCs w:val="24"/>
          <w:lang w:eastAsia="en-US"/>
        </w:rPr>
      </w:pPr>
      <w:r w:rsidRPr="00450A78">
        <w:rPr>
          <w:rFonts w:eastAsiaTheme="minorEastAsia"/>
          <w:color w:val="000000"/>
          <w:sz w:val="24"/>
          <w:szCs w:val="24"/>
          <w:lang w:eastAsia="en-US"/>
        </w:rPr>
        <w:t xml:space="preserve">Факторы, которые следует учитывать, включают условия эксплуатации, транспортировки и хранения. К ним относятся свет, температура, влажность, вибрация, сброс, восприимчивость к колебаниям в источниках питания и охлаждения, а также электромагнитные помехи. </w:t>
      </w:r>
    </w:p>
    <w:p w:rsidR="00450A78" w:rsidRPr="00450A78" w:rsidRDefault="00450A78" w:rsidP="00450A78">
      <w:pPr>
        <w:widowControl/>
        <w:ind w:right="-567"/>
        <w:rPr>
          <w:rFonts w:eastAsiaTheme="minorEastAsia"/>
          <w:b/>
          <w:bCs/>
          <w:color w:val="000000"/>
          <w:sz w:val="24"/>
          <w:szCs w:val="24"/>
          <w:lang w:eastAsia="en-US"/>
        </w:rPr>
      </w:pPr>
    </w:p>
    <w:p w:rsidR="00450A78" w:rsidRPr="00450A78" w:rsidRDefault="00450A78" w:rsidP="00450A78">
      <w:pPr>
        <w:widowControl/>
        <w:ind w:right="-567"/>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 xml:space="preserve">.3.12 Существуют ли основные расходные материалы или аксессуары, связанные с процедурой исследования или медицинским изделием для диагностики </w:t>
      </w:r>
      <w:r w:rsidRPr="00450A78">
        <w:rPr>
          <w:rFonts w:eastAsiaTheme="minorEastAsia"/>
          <w:b/>
          <w:bCs/>
          <w:color w:val="000000"/>
          <w:sz w:val="24"/>
          <w:szCs w:val="24"/>
          <w:lang w:val="en-US" w:eastAsia="en-US"/>
        </w:rPr>
        <w:t>in</w:t>
      </w:r>
      <w:r w:rsidRPr="00450A78">
        <w:rPr>
          <w:rFonts w:eastAsiaTheme="minorEastAsia"/>
          <w:b/>
          <w:bCs/>
          <w:color w:val="000000"/>
          <w:sz w:val="24"/>
          <w:szCs w:val="24"/>
          <w:lang w:eastAsia="en-US"/>
        </w:rPr>
        <w:t xml:space="preserve"> </w:t>
      </w:r>
      <w:r w:rsidRPr="00450A78">
        <w:rPr>
          <w:rFonts w:eastAsiaTheme="minorEastAsia"/>
          <w:b/>
          <w:bCs/>
          <w:color w:val="000000"/>
          <w:sz w:val="24"/>
          <w:szCs w:val="24"/>
          <w:lang w:val="en-US" w:eastAsia="en-US"/>
        </w:rPr>
        <w:t>vitro</w:t>
      </w:r>
      <w:r w:rsidRPr="00450A78">
        <w:rPr>
          <w:rFonts w:eastAsiaTheme="minorEastAsia"/>
          <w:b/>
          <w:bCs/>
          <w:color w:val="000000"/>
          <w:sz w:val="24"/>
          <w:szCs w:val="24"/>
          <w:lang w:eastAsia="en-US"/>
        </w:rPr>
        <w:t>?</w:t>
      </w:r>
      <w:proofErr w:type="gramEnd"/>
      <w:r w:rsidRPr="00450A78">
        <w:rPr>
          <w:rFonts w:eastAsiaTheme="minorEastAsia"/>
          <w:b/>
          <w:bCs/>
          <w:color w:val="000000"/>
          <w:sz w:val="24"/>
          <w:szCs w:val="24"/>
          <w:lang w:eastAsia="en-US"/>
        </w:rPr>
        <w:t xml:space="preserve">   </w:t>
      </w:r>
    </w:p>
    <w:p w:rsidR="00450A78" w:rsidRPr="00450A78" w:rsidRDefault="00450A78" w:rsidP="00450A78">
      <w:pPr>
        <w:widowControl/>
        <w:ind w:right="-567"/>
        <w:rPr>
          <w:rFonts w:eastAsiaTheme="minorEastAsia"/>
          <w:color w:val="000000"/>
          <w:sz w:val="24"/>
          <w:szCs w:val="24"/>
          <w:lang w:eastAsia="en-US"/>
        </w:rPr>
      </w:pPr>
      <w:r w:rsidRPr="00450A78">
        <w:rPr>
          <w:rFonts w:eastAsiaTheme="minorEastAsia"/>
          <w:color w:val="000000"/>
          <w:sz w:val="24"/>
          <w:szCs w:val="24"/>
          <w:lang w:eastAsia="en-US"/>
        </w:rPr>
        <w:t xml:space="preserve">Факторы, которые следует учитывать, включают спецификации таких расходных материалов или принадлежностей, а также любые ограничения, накладываемые на пользователей при их выборе.  </w:t>
      </w:r>
    </w:p>
    <w:p w:rsidR="00450A78" w:rsidRPr="00450A78" w:rsidRDefault="00450A78" w:rsidP="00450A78">
      <w:pPr>
        <w:widowControl/>
        <w:ind w:right="-567"/>
        <w:rPr>
          <w:rFonts w:eastAsiaTheme="minorEastAsia"/>
          <w:b/>
          <w:bCs/>
          <w:color w:val="000000"/>
          <w:sz w:val="24"/>
          <w:szCs w:val="24"/>
          <w:lang w:eastAsia="en-US"/>
        </w:rPr>
      </w:pPr>
    </w:p>
    <w:p w:rsidR="00450A78" w:rsidRPr="00450A78" w:rsidRDefault="00450A78" w:rsidP="00450A78">
      <w:pPr>
        <w:widowControl/>
        <w:ind w:right="-567"/>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 xml:space="preserve">.3.13 Необходимы ли техническое обслуживание или калибровка медицинского изделия для диагностики </w:t>
      </w:r>
      <w:r w:rsidRPr="00450A78">
        <w:rPr>
          <w:rFonts w:eastAsiaTheme="minorEastAsia"/>
          <w:b/>
          <w:bCs/>
          <w:color w:val="000000"/>
          <w:sz w:val="24"/>
          <w:szCs w:val="24"/>
          <w:lang w:val="en-US" w:eastAsia="en-US"/>
        </w:rPr>
        <w:t>in</w:t>
      </w:r>
      <w:r w:rsidRPr="00450A78">
        <w:rPr>
          <w:rFonts w:eastAsiaTheme="minorEastAsia"/>
          <w:b/>
          <w:bCs/>
          <w:color w:val="000000"/>
          <w:sz w:val="24"/>
          <w:szCs w:val="24"/>
          <w:lang w:eastAsia="en-US"/>
        </w:rPr>
        <w:t xml:space="preserve"> </w:t>
      </w:r>
      <w:r w:rsidRPr="00450A78">
        <w:rPr>
          <w:rFonts w:eastAsiaTheme="minorEastAsia"/>
          <w:b/>
          <w:bCs/>
          <w:color w:val="000000"/>
          <w:sz w:val="24"/>
          <w:szCs w:val="24"/>
          <w:lang w:val="en-US" w:eastAsia="en-US"/>
        </w:rPr>
        <w:t>vitro</w:t>
      </w:r>
      <w:r w:rsidRPr="00450A78">
        <w:rPr>
          <w:rFonts w:eastAsiaTheme="minorEastAsia"/>
          <w:b/>
          <w:bCs/>
          <w:color w:val="000000"/>
          <w:sz w:val="24"/>
          <w:szCs w:val="24"/>
          <w:lang w:eastAsia="en-US"/>
        </w:rPr>
        <w:t>?</w:t>
      </w:r>
      <w:proofErr w:type="gramEnd"/>
    </w:p>
    <w:p w:rsidR="00450A78" w:rsidRPr="00450A78" w:rsidRDefault="00450A78" w:rsidP="00450A78">
      <w:pPr>
        <w:widowControl/>
        <w:ind w:right="-567"/>
        <w:rPr>
          <w:rFonts w:eastAsiaTheme="minorEastAsia"/>
          <w:color w:val="000000"/>
          <w:sz w:val="24"/>
          <w:szCs w:val="24"/>
          <w:lang w:eastAsia="en-US"/>
        </w:rPr>
      </w:pPr>
      <w:r w:rsidRPr="00450A78">
        <w:rPr>
          <w:rFonts w:eastAsiaTheme="minorEastAsia"/>
          <w:color w:val="000000"/>
          <w:sz w:val="24"/>
          <w:szCs w:val="24"/>
          <w:lang w:eastAsia="en-US"/>
        </w:rPr>
        <w:t>Факторы, которые следует учитывать, включают следующую информацию:</w:t>
      </w:r>
    </w:p>
    <w:p w:rsidR="00450A78" w:rsidRPr="00450A78" w:rsidRDefault="00450A78" w:rsidP="00450A78">
      <w:pPr>
        <w:widowControl/>
        <w:ind w:right="-567"/>
        <w:rPr>
          <w:rFonts w:eastAsiaTheme="minorEastAsia"/>
          <w:color w:val="000000"/>
          <w:sz w:val="24"/>
          <w:szCs w:val="24"/>
          <w:lang w:eastAsia="en-US"/>
        </w:rPr>
      </w:pPr>
      <w:r>
        <w:rPr>
          <w:rFonts w:eastAsiaTheme="minorEastAsia"/>
          <w:color w:val="000000"/>
          <w:sz w:val="24"/>
          <w:szCs w:val="24"/>
        </w:rPr>
        <w:t>-</w:t>
      </w:r>
      <w:r w:rsidRPr="00450A78">
        <w:rPr>
          <w:rFonts w:eastAsiaTheme="minorEastAsia"/>
          <w:color w:val="000000"/>
          <w:sz w:val="24"/>
          <w:szCs w:val="24"/>
          <w:lang w:eastAsia="en-US"/>
        </w:rPr>
        <w:t xml:space="preserve"> </w:t>
      </w:r>
      <w:proofErr w:type="gramStart"/>
      <w:r w:rsidRPr="00450A78">
        <w:rPr>
          <w:rFonts w:eastAsiaTheme="minorEastAsia"/>
          <w:color w:val="000000"/>
          <w:sz w:val="24"/>
          <w:szCs w:val="24"/>
          <w:lang w:eastAsia="en-US"/>
        </w:rPr>
        <w:t>должны</w:t>
      </w:r>
      <w:proofErr w:type="gramEnd"/>
      <w:r w:rsidRPr="00450A78">
        <w:rPr>
          <w:rFonts w:eastAsiaTheme="minorEastAsia"/>
          <w:color w:val="000000"/>
          <w:sz w:val="24"/>
          <w:szCs w:val="24"/>
          <w:lang w:eastAsia="en-US"/>
        </w:rPr>
        <w:t xml:space="preserve"> ли техническое обслуживание или калибровка выполняться оператором, пользователем или специалистом;</w:t>
      </w:r>
    </w:p>
    <w:p w:rsidR="00450A78" w:rsidRPr="00450A78" w:rsidRDefault="00450A78" w:rsidP="00450A78">
      <w:pPr>
        <w:widowControl/>
        <w:ind w:right="-567"/>
        <w:rPr>
          <w:rFonts w:eastAsiaTheme="minorEastAsia"/>
          <w:color w:val="000000"/>
          <w:sz w:val="24"/>
          <w:szCs w:val="24"/>
          <w:lang w:eastAsia="en-US"/>
        </w:rPr>
      </w:pPr>
      <w:r>
        <w:rPr>
          <w:rFonts w:eastAsiaTheme="minorEastAsia"/>
          <w:color w:val="000000"/>
          <w:sz w:val="24"/>
          <w:szCs w:val="24"/>
        </w:rPr>
        <w:t>-</w:t>
      </w:r>
      <w:r w:rsidRPr="00450A78">
        <w:rPr>
          <w:rFonts w:eastAsiaTheme="minorEastAsia"/>
          <w:color w:val="000000"/>
          <w:sz w:val="24"/>
          <w:szCs w:val="24"/>
          <w:lang w:eastAsia="en-US"/>
        </w:rPr>
        <w:t xml:space="preserve"> необходимы ли специальные вещества или оборудование для надлежащего обслуживания, или калибровки?</w:t>
      </w:r>
    </w:p>
    <w:p w:rsidR="00450A78" w:rsidRPr="00450A78" w:rsidRDefault="00450A78" w:rsidP="00450A78">
      <w:pPr>
        <w:widowControl/>
        <w:ind w:right="-567"/>
        <w:rPr>
          <w:rFonts w:eastAsiaTheme="minorEastAsia"/>
          <w:b/>
          <w:bCs/>
          <w:color w:val="000000"/>
          <w:sz w:val="24"/>
          <w:szCs w:val="24"/>
          <w:lang w:eastAsia="en-US"/>
        </w:rPr>
      </w:pPr>
    </w:p>
    <w:p w:rsidR="00450A78" w:rsidRPr="00450A78" w:rsidRDefault="00450A78" w:rsidP="00450A78">
      <w:pPr>
        <w:widowControl/>
        <w:ind w:right="-567"/>
        <w:rPr>
          <w:rFonts w:eastAsiaTheme="minorEastAsia"/>
          <w:b/>
          <w:bCs/>
          <w:color w:val="000000"/>
          <w:sz w:val="24"/>
          <w:szCs w:val="24"/>
          <w:lang w:eastAsia="en-US"/>
        </w:rPr>
      </w:pPr>
      <w:proofErr w:type="gramStart"/>
      <w:r w:rsidRPr="00450A78">
        <w:rPr>
          <w:rFonts w:eastAsiaTheme="minorEastAsia"/>
          <w:b/>
          <w:bCs/>
          <w:color w:val="000000"/>
          <w:sz w:val="24"/>
          <w:szCs w:val="24"/>
          <w:lang w:val="en-US" w:eastAsia="en-US"/>
        </w:rPr>
        <w:t>D</w:t>
      </w:r>
      <w:r w:rsidRPr="00450A78">
        <w:rPr>
          <w:rFonts w:eastAsiaTheme="minorEastAsia"/>
          <w:b/>
          <w:bCs/>
          <w:color w:val="000000"/>
          <w:sz w:val="24"/>
          <w:szCs w:val="24"/>
          <w:lang w:eastAsia="en-US"/>
        </w:rPr>
        <w:t xml:space="preserve">.3.14 Входит ли в состав медицинского изделия для диагностики </w:t>
      </w:r>
      <w:r w:rsidRPr="00450A78">
        <w:rPr>
          <w:rFonts w:eastAsiaTheme="minorEastAsia"/>
          <w:b/>
          <w:bCs/>
          <w:color w:val="000000"/>
          <w:sz w:val="24"/>
          <w:szCs w:val="24"/>
          <w:lang w:val="en-US" w:eastAsia="en-US"/>
        </w:rPr>
        <w:t>in</w:t>
      </w:r>
      <w:r w:rsidRPr="00450A78">
        <w:rPr>
          <w:rFonts w:eastAsiaTheme="minorEastAsia"/>
          <w:b/>
          <w:bCs/>
          <w:color w:val="000000"/>
          <w:sz w:val="24"/>
          <w:szCs w:val="24"/>
          <w:lang w:eastAsia="en-US"/>
        </w:rPr>
        <w:t xml:space="preserve"> </w:t>
      </w:r>
      <w:r w:rsidRPr="00450A78">
        <w:rPr>
          <w:rFonts w:eastAsiaTheme="minorEastAsia"/>
          <w:b/>
          <w:bCs/>
          <w:color w:val="000000"/>
          <w:sz w:val="24"/>
          <w:szCs w:val="24"/>
          <w:lang w:val="en-US" w:eastAsia="en-US"/>
        </w:rPr>
        <w:t>vitro</w:t>
      </w:r>
      <w:r w:rsidRPr="00450A78">
        <w:rPr>
          <w:rFonts w:eastAsiaTheme="minorEastAsia"/>
          <w:b/>
          <w:bCs/>
          <w:color w:val="000000"/>
          <w:sz w:val="24"/>
          <w:szCs w:val="24"/>
          <w:lang w:eastAsia="en-US"/>
        </w:rPr>
        <w:t xml:space="preserve"> программное обеспечение?</w:t>
      </w:r>
      <w:proofErr w:type="gramEnd"/>
      <w:r w:rsidRPr="00450A78">
        <w:rPr>
          <w:rFonts w:eastAsiaTheme="minorEastAsia"/>
          <w:b/>
          <w:bCs/>
          <w:color w:val="000000"/>
          <w:sz w:val="24"/>
          <w:szCs w:val="24"/>
          <w:lang w:eastAsia="en-US"/>
        </w:rPr>
        <w:t xml:space="preserve">  </w:t>
      </w:r>
    </w:p>
    <w:p w:rsidR="00450A78" w:rsidRPr="00450A78" w:rsidRDefault="00450A78" w:rsidP="00450A78">
      <w:pPr>
        <w:widowControl/>
        <w:ind w:right="-567"/>
        <w:rPr>
          <w:rFonts w:eastAsiaTheme="minorEastAsia"/>
          <w:color w:val="000000"/>
          <w:sz w:val="24"/>
          <w:szCs w:val="24"/>
          <w:lang w:eastAsia="en-US"/>
        </w:rPr>
      </w:pPr>
      <w:r w:rsidRPr="00450A78">
        <w:rPr>
          <w:rFonts w:eastAsiaTheme="minorEastAsia"/>
          <w:color w:val="000000"/>
          <w:sz w:val="24"/>
          <w:szCs w:val="24"/>
          <w:lang w:eastAsia="en-US"/>
        </w:rPr>
        <w:t>Факторы, которые следует учитывать, включают вопрос о том</w:t>
      </w:r>
      <w:proofErr w:type="gramStart"/>
      <w:r w:rsidRPr="00450A78">
        <w:rPr>
          <w:rFonts w:eastAsiaTheme="minorEastAsia"/>
          <w:color w:val="000000"/>
          <w:sz w:val="24"/>
          <w:szCs w:val="24"/>
          <w:lang w:eastAsia="en-US"/>
        </w:rPr>
        <w:t xml:space="preserve"> ,</w:t>
      </w:r>
      <w:proofErr w:type="gramEnd"/>
      <w:r w:rsidRPr="00450A78">
        <w:rPr>
          <w:rFonts w:eastAsiaTheme="minorEastAsia"/>
          <w:color w:val="000000"/>
          <w:sz w:val="24"/>
          <w:szCs w:val="24"/>
          <w:lang w:eastAsia="en-US"/>
        </w:rPr>
        <w:t xml:space="preserve"> предназначено ли программное обеспечение для установки, проверки, изменения или обмена оператором, пользователем или специалистом.</w:t>
      </w:r>
    </w:p>
    <w:p w:rsidR="00450A78" w:rsidRPr="00450A78" w:rsidRDefault="00450A78" w:rsidP="00450A78">
      <w:pPr>
        <w:widowControl/>
        <w:ind w:right="-567"/>
        <w:rPr>
          <w:rFonts w:eastAsiaTheme="minorEastAsia"/>
          <w:b/>
          <w:bCs/>
          <w:color w:val="000000"/>
          <w:sz w:val="24"/>
          <w:szCs w:val="24"/>
          <w:lang w:eastAsia="en-US"/>
        </w:rPr>
      </w:pPr>
    </w:p>
    <w:p w:rsidR="00450A78" w:rsidRPr="00702666" w:rsidRDefault="00450A78" w:rsidP="00702666">
      <w:pPr>
        <w:widowControl/>
        <w:ind w:right="-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.3.15 Имеется ли ограниченный срок хранения компонентов процедуры исследования или медицинского изделия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w:t>
      </w:r>
      <w:proofErr w:type="gramEnd"/>
      <w:r w:rsidRPr="00702666">
        <w:rPr>
          <w:rFonts w:eastAsiaTheme="minorEastAsia"/>
          <w:b/>
          <w:bCs/>
          <w:color w:val="000000"/>
          <w:sz w:val="24"/>
          <w:szCs w:val="24"/>
          <w:lang w:eastAsia="en-US"/>
        </w:rPr>
        <w:t xml:space="preserve">  </w:t>
      </w:r>
    </w:p>
    <w:p w:rsidR="00450A78" w:rsidRPr="00702666" w:rsidRDefault="00450A78" w:rsidP="00702666">
      <w:pPr>
        <w:widowControl/>
        <w:ind w:right="-567"/>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маркировку или индикаторы срока годности и утилизацию таких медицинских изделий по истечении срока годности.  </w:t>
      </w:r>
    </w:p>
    <w:p w:rsidR="006638A2" w:rsidRPr="00702666" w:rsidRDefault="006638A2" w:rsidP="00702666">
      <w:pPr>
        <w:pStyle w:val="Style28"/>
        <w:widowControl/>
        <w:ind w:right="-567" w:firstLine="720"/>
        <w:jc w:val="both"/>
        <w:rPr>
          <w:rStyle w:val="FontStyle89"/>
          <w:rFonts w:ascii="Times New Roman" w:hAnsi="Times New Roman" w:cs="Times New Roman"/>
          <w:sz w:val="24"/>
          <w:szCs w:val="24"/>
          <w:lang w:eastAsia="en-US"/>
        </w:rPr>
      </w:pPr>
    </w:p>
    <w:p w:rsidR="00702666" w:rsidRPr="00702666" w:rsidRDefault="00702666" w:rsidP="00702666">
      <w:pPr>
        <w:widowControl/>
        <w:ind w:right="-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lastRenderedPageBreak/>
        <w:t>D</w:t>
      </w:r>
      <w:r w:rsidRPr="00702666">
        <w:rPr>
          <w:rFonts w:eastAsiaTheme="minorEastAsia"/>
          <w:b/>
          <w:bCs/>
          <w:color w:val="000000"/>
          <w:sz w:val="24"/>
          <w:szCs w:val="24"/>
          <w:lang w:eastAsia="en-US"/>
        </w:rPr>
        <w:t xml:space="preserve">.3.16 Существуют ли отсроченные или длительные последствия применения медицинского изделия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567"/>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эргономические и кумулятивные эффекты. Примеры могут включать повторяющиеся действия, механическую усталость, ослабление ремней и креплений, эффекты вибрации, износ или потерю этикеток, долговременную деградацию материала.  </w:t>
      </w:r>
    </w:p>
    <w:p w:rsidR="00702666" w:rsidRPr="00702666" w:rsidRDefault="00702666" w:rsidP="00702666">
      <w:pPr>
        <w:widowControl/>
        <w:ind w:right="-567"/>
        <w:rPr>
          <w:rFonts w:eastAsiaTheme="minorEastAsia"/>
          <w:b/>
          <w:bCs/>
          <w:color w:val="000000"/>
          <w:sz w:val="24"/>
          <w:szCs w:val="24"/>
          <w:lang w:eastAsia="en-US"/>
        </w:rPr>
      </w:pPr>
    </w:p>
    <w:p w:rsidR="00702666" w:rsidRPr="00702666" w:rsidRDefault="00702666" w:rsidP="00702666">
      <w:pPr>
        <w:widowControl/>
        <w:ind w:right="-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.3.17 Чем определяется срок службы компонентов исследования или медицинского изделия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567"/>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старение, разряд батареи и т. д. </w:t>
      </w:r>
    </w:p>
    <w:p w:rsidR="00702666" w:rsidRPr="00702666" w:rsidRDefault="00702666" w:rsidP="00702666">
      <w:pPr>
        <w:widowControl/>
        <w:ind w:right="-567"/>
        <w:rPr>
          <w:rFonts w:eastAsiaTheme="minorEastAsia"/>
          <w:b/>
          <w:bCs/>
          <w:color w:val="000000"/>
          <w:sz w:val="24"/>
          <w:szCs w:val="24"/>
          <w:lang w:eastAsia="en-US"/>
        </w:rPr>
      </w:pPr>
    </w:p>
    <w:p w:rsidR="00702666" w:rsidRPr="00702666" w:rsidRDefault="00702666" w:rsidP="00702666">
      <w:pPr>
        <w:widowControl/>
        <w:ind w:right="-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.3.18 Каково предусмотренное применение и как используются результаты исследования?</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567"/>
        <w:rPr>
          <w:rFonts w:eastAsiaTheme="minorEastAsia"/>
          <w:color w:val="000000"/>
          <w:sz w:val="24"/>
          <w:szCs w:val="24"/>
          <w:lang w:eastAsia="en-US"/>
        </w:rPr>
      </w:pPr>
      <w:r w:rsidRPr="00702666">
        <w:rPr>
          <w:rFonts w:eastAsiaTheme="minorEastAsia"/>
          <w:color w:val="000000"/>
          <w:sz w:val="24"/>
          <w:szCs w:val="24"/>
          <w:lang w:eastAsia="en-US"/>
        </w:rPr>
        <w:t>Факторы, которые следует учитывать, включают: используется ли результат в подтверждении его предполагаемого использования. Например, используется ли он для исследования населения, диагностики пациента или последующего наблюдения.</w:t>
      </w:r>
    </w:p>
    <w:p w:rsidR="00702666" w:rsidRPr="00702666" w:rsidRDefault="00702666" w:rsidP="00702666">
      <w:pPr>
        <w:widowControl/>
        <w:ind w:right="-567"/>
        <w:rPr>
          <w:rFonts w:eastAsiaTheme="minorEastAsia"/>
          <w:b/>
          <w:bCs/>
          <w:color w:val="000000"/>
          <w:sz w:val="24"/>
          <w:szCs w:val="24"/>
          <w:lang w:eastAsia="en-US"/>
        </w:rPr>
      </w:pPr>
    </w:p>
    <w:p w:rsidR="00702666" w:rsidRPr="00702666" w:rsidRDefault="00702666" w:rsidP="00702666">
      <w:pPr>
        <w:widowControl/>
        <w:ind w:right="-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.3.19 Предназначено ли медицинское изделие для одноразового или многократного использования?</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567"/>
        <w:rPr>
          <w:rFonts w:eastAsiaTheme="minorEastAsia"/>
          <w:color w:val="000000"/>
          <w:sz w:val="24"/>
          <w:szCs w:val="24"/>
          <w:lang w:eastAsia="en-US"/>
        </w:rPr>
      </w:pPr>
      <w:r w:rsidRPr="00702666">
        <w:rPr>
          <w:rFonts w:eastAsiaTheme="minorEastAsia"/>
          <w:color w:val="000000"/>
          <w:sz w:val="24"/>
          <w:szCs w:val="24"/>
          <w:lang w:eastAsia="en-US"/>
        </w:rPr>
        <w:t>Следует учитывать следующие факторы: самоуничтожается ли медицинское устройство после использования? Очевидно ли, что устройство использовалось? Каковы возможные последствия повторного использования?</w:t>
      </w:r>
    </w:p>
    <w:p w:rsidR="00702666" w:rsidRPr="00702666" w:rsidRDefault="00702666" w:rsidP="00702666">
      <w:pPr>
        <w:widowControl/>
        <w:ind w:right="-567"/>
        <w:rPr>
          <w:rFonts w:eastAsiaTheme="minorEastAsia"/>
          <w:b/>
          <w:bCs/>
          <w:color w:val="000000"/>
          <w:sz w:val="24"/>
          <w:szCs w:val="24"/>
          <w:lang w:eastAsia="en-US"/>
        </w:rPr>
      </w:pPr>
    </w:p>
    <w:p w:rsidR="00702666" w:rsidRPr="00702666" w:rsidRDefault="00702666" w:rsidP="00702666">
      <w:pPr>
        <w:widowControl/>
        <w:ind w:right="-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.3.20 Необходима ли безопасная утилизация расходных материалов или любых отходов?</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567"/>
        <w:rPr>
          <w:rFonts w:eastAsiaTheme="minorEastAsia"/>
          <w:color w:val="000000"/>
          <w:sz w:val="24"/>
          <w:szCs w:val="24"/>
          <w:lang w:eastAsia="en-US"/>
        </w:rPr>
      </w:pPr>
      <w:r w:rsidRPr="00702666">
        <w:rPr>
          <w:rFonts w:eastAsiaTheme="minorEastAsia"/>
          <w:color w:val="000000"/>
          <w:sz w:val="24"/>
          <w:szCs w:val="24"/>
          <w:lang w:eastAsia="en-US"/>
        </w:rPr>
        <w:t>Факторы, которые следует учитывать, включают  вопрос о том, содержат ли отходы, образующиеся в процессе исследования, технического обслуживания, токсичные или опасные материалы или могут ли они содержать биологические агенты.</w:t>
      </w:r>
    </w:p>
    <w:p w:rsidR="00702666" w:rsidRPr="00702666" w:rsidRDefault="00702666" w:rsidP="00702666">
      <w:pPr>
        <w:widowControl/>
        <w:ind w:right="-567"/>
        <w:rPr>
          <w:rFonts w:eastAsiaTheme="minorEastAsia"/>
          <w:b/>
          <w:bCs/>
          <w:color w:val="000000"/>
          <w:sz w:val="24"/>
          <w:szCs w:val="24"/>
          <w:lang w:eastAsia="en-US"/>
        </w:rPr>
      </w:pPr>
    </w:p>
    <w:p w:rsidR="00702666" w:rsidRPr="00702666" w:rsidRDefault="00702666" w:rsidP="00702666">
      <w:pPr>
        <w:widowControl/>
        <w:ind w:right="-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.3.21 Необходим ли безопасный вывод оборудования или медицинского изделия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из эксплуатации?</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567"/>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содержит ли он токсичный или опасный материал или может быть загрязнен биологически опасными отходами?  </w:t>
      </w:r>
    </w:p>
    <w:p w:rsidR="00702666" w:rsidRPr="00702666" w:rsidRDefault="00702666" w:rsidP="00702666">
      <w:pPr>
        <w:widowControl/>
        <w:ind w:right="-567"/>
        <w:rPr>
          <w:rFonts w:eastAsiaTheme="minorEastAsia"/>
          <w:b/>
          <w:bCs/>
          <w:color w:val="000000"/>
          <w:sz w:val="24"/>
          <w:szCs w:val="24"/>
          <w:lang w:eastAsia="en-US"/>
        </w:rPr>
      </w:pPr>
    </w:p>
    <w:p w:rsidR="00702666" w:rsidRPr="00702666" w:rsidRDefault="00702666" w:rsidP="00702666">
      <w:pPr>
        <w:widowControl/>
        <w:ind w:right="-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.3.22 Необходимы ли специальное обучение или специальные навыки для монтажа или применения медицинского изделия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567"/>
        <w:rPr>
          <w:rFonts w:eastAsiaTheme="minorEastAsia"/>
          <w:color w:val="000000"/>
          <w:sz w:val="24"/>
          <w:szCs w:val="24"/>
          <w:lang w:eastAsia="en-US"/>
        </w:rPr>
      </w:pPr>
      <w:r w:rsidRPr="00702666">
        <w:rPr>
          <w:rFonts w:eastAsiaTheme="minorEastAsia"/>
          <w:color w:val="000000"/>
          <w:sz w:val="24"/>
          <w:szCs w:val="24"/>
          <w:lang w:eastAsia="en-US"/>
        </w:rPr>
        <w:t>Факторы, которые следует учитывать, включают:</w:t>
      </w:r>
    </w:p>
    <w:p w:rsidR="00702666" w:rsidRPr="00702666" w:rsidRDefault="00702666" w:rsidP="0070266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702666">
        <w:rPr>
          <w:rFonts w:eastAsiaTheme="minorEastAsia"/>
          <w:color w:val="000000"/>
          <w:sz w:val="24"/>
          <w:szCs w:val="24"/>
          <w:lang w:eastAsia="en-US"/>
        </w:rPr>
        <w:t xml:space="preserve"> новизна процедуры исследования или медицинского изделия для диагностики </w:t>
      </w:r>
      <w:r w:rsidRPr="00702666">
        <w:rPr>
          <w:rFonts w:eastAsiaTheme="minorEastAsia"/>
          <w:color w:val="000000"/>
          <w:sz w:val="24"/>
          <w:szCs w:val="24"/>
          <w:lang w:val="en-US" w:eastAsia="en-US"/>
        </w:rPr>
        <w:t>in</w:t>
      </w:r>
      <w:r w:rsidRPr="00702666">
        <w:rPr>
          <w:rFonts w:eastAsiaTheme="minorEastAsia"/>
          <w:color w:val="000000"/>
          <w:sz w:val="24"/>
          <w:szCs w:val="24"/>
          <w:lang w:eastAsia="en-US"/>
        </w:rPr>
        <w:t xml:space="preserve"> </w:t>
      </w:r>
      <w:r w:rsidRPr="00702666">
        <w:rPr>
          <w:rFonts w:eastAsiaTheme="minorEastAsia"/>
          <w:color w:val="000000"/>
          <w:sz w:val="24"/>
          <w:szCs w:val="24"/>
          <w:lang w:val="en-US" w:eastAsia="en-US"/>
        </w:rPr>
        <w:t>vitro</w:t>
      </w:r>
      <w:r w:rsidRPr="00702666">
        <w:rPr>
          <w:rFonts w:eastAsiaTheme="minorEastAsia"/>
          <w:color w:val="000000"/>
          <w:sz w:val="24"/>
          <w:szCs w:val="24"/>
          <w:lang w:eastAsia="en-US"/>
        </w:rPr>
        <w:t>;</w:t>
      </w:r>
    </w:p>
    <w:p w:rsidR="00702666" w:rsidRPr="00702666" w:rsidRDefault="00702666" w:rsidP="0070266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702666">
        <w:rPr>
          <w:rFonts w:eastAsiaTheme="minorEastAsia"/>
          <w:color w:val="000000"/>
          <w:sz w:val="24"/>
          <w:szCs w:val="24"/>
          <w:lang w:eastAsia="en-US"/>
        </w:rPr>
        <w:t xml:space="preserve"> вероятные навыки и подготовка человека, устанавливающего, использующего или обслуживающего оборудование;</w:t>
      </w:r>
    </w:p>
    <w:p w:rsidR="00702666" w:rsidRPr="00702666" w:rsidRDefault="00702666" w:rsidP="0070266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702666">
        <w:rPr>
          <w:rFonts w:eastAsiaTheme="minorEastAsia"/>
          <w:color w:val="000000"/>
          <w:sz w:val="24"/>
          <w:szCs w:val="24"/>
          <w:lang w:eastAsia="en-US"/>
        </w:rPr>
        <w:t xml:space="preserve"> ввод в эксплуатацию и сдача в лабораторию, а также возможность/вероятность того, что установка будет выполнена людьми без необходимых навыков.</w:t>
      </w:r>
    </w:p>
    <w:p w:rsidR="00702666" w:rsidRDefault="00702666" w:rsidP="00702666">
      <w:pPr>
        <w:widowControl/>
        <w:rPr>
          <w:rFonts w:eastAsiaTheme="minorEastAsia"/>
          <w:b/>
          <w:bCs/>
          <w:color w:val="000000"/>
          <w:sz w:val="24"/>
          <w:szCs w:val="24"/>
          <w:lang w:eastAsia="en-US"/>
        </w:rPr>
      </w:pPr>
    </w:p>
    <w:p w:rsidR="00702666" w:rsidRPr="00702666" w:rsidRDefault="00702666" w:rsidP="00702666">
      <w:pPr>
        <w:widowControl/>
        <w:ind w:right="-709"/>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.3.23 Как информация по безопасному применению будет предоставлена пользователю?</w:t>
      </w:r>
      <w:proofErr w:type="gramEnd"/>
    </w:p>
    <w:p w:rsidR="00702666" w:rsidRPr="00702666" w:rsidRDefault="00702666" w:rsidP="00702666">
      <w:pPr>
        <w:widowControl/>
        <w:ind w:right="-709"/>
        <w:rPr>
          <w:rFonts w:eastAsiaTheme="minorEastAsia"/>
          <w:color w:val="000000"/>
          <w:sz w:val="24"/>
          <w:szCs w:val="24"/>
          <w:lang w:eastAsia="en-US"/>
        </w:rPr>
      </w:pPr>
      <w:r w:rsidRPr="00702666">
        <w:rPr>
          <w:rFonts w:eastAsiaTheme="minorEastAsia"/>
          <w:color w:val="000000"/>
          <w:sz w:val="24"/>
          <w:szCs w:val="24"/>
          <w:lang w:eastAsia="en-US"/>
        </w:rPr>
        <w:t>Факторы, которые следует учитывать, включают:</w:t>
      </w:r>
    </w:p>
    <w:p w:rsidR="00702666" w:rsidRPr="00702666" w:rsidRDefault="00702666" w:rsidP="00702666">
      <w:pPr>
        <w:widowControl/>
        <w:ind w:right="-709"/>
        <w:rPr>
          <w:rFonts w:eastAsiaTheme="minorEastAsia"/>
          <w:color w:val="000000"/>
          <w:sz w:val="24"/>
          <w:szCs w:val="24"/>
          <w:lang w:eastAsia="en-US"/>
        </w:rPr>
      </w:pPr>
      <w:r>
        <w:rPr>
          <w:rFonts w:eastAsiaTheme="minorEastAsia"/>
          <w:color w:val="000000"/>
          <w:sz w:val="24"/>
          <w:szCs w:val="24"/>
          <w:lang w:eastAsia="en-US"/>
        </w:rPr>
        <w:t>-</w:t>
      </w:r>
      <w:r w:rsidRPr="00702666">
        <w:rPr>
          <w:rFonts w:eastAsiaTheme="minorEastAsia"/>
          <w:color w:val="000000"/>
          <w:sz w:val="24"/>
          <w:szCs w:val="24"/>
          <w:lang w:eastAsia="en-US"/>
        </w:rPr>
        <w:t xml:space="preserve"> предоставлена ли соответствующая информация лаборатории производителем </w:t>
      </w:r>
      <w:r w:rsidRPr="00702666">
        <w:rPr>
          <w:rFonts w:eastAsiaTheme="minorEastAsia"/>
          <w:color w:val="000000"/>
          <w:sz w:val="24"/>
          <w:szCs w:val="24"/>
          <w:lang w:val="en-US" w:eastAsia="en-US"/>
        </w:rPr>
        <w:t>IVD</w:t>
      </w:r>
      <w:r w:rsidRPr="00702666">
        <w:rPr>
          <w:rFonts w:eastAsiaTheme="minorEastAsia"/>
          <w:color w:val="000000"/>
          <w:sz w:val="24"/>
          <w:szCs w:val="24"/>
          <w:lang w:eastAsia="en-US"/>
        </w:rPr>
        <w:t>?</w:t>
      </w:r>
    </w:p>
    <w:p w:rsidR="00702666" w:rsidRPr="00702666" w:rsidRDefault="00702666" w:rsidP="00702666">
      <w:pPr>
        <w:widowControl/>
        <w:ind w:right="-709"/>
        <w:rPr>
          <w:rFonts w:eastAsiaTheme="minorEastAsia"/>
          <w:color w:val="000000"/>
          <w:sz w:val="24"/>
          <w:szCs w:val="24"/>
          <w:lang w:eastAsia="en-US"/>
        </w:rPr>
      </w:pPr>
      <w:r>
        <w:rPr>
          <w:rFonts w:eastAsiaTheme="minorEastAsia"/>
          <w:color w:val="000000"/>
          <w:sz w:val="24"/>
          <w:szCs w:val="24"/>
          <w:lang w:eastAsia="en-US"/>
        </w:rPr>
        <w:lastRenderedPageBreak/>
        <w:t>-</w:t>
      </w:r>
      <w:r w:rsidRPr="00702666">
        <w:rPr>
          <w:rFonts w:eastAsiaTheme="minorEastAsia"/>
          <w:color w:val="000000"/>
          <w:sz w:val="24"/>
          <w:szCs w:val="24"/>
          <w:lang w:eastAsia="en-US"/>
        </w:rPr>
        <w:t xml:space="preserve"> предполагает ли предоставление информации участие третьих сторон, таких как установщики, медицинские работники или специалисты здравоохранения, и будет ли это иметь значение для обучения;</w:t>
      </w:r>
    </w:p>
    <w:p w:rsidR="00702666" w:rsidRPr="00702666" w:rsidRDefault="00702666" w:rsidP="00702666">
      <w:pPr>
        <w:widowControl/>
        <w:ind w:right="-709"/>
        <w:rPr>
          <w:rFonts w:eastAsiaTheme="minorEastAsia"/>
          <w:color w:val="000000"/>
          <w:sz w:val="24"/>
          <w:szCs w:val="24"/>
          <w:lang w:eastAsia="en-US"/>
        </w:rPr>
      </w:pPr>
      <w:r>
        <w:rPr>
          <w:rFonts w:eastAsiaTheme="minorEastAsia"/>
          <w:color w:val="000000"/>
          <w:sz w:val="24"/>
          <w:szCs w:val="24"/>
          <w:lang w:eastAsia="en-US"/>
        </w:rPr>
        <w:t>-</w:t>
      </w:r>
      <w:r w:rsidRPr="00702666">
        <w:rPr>
          <w:rFonts w:eastAsiaTheme="minorEastAsia"/>
          <w:color w:val="000000"/>
          <w:sz w:val="24"/>
          <w:szCs w:val="24"/>
          <w:lang w:eastAsia="en-US"/>
        </w:rPr>
        <w:t xml:space="preserve"> исходя из ожидаемого срока службы устройства, потребуется ли переобучение или переаттестация операторов или обслуживающего персонала.</w:t>
      </w:r>
    </w:p>
    <w:p w:rsidR="00702666" w:rsidRPr="00702666" w:rsidRDefault="00702666" w:rsidP="00702666">
      <w:pPr>
        <w:widowControl/>
        <w:ind w:right="-709"/>
        <w:rPr>
          <w:rFonts w:eastAsiaTheme="minorEastAsia"/>
          <w:b/>
          <w:bCs/>
          <w:color w:val="000000"/>
          <w:sz w:val="24"/>
          <w:szCs w:val="24"/>
          <w:lang w:eastAsia="en-US"/>
        </w:rPr>
      </w:pPr>
    </w:p>
    <w:p w:rsidR="00702666" w:rsidRPr="00702666" w:rsidRDefault="00702666" w:rsidP="00702666">
      <w:pPr>
        <w:widowControl/>
        <w:ind w:right="-709"/>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.3.24 Будут ли необходимы установление, введение или изменение новых производственных процессов?</w:t>
      </w:r>
      <w:proofErr w:type="gramEnd"/>
    </w:p>
    <w:p w:rsidR="00702666" w:rsidRPr="00702666" w:rsidRDefault="00702666" w:rsidP="00702666">
      <w:pPr>
        <w:widowControl/>
        <w:ind w:right="-709"/>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новые технологии или новый масштаб производства.  </w:t>
      </w:r>
    </w:p>
    <w:p w:rsidR="00702666" w:rsidRPr="00702666" w:rsidRDefault="00702666" w:rsidP="00702666">
      <w:pPr>
        <w:widowControl/>
        <w:ind w:right="-709"/>
        <w:rPr>
          <w:rFonts w:eastAsiaTheme="minorEastAsia"/>
          <w:b/>
          <w:bCs/>
          <w:color w:val="000000"/>
          <w:sz w:val="24"/>
          <w:szCs w:val="24"/>
          <w:lang w:eastAsia="en-US"/>
        </w:rPr>
      </w:pPr>
    </w:p>
    <w:p w:rsidR="00702666" w:rsidRPr="00702666" w:rsidRDefault="00702666" w:rsidP="00702666">
      <w:pPr>
        <w:widowControl/>
        <w:ind w:right="-709"/>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.3.25 Зависит ли успешное применение инструментов или медицинского изделия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от человеческого фактора, такого как пользовательский интерфейс?</w:t>
      </w:r>
      <w:proofErr w:type="gramEnd"/>
    </w:p>
    <w:p w:rsidR="00702666" w:rsidRPr="00702666" w:rsidRDefault="00702666" w:rsidP="00702666">
      <w:pPr>
        <w:widowControl/>
        <w:ind w:right="-709"/>
        <w:rPr>
          <w:rFonts w:eastAsiaTheme="minorEastAsia"/>
          <w:color w:val="000000"/>
          <w:sz w:val="24"/>
          <w:szCs w:val="24"/>
          <w:lang w:eastAsia="en-US"/>
        </w:rPr>
      </w:pPr>
      <w:r w:rsidRPr="00702666">
        <w:rPr>
          <w:rFonts w:eastAsiaTheme="minorEastAsia"/>
          <w:color w:val="000000"/>
          <w:sz w:val="24"/>
          <w:szCs w:val="24"/>
          <w:lang w:eastAsia="en-US"/>
        </w:rPr>
        <w:t>Факторы, которые следует учитывать, включают обучение персонала и оценку компетентности.</w:t>
      </w:r>
    </w:p>
    <w:p w:rsidR="00702666" w:rsidRPr="00702666" w:rsidRDefault="00702666" w:rsidP="00702666">
      <w:pPr>
        <w:widowControl/>
        <w:ind w:right="-709"/>
        <w:rPr>
          <w:rFonts w:eastAsiaTheme="minorEastAsia"/>
          <w:b/>
          <w:bCs/>
          <w:color w:val="000000"/>
          <w:sz w:val="24"/>
          <w:szCs w:val="24"/>
          <w:lang w:eastAsia="en-US"/>
        </w:rPr>
      </w:pPr>
    </w:p>
    <w:p w:rsidR="00702666" w:rsidRPr="00702666" w:rsidRDefault="00702666" w:rsidP="00702666">
      <w:pPr>
        <w:widowControl/>
        <w:ind w:right="-709"/>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.3.26 Могут ли особенности конструкции пользовательского интерфейса привести к ошибкам применения?</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709"/>
        <w:rPr>
          <w:rFonts w:eastAsiaTheme="minorEastAsia"/>
          <w:color w:val="000000"/>
          <w:sz w:val="24"/>
          <w:szCs w:val="24"/>
          <w:lang w:eastAsia="en-US"/>
        </w:rPr>
      </w:pPr>
      <w:r w:rsidRPr="00702666">
        <w:rPr>
          <w:rFonts w:eastAsiaTheme="minorEastAsia"/>
          <w:color w:val="000000"/>
          <w:sz w:val="24"/>
          <w:szCs w:val="24"/>
          <w:lang w:eastAsia="en-US"/>
        </w:rPr>
        <w:t>Факторы, которые следует учитывать, - это особенности конструкции пользовательского интерфейса, которые могут способствовать ошибкам применения.</w:t>
      </w:r>
    </w:p>
    <w:p w:rsidR="00702666" w:rsidRPr="00702666" w:rsidRDefault="00702666" w:rsidP="00702666">
      <w:pPr>
        <w:widowControl/>
        <w:ind w:right="-709"/>
        <w:rPr>
          <w:rFonts w:eastAsiaTheme="minorEastAsia"/>
          <w:color w:val="000000"/>
          <w:sz w:val="24"/>
          <w:szCs w:val="24"/>
          <w:lang w:eastAsia="en-US"/>
        </w:rPr>
      </w:pPr>
      <w:r w:rsidRPr="00702666">
        <w:rPr>
          <w:rFonts w:eastAsiaTheme="minorEastAsia"/>
          <w:color w:val="000000"/>
          <w:sz w:val="24"/>
          <w:szCs w:val="24"/>
          <w:lang w:eastAsia="en-US"/>
        </w:rPr>
        <w:t xml:space="preserve">Примеры элементов конструкции  интерфейса включают: элементы управления и индикаторы, используемые символы, эргономические характеристики, физический дизайн и компоновку, иерархию операций, меню для программных устройств, видимость предупреждений, слышимость сигналов тревоги, стандартизацию цветового кодирования. </w:t>
      </w:r>
      <w:hyperlink w:anchor="bookmark87" w:history="1">
        <w:r w:rsidRPr="00A123E5">
          <w:rPr>
            <w:rFonts w:eastAsiaTheme="minorEastAsia"/>
            <w:sz w:val="24"/>
            <w:szCs w:val="24"/>
            <w:lang w:eastAsia="en-US"/>
          </w:rPr>
          <w:t xml:space="preserve">Приложение </w:t>
        </w:r>
        <w:r w:rsidRPr="00A123E5">
          <w:rPr>
            <w:rFonts w:eastAsiaTheme="minorEastAsia"/>
            <w:sz w:val="24"/>
            <w:szCs w:val="24"/>
            <w:lang w:val="en-US" w:eastAsia="en-US"/>
          </w:rPr>
          <w:t>F</w:t>
        </w:r>
      </w:hyperlink>
      <w:r w:rsidRPr="00A123E5">
        <w:rPr>
          <w:rFonts w:eastAsiaTheme="minorEastAsia"/>
          <w:sz w:val="24"/>
          <w:szCs w:val="24"/>
          <w:lang w:eastAsia="en-US"/>
        </w:rPr>
        <w:t xml:space="preserve"> </w:t>
      </w:r>
      <w:r w:rsidRPr="00702666">
        <w:rPr>
          <w:rFonts w:eastAsiaTheme="minorEastAsia"/>
          <w:color w:val="000000"/>
          <w:sz w:val="24"/>
          <w:szCs w:val="24"/>
          <w:lang w:eastAsia="en-US"/>
        </w:rPr>
        <w:t xml:space="preserve">и </w:t>
      </w:r>
      <w:r w:rsidRPr="00702666">
        <w:rPr>
          <w:rFonts w:eastAsiaTheme="minorEastAsia"/>
          <w:color w:val="000000"/>
          <w:sz w:val="24"/>
          <w:szCs w:val="24"/>
          <w:lang w:val="en-US" w:eastAsia="en-US"/>
        </w:rPr>
        <w:t>IEC</w:t>
      </w:r>
      <w:r w:rsidRPr="00702666">
        <w:rPr>
          <w:rFonts w:eastAsiaTheme="minorEastAsia"/>
          <w:color w:val="000000"/>
          <w:sz w:val="24"/>
          <w:szCs w:val="24"/>
          <w:lang w:eastAsia="en-US"/>
        </w:rPr>
        <w:t xml:space="preserve"> 62366-1 содержат дополнительные рекомендации по оценке удобства использования.</w:t>
      </w:r>
    </w:p>
    <w:p w:rsidR="00702666" w:rsidRDefault="00702666" w:rsidP="00702666">
      <w:pPr>
        <w:widowControl/>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.3.27 Можно ли использовать медицинское изделие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в среде, где отвлекающие факторы могут привести к ошибкам применения?</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Факторы, которые следует учитывать, включают:</w:t>
      </w:r>
    </w:p>
    <w:p w:rsidR="00702666" w:rsidRPr="00702666" w:rsidRDefault="00702666" w:rsidP="00702666">
      <w:pPr>
        <w:widowControl/>
        <w:ind w:right="-425" w:firstLine="567"/>
        <w:rPr>
          <w:rFonts w:eastAsiaTheme="minorEastAsia"/>
          <w:color w:val="000000"/>
          <w:sz w:val="24"/>
          <w:szCs w:val="24"/>
          <w:lang w:eastAsia="en-US"/>
        </w:rPr>
      </w:pPr>
      <w:r>
        <w:rPr>
          <w:rFonts w:eastAsiaTheme="minorEastAsia"/>
          <w:color w:val="000000"/>
          <w:sz w:val="24"/>
          <w:szCs w:val="24"/>
        </w:rPr>
        <w:t>-</w:t>
      </w:r>
      <w:r w:rsidRPr="00702666">
        <w:rPr>
          <w:rFonts w:eastAsiaTheme="minorEastAsia"/>
          <w:color w:val="000000"/>
          <w:sz w:val="24"/>
          <w:szCs w:val="24"/>
          <w:lang w:eastAsia="en-US"/>
        </w:rPr>
        <w:t xml:space="preserve"> последствия ошибки применения;</w:t>
      </w:r>
    </w:p>
    <w:p w:rsidR="00702666" w:rsidRPr="00702666" w:rsidRDefault="00702666" w:rsidP="00702666">
      <w:pPr>
        <w:widowControl/>
        <w:ind w:right="-425" w:firstLine="567"/>
        <w:rPr>
          <w:rFonts w:eastAsiaTheme="minorEastAsia"/>
          <w:color w:val="000000"/>
          <w:sz w:val="24"/>
          <w:szCs w:val="24"/>
          <w:lang w:eastAsia="en-US"/>
        </w:rPr>
      </w:pPr>
      <w:r>
        <w:rPr>
          <w:rFonts w:eastAsiaTheme="minorEastAsia"/>
          <w:color w:val="000000"/>
          <w:sz w:val="24"/>
          <w:szCs w:val="24"/>
        </w:rPr>
        <w:t>-</w:t>
      </w:r>
      <w:r w:rsidRPr="00702666">
        <w:rPr>
          <w:rFonts w:eastAsiaTheme="minorEastAsia"/>
          <w:color w:val="000000"/>
          <w:sz w:val="24"/>
          <w:szCs w:val="24"/>
          <w:lang w:eastAsia="en-US"/>
        </w:rPr>
        <w:t xml:space="preserve"> сведения о том, являются ли отвлекающие факторы привычными для пользователя;</w:t>
      </w:r>
    </w:p>
    <w:p w:rsidR="00702666" w:rsidRPr="00702666" w:rsidRDefault="00702666" w:rsidP="00702666">
      <w:pPr>
        <w:widowControl/>
        <w:ind w:right="-425" w:firstLine="567"/>
        <w:rPr>
          <w:rFonts w:eastAsiaTheme="minorEastAsia"/>
          <w:color w:val="000000"/>
          <w:sz w:val="24"/>
          <w:szCs w:val="24"/>
          <w:lang w:eastAsia="en-US"/>
        </w:rPr>
      </w:pPr>
      <w:r>
        <w:rPr>
          <w:rFonts w:eastAsiaTheme="minorEastAsia"/>
          <w:color w:val="000000"/>
          <w:sz w:val="24"/>
          <w:szCs w:val="24"/>
        </w:rPr>
        <w:t>-</w:t>
      </w:r>
      <w:r w:rsidRPr="00702666">
        <w:rPr>
          <w:rFonts w:eastAsiaTheme="minorEastAsia"/>
          <w:color w:val="000000"/>
          <w:sz w:val="24"/>
          <w:szCs w:val="24"/>
          <w:lang w:eastAsia="en-US"/>
        </w:rPr>
        <w:t xml:space="preserve"> вероятность появления редко случающихся отвлекающих факторов.</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.3.28 Имеет ли медицинское изделие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соединительные детали или принадлежности?</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возможность неправильных соединений, сходство с соединениями других продуктов, усилие соединения, обратную связь по целостности соединения, а также чрезмерную и недостаточную затяжку.  </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.3.29 Имеет ли медицинское изделие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управляющий интерфейс?</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Рассматриваемые факторы: пространственное распределение элементов управления, их кодирование, группировка, схема пространственного распределения, режимы обратной связи, грубые ошибки, незначительные промахи, дифференциация управления, качество изображений, направление активирования или изменения, дискретность или непрерывность функционирования элементов управления, обратимость настроек или действий. </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.3.30 Имеет ли медицинское изделие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функцию отображения информации?</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lastRenderedPageBreak/>
        <w:t xml:space="preserve">Факторы, которые следует учитывать, включают видимость в различных окружениях, ориентацию, визуальные возможности пользователя, население и перспективы, ясность представленной информации, единицы измерения, цвет. </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.3.31 Проверено ли медицинское изделие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на предмет </w:t>
      </w:r>
      <w:proofErr w:type="spellStart"/>
      <w:r w:rsidRPr="00702666">
        <w:rPr>
          <w:rFonts w:eastAsiaTheme="minorEastAsia"/>
          <w:b/>
          <w:bCs/>
          <w:color w:val="000000"/>
          <w:sz w:val="24"/>
          <w:szCs w:val="24"/>
          <w:lang w:eastAsia="en-US"/>
        </w:rPr>
        <w:t>кибер</w:t>
      </w:r>
      <w:proofErr w:type="spellEnd"/>
      <w:r w:rsidRPr="00702666">
        <w:rPr>
          <w:rFonts w:eastAsiaTheme="minorEastAsia"/>
          <w:b/>
          <w:bCs/>
          <w:color w:val="000000"/>
          <w:sz w:val="24"/>
          <w:szCs w:val="24"/>
          <w:lang w:eastAsia="en-US"/>
        </w:rPr>
        <w:t>-безопасности?</w:t>
      </w:r>
      <w:proofErr w:type="gramEnd"/>
    </w:p>
    <w:p w:rsidR="00702666" w:rsidRPr="00702666" w:rsidRDefault="00702666" w:rsidP="00702666">
      <w:pPr>
        <w:widowControl/>
        <w:ind w:right="-425" w:firstLine="567"/>
        <w:rPr>
          <w:rFonts w:eastAsiaTheme="minorEastAsia"/>
          <w:color w:val="053CF5"/>
          <w:sz w:val="24"/>
          <w:szCs w:val="24"/>
          <w:lang w:eastAsia="en-US"/>
        </w:rPr>
      </w:pPr>
      <w:r w:rsidRPr="00702666">
        <w:rPr>
          <w:rFonts w:eastAsiaTheme="minorEastAsia"/>
          <w:color w:val="000000"/>
          <w:sz w:val="24"/>
          <w:szCs w:val="24"/>
          <w:lang w:eastAsia="en-US"/>
        </w:rPr>
        <w:t xml:space="preserve">Факторы, которые следует учитывать, указаны в </w:t>
      </w:r>
      <w:hyperlink w:anchor="bookmark89" w:history="1">
        <w:r w:rsidRPr="00A123E5">
          <w:rPr>
            <w:rFonts w:eastAsiaTheme="minorEastAsia"/>
            <w:sz w:val="24"/>
            <w:szCs w:val="24"/>
            <w:lang w:val="en-US" w:eastAsia="en-US"/>
          </w:rPr>
          <w:t>F</w:t>
        </w:r>
        <w:r w:rsidRPr="00A123E5">
          <w:rPr>
            <w:rFonts w:eastAsiaTheme="minorEastAsia"/>
            <w:sz w:val="24"/>
            <w:szCs w:val="24"/>
            <w:lang w:eastAsia="en-US"/>
          </w:rPr>
          <w:t>.9</w:t>
        </w:r>
      </w:hyperlink>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.3.32 Имеет ли прибор или медицинское изделие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меню управления?</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Рассматриваемые факторы: сложность и число уровней меню, осведомленность пользователя о состоянии меню, расположение настроек, способ перемещения между объектами, число шагов в одном действии, проблемы четкой последовательности действий и запоминания, соотношение важности и доступности функции управления, а также влияние, оказываемое отклонениями от установленных операционных процедур. </w:t>
      </w:r>
    </w:p>
    <w:p w:rsidR="00702666" w:rsidRDefault="00702666" w:rsidP="00702666">
      <w:pPr>
        <w:widowControl/>
        <w:rPr>
          <w:rFonts w:eastAsiaTheme="minorEastAsia"/>
          <w:b/>
          <w:bCs/>
          <w:color w:val="000000"/>
          <w:sz w:val="28"/>
          <w:szCs w:val="28"/>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.3.33 Можно ли применять пользовательский интерфейс для инициирования действий пользователя?</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Рассматриваемые факторы: возможность инициирования намеренных действий пользователя для входа в управляемый рабочий режим, что увеличивает риски для пациента; осведомленность пользователя в данных обстоятельствах. </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.3.34 Используют ли в медицинском изделии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систему сигнализации?</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Рассматриваемые факторы: риск подачи ложных сигналов тревоги, несрабатывание системы сигнализации, отсоединение системы сигнализации, ненадежность удаленных систем сигнализации, а также возможность понимания медицинским персоналом принципов работы системы сигнализации.</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.3.35 Каковы способы намеренного неправильного применения медицинского изделия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Рассматриваемые факторы: неправильное применение переключателей; выход из строя системы сигнализации или элементов, обеспечивающих безопасность применения; пренебрежение рекомендациями изготовителя в отношении технического обслуживания. </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.3.36 Обеспечивает ли медицинское изделие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или </w:t>
      </w:r>
      <w:r w:rsidRPr="00702666">
        <w:rPr>
          <w:rFonts w:eastAsiaTheme="minorEastAsia"/>
          <w:b/>
          <w:bCs/>
          <w:color w:val="000000"/>
          <w:sz w:val="24"/>
          <w:szCs w:val="24"/>
          <w:lang w:val="en-US" w:eastAsia="en-US"/>
        </w:rPr>
        <w:t>LIS</w:t>
      </w:r>
      <w:r w:rsidRPr="00702666">
        <w:rPr>
          <w:rFonts w:eastAsiaTheme="minorEastAsia"/>
          <w:b/>
          <w:bCs/>
          <w:color w:val="000000"/>
          <w:sz w:val="24"/>
          <w:szCs w:val="24"/>
          <w:lang w:eastAsia="en-US"/>
        </w:rPr>
        <w:t xml:space="preserve"> (лабораторно информационная система), хранение данных, важных для ведения пациента?</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возможность вторжения злоумышленников и последствия изменения, повреждения или удаления данных.  </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 xml:space="preserve">.3.37 Является ли медицинское изделие для диагностики </w:t>
      </w:r>
      <w:r w:rsidRPr="00702666">
        <w:rPr>
          <w:rFonts w:eastAsiaTheme="minorEastAsia"/>
          <w:b/>
          <w:bCs/>
          <w:color w:val="000000"/>
          <w:sz w:val="24"/>
          <w:szCs w:val="24"/>
          <w:lang w:val="en-US" w:eastAsia="en-US"/>
        </w:rPr>
        <w:t>in</w:t>
      </w:r>
      <w:r w:rsidRPr="00702666">
        <w:rPr>
          <w:rFonts w:eastAsiaTheme="minorEastAsia"/>
          <w:b/>
          <w:bCs/>
          <w:color w:val="000000"/>
          <w:sz w:val="24"/>
          <w:szCs w:val="24"/>
          <w:lang w:eastAsia="en-US"/>
        </w:rPr>
        <w:t xml:space="preserve"> </w:t>
      </w:r>
      <w:r w:rsidRPr="00702666">
        <w:rPr>
          <w:rFonts w:eastAsiaTheme="minorEastAsia"/>
          <w:b/>
          <w:bCs/>
          <w:color w:val="000000"/>
          <w:sz w:val="24"/>
          <w:szCs w:val="24"/>
          <w:lang w:val="en-US" w:eastAsia="en-US"/>
        </w:rPr>
        <w:t>vitro</w:t>
      </w:r>
      <w:r w:rsidRPr="00702666">
        <w:rPr>
          <w:rFonts w:eastAsiaTheme="minorEastAsia"/>
          <w:b/>
          <w:bCs/>
          <w:color w:val="000000"/>
          <w:sz w:val="24"/>
          <w:szCs w:val="24"/>
          <w:lang w:eastAsia="en-US"/>
        </w:rPr>
        <w:t xml:space="preserve"> мобильным или портативным (например, для использования в местах оказания медицинской помощи)?</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Рассматриваемые факторы: необходимые зажимы, рукоятки, колеса, тормоза, механическая устойчивость и прочность медицинского изделия. </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.3.38 Подходят ли образцы для процедуры исследования?</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тип, объем, хранение, транспортировку, обращение и утилизацию.  </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.3.39 Обучен ли персонал и проводится ли периодический контроль за использованием оборудования?</w:t>
      </w:r>
      <w:proofErr w:type="gramEnd"/>
      <w:r w:rsidRPr="00702666">
        <w:rPr>
          <w:rFonts w:eastAsiaTheme="minorEastAsia"/>
          <w:b/>
          <w:bCs/>
          <w:color w:val="000000"/>
          <w:sz w:val="24"/>
          <w:szCs w:val="24"/>
          <w:lang w:eastAsia="en-US"/>
        </w:rPr>
        <w:t xml:space="preserve">  </w:t>
      </w:r>
    </w:p>
    <w:p w:rsidR="00AF287D"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оценку компетентности, обучение и распределение ответственности.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 </w:t>
      </w: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.3.40 Адекватны ли сроки выполнения работ (</w:t>
      </w:r>
      <w:r w:rsidRPr="00702666">
        <w:rPr>
          <w:rFonts w:eastAsiaTheme="minorEastAsia"/>
          <w:b/>
          <w:bCs/>
          <w:color w:val="000000"/>
          <w:sz w:val="24"/>
          <w:szCs w:val="24"/>
          <w:lang w:val="en-US" w:eastAsia="en-US"/>
        </w:rPr>
        <w:t>TAT</w:t>
      </w:r>
      <w:r w:rsidRPr="00702666">
        <w:rPr>
          <w:rFonts w:eastAsiaTheme="minorEastAsia"/>
          <w:b/>
          <w:bCs/>
          <w:color w:val="000000"/>
          <w:sz w:val="24"/>
          <w:szCs w:val="24"/>
          <w:lang w:eastAsia="en-US"/>
        </w:rPr>
        <w:t>) во время операционных процессов?</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правильное определение временных интервалов от </w:t>
      </w:r>
      <w:proofErr w:type="spellStart"/>
      <w:r w:rsidRPr="00702666">
        <w:rPr>
          <w:rFonts w:eastAsiaTheme="minorEastAsia"/>
          <w:color w:val="000000"/>
          <w:sz w:val="24"/>
          <w:szCs w:val="24"/>
          <w:lang w:eastAsia="en-US"/>
        </w:rPr>
        <w:t>флеботомии</w:t>
      </w:r>
      <w:proofErr w:type="spellEnd"/>
      <w:r w:rsidRPr="00702666">
        <w:rPr>
          <w:rFonts w:eastAsiaTheme="minorEastAsia"/>
          <w:color w:val="000000"/>
          <w:sz w:val="24"/>
          <w:szCs w:val="24"/>
          <w:lang w:eastAsia="en-US"/>
        </w:rPr>
        <w:t xml:space="preserve"> до сдачи отчета.   </w:t>
      </w:r>
    </w:p>
    <w:p w:rsidR="00702666" w:rsidRPr="00702666" w:rsidRDefault="00702666" w:rsidP="00702666">
      <w:pPr>
        <w:widowControl/>
        <w:ind w:right="-425" w:firstLine="567"/>
        <w:rPr>
          <w:rFonts w:eastAsiaTheme="minorEastAsia"/>
          <w:b/>
          <w:bCs/>
          <w:color w:val="000000"/>
          <w:sz w:val="24"/>
          <w:szCs w:val="24"/>
          <w:lang w:eastAsia="en-US"/>
        </w:rPr>
      </w:pPr>
    </w:p>
    <w:p w:rsidR="00702666" w:rsidRPr="00702666" w:rsidRDefault="00702666" w:rsidP="00702666">
      <w:pPr>
        <w:widowControl/>
        <w:ind w:right="-425" w:firstLine="567"/>
        <w:rPr>
          <w:rFonts w:eastAsiaTheme="minorEastAsia"/>
          <w:b/>
          <w:bCs/>
          <w:color w:val="000000"/>
          <w:sz w:val="24"/>
          <w:szCs w:val="24"/>
          <w:lang w:eastAsia="en-US"/>
        </w:rPr>
      </w:pPr>
      <w:proofErr w:type="gramStart"/>
      <w:r w:rsidRPr="00702666">
        <w:rPr>
          <w:rFonts w:eastAsiaTheme="minorEastAsia"/>
          <w:b/>
          <w:bCs/>
          <w:color w:val="000000"/>
          <w:sz w:val="24"/>
          <w:szCs w:val="24"/>
          <w:lang w:val="en-US" w:eastAsia="en-US"/>
        </w:rPr>
        <w:t>D</w:t>
      </w:r>
      <w:r w:rsidRPr="00702666">
        <w:rPr>
          <w:rFonts w:eastAsiaTheme="minorEastAsia"/>
          <w:b/>
          <w:bCs/>
          <w:color w:val="000000"/>
          <w:sz w:val="24"/>
          <w:szCs w:val="24"/>
          <w:lang w:eastAsia="en-US"/>
        </w:rPr>
        <w:t>.3.41 Адекватны ли процессы контроля качества для обеспечения качества результатов исследования?</w:t>
      </w:r>
      <w:proofErr w:type="gramEnd"/>
      <w:r w:rsidRPr="00702666">
        <w:rPr>
          <w:rFonts w:eastAsiaTheme="minorEastAsia"/>
          <w:b/>
          <w:bCs/>
          <w:color w:val="000000"/>
          <w:sz w:val="24"/>
          <w:szCs w:val="24"/>
          <w:lang w:eastAsia="en-US"/>
        </w:rPr>
        <w:t xml:space="preserve">  </w:t>
      </w:r>
    </w:p>
    <w:p w:rsidR="00702666" w:rsidRPr="00702666" w:rsidRDefault="00702666" w:rsidP="00702666">
      <w:pPr>
        <w:widowControl/>
        <w:ind w:right="-425" w:firstLine="567"/>
        <w:rPr>
          <w:rFonts w:eastAsiaTheme="minorEastAsia"/>
          <w:color w:val="000000"/>
          <w:sz w:val="24"/>
          <w:szCs w:val="24"/>
          <w:lang w:eastAsia="en-US"/>
        </w:rPr>
      </w:pPr>
      <w:r w:rsidRPr="00702666">
        <w:rPr>
          <w:rFonts w:eastAsiaTheme="minorEastAsia"/>
          <w:color w:val="000000"/>
          <w:sz w:val="24"/>
          <w:szCs w:val="24"/>
          <w:lang w:eastAsia="en-US"/>
        </w:rPr>
        <w:t xml:space="preserve">Факторы, которые следует учитывать, включают надлежащее планирование, выполнение и мониторинг внутреннего контроля </w:t>
      </w:r>
      <w:proofErr w:type="gramStart"/>
      <w:r w:rsidRPr="00702666">
        <w:rPr>
          <w:rFonts w:eastAsiaTheme="minorEastAsia"/>
          <w:color w:val="000000"/>
          <w:sz w:val="24"/>
          <w:szCs w:val="24"/>
          <w:lang w:eastAsia="en-US"/>
        </w:rPr>
        <w:t>качества</w:t>
      </w:r>
      <w:proofErr w:type="gramEnd"/>
      <w:r w:rsidRPr="00702666">
        <w:rPr>
          <w:rFonts w:eastAsiaTheme="minorEastAsia"/>
          <w:color w:val="000000"/>
          <w:sz w:val="24"/>
          <w:szCs w:val="24"/>
          <w:lang w:eastAsia="en-US"/>
        </w:rPr>
        <w:t xml:space="preserve"> и мониторинг внешней оценки качества.   </w:t>
      </w:r>
    </w:p>
    <w:p w:rsidR="00702666" w:rsidRDefault="00702666" w:rsidP="00702666">
      <w:pPr>
        <w:widowControl/>
        <w:rPr>
          <w:rFonts w:eastAsiaTheme="minorEastAsia"/>
          <w:b/>
          <w:bCs/>
          <w:color w:val="000000"/>
          <w:sz w:val="28"/>
          <w:szCs w:val="28"/>
          <w:lang w:eastAsia="en-US"/>
        </w:rPr>
      </w:pPr>
    </w:p>
    <w:p w:rsidR="004275F9" w:rsidRDefault="004275F9" w:rsidP="00702666">
      <w:pPr>
        <w:widowControl/>
        <w:rPr>
          <w:rFonts w:eastAsiaTheme="minorEastAsia"/>
          <w:b/>
          <w:bCs/>
          <w:color w:val="000000"/>
          <w:sz w:val="28"/>
          <w:szCs w:val="28"/>
          <w:lang w:eastAsia="en-US"/>
        </w:rPr>
      </w:pPr>
    </w:p>
    <w:p w:rsidR="004275F9" w:rsidRDefault="004275F9" w:rsidP="00702666">
      <w:pPr>
        <w:widowControl/>
        <w:rPr>
          <w:rFonts w:eastAsiaTheme="minorEastAsia"/>
          <w:b/>
          <w:bCs/>
          <w:color w:val="000000"/>
          <w:sz w:val="28"/>
          <w:szCs w:val="28"/>
          <w:lang w:eastAsia="en-US"/>
        </w:rPr>
      </w:pPr>
    </w:p>
    <w:p w:rsidR="004275F9" w:rsidRDefault="004275F9" w:rsidP="00702666">
      <w:pPr>
        <w:widowControl/>
        <w:rPr>
          <w:rFonts w:eastAsiaTheme="minorEastAsia"/>
          <w:b/>
          <w:bCs/>
          <w:color w:val="000000"/>
          <w:sz w:val="28"/>
          <w:szCs w:val="28"/>
          <w:lang w:eastAsia="en-US"/>
        </w:rPr>
      </w:pPr>
    </w:p>
    <w:p w:rsidR="004275F9" w:rsidRDefault="004275F9" w:rsidP="00702666">
      <w:pPr>
        <w:widowControl/>
        <w:rPr>
          <w:rFonts w:eastAsiaTheme="minorEastAsia"/>
          <w:b/>
          <w:bCs/>
          <w:color w:val="000000"/>
          <w:sz w:val="28"/>
          <w:szCs w:val="28"/>
          <w:lang w:eastAsia="en-US"/>
        </w:rPr>
      </w:pPr>
    </w:p>
    <w:p w:rsidR="004275F9" w:rsidRDefault="004275F9" w:rsidP="00702666">
      <w:pPr>
        <w:widowControl/>
        <w:rPr>
          <w:rFonts w:eastAsiaTheme="minorEastAsia"/>
          <w:b/>
          <w:bCs/>
          <w:color w:val="000000"/>
          <w:sz w:val="28"/>
          <w:szCs w:val="28"/>
          <w:lang w:eastAsia="en-US"/>
        </w:rPr>
      </w:pPr>
    </w:p>
    <w:p w:rsidR="004275F9" w:rsidRDefault="004275F9" w:rsidP="00702666">
      <w:pPr>
        <w:widowControl/>
        <w:rPr>
          <w:rFonts w:eastAsiaTheme="minorEastAsia"/>
          <w:b/>
          <w:bCs/>
          <w:color w:val="000000"/>
          <w:sz w:val="28"/>
          <w:szCs w:val="28"/>
          <w:lang w:eastAsia="en-US"/>
        </w:rPr>
      </w:pPr>
    </w:p>
    <w:p w:rsidR="004275F9" w:rsidRDefault="004275F9" w:rsidP="00702666">
      <w:pPr>
        <w:widowControl/>
        <w:rPr>
          <w:rFonts w:eastAsiaTheme="minorEastAsia"/>
          <w:b/>
          <w:bCs/>
          <w:color w:val="000000"/>
          <w:sz w:val="28"/>
          <w:szCs w:val="28"/>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9D2E71" w:rsidRDefault="009D2E71" w:rsidP="004275F9">
      <w:pPr>
        <w:widowControl/>
        <w:ind w:right="-425" w:firstLine="0"/>
        <w:jc w:val="center"/>
        <w:rPr>
          <w:rFonts w:eastAsiaTheme="minorEastAsia"/>
          <w:b/>
          <w:bCs/>
          <w:color w:val="000000"/>
          <w:sz w:val="24"/>
          <w:szCs w:val="24"/>
          <w:lang w:eastAsia="en-US"/>
        </w:rPr>
      </w:pPr>
    </w:p>
    <w:p w:rsidR="004275F9" w:rsidRPr="004275F9" w:rsidRDefault="004275F9" w:rsidP="0091341D">
      <w:pPr>
        <w:widowControl/>
        <w:ind w:right="-425" w:firstLine="0"/>
        <w:jc w:val="center"/>
        <w:rPr>
          <w:rFonts w:eastAsiaTheme="minorEastAsia"/>
          <w:b/>
          <w:bCs/>
          <w:color w:val="000000"/>
          <w:sz w:val="24"/>
          <w:szCs w:val="24"/>
          <w:lang w:eastAsia="en-US"/>
        </w:rPr>
      </w:pPr>
      <w:r w:rsidRPr="004275F9">
        <w:rPr>
          <w:rFonts w:eastAsiaTheme="minorEastAsia"/>
          <w:b/>
          <w:bCs/>
          <w:color w:val="000000"/>
          <w:sz w:val="24"/>
          <w:szCs w:val="24"/>
          <w:lang w:eastAsia="en-US"/>
        </w:rPr>
        <w:lastRenderedPageBreak/>
        <w:t xml:space="preserve">Приложение </w:t>
      </w:r>
      <w:r w:rsidRPr="004275F9">
        <w:rPr>
          <w:rFonts w:eastAsiaTheme="minorEastAsia"/>
          <w:b/>
          <w:bCs/>
          <w:color w:val="000000"/>
          <w:sz w:val="24"/>
          <w:szCs w:val="24"/>
          <w:lang w:val="en-US" w:eastAsia="en-US"/>
        </w:rPr>
        <w:t>E</w:t>
      </w:r>
    </w:p>
    <w:p w:rsidR="004275F9" w:rsidRPr="004275F9" w:rsidRDefault="0091341D" w:rsidP="0091341D">
      <w:pPr>
        <w:widowControl/>
        <w:ind w:firstLine="0"/>
        <w:jc w:val="center"/>
        <w:rPr>
          <w:rFonts w:eastAsiaTheme="minorEastAsia"/>
          <w:color w:val="000000"/>
          <w:sz w:val="24"/>
          <w:szCs w:val="24"/>
          <w:lang w:eastAsia="en-US"/>
        </w:rPr>
      </w:pPr>
      <w:r>
        <w:rPr>
          <w:rFonts w:eastAsiaTheme="minorEastAsia"/>
          <w:color w:val="000000"/>
          <w:sz w:val="24"/>
          <w:szCs w:val="24"/>
          <w:lang w:eastAsia="en-US"/>
        </w:rPr>
        <w:t xml:space="preserve">       </w:t>
      </w:r>
      <w:r w:rsidR="004275F9" w:rsidRPr="004275F9">
        <w:rPr>
          <w:rFonts w:eastAsiaTheme="minorEastAsia"/>
          <w:color w:val="000000"/>
          <w:sz w:val="24"/>
          <w:szCs w:val="24"/>
          <w:lang w:eastAsia="en-US"/>
        </w:rPr>
        <w:t>(</w:t>
      </w:r>
      <w:r w:rsidR="00AF287D">
        <w:rPr>
          <w:rFonts w:eastAsiaTheme="minorEastAsia"/>
          <w:color w:val="000000"/>
          <w:sz w:val="24"/>
          <w:szCs w:val="24"/>
          <w:lang w:eastAsia="en-US"/>
        </w:rPr>
        <w:t>информационное</w:t>
      </w:r>
      <w:r w:rsidR="004275F9" w:rsidRPr="004275F9">
        <w:rPr>
          <w:rFonts w:eastAsiaTheme="minorEastAsia"/>
          <w:color w:val="000000"/>
          <w:sz w:val="24"/>
          <w:szCs w:val="24"/>
          <w:lang w:eastAsia="en-US"/>
        </w:rPr>
        <w:t>)</w:t>
      </w:r>
    </w:p>
    <w:p w:rsidR="004275F9" w:rsidRPr="004275F9" w:rsidRDefault="004275F9" w:rsidP="004275F9">
      <w:pPr>
        <w:widowControl/>
        <w:ind w:firstLine="0"/>
        <w:jc w:val="center"/>
        <w:rPr>
          <w:rFonts w:eastAsiaTheme="minorEastAsia"/>
          <w:color w:val="000000"/>
          <w:sz w:val="24"/>
          <w:szCs w:val="24"/>
          <w:lang w:eastAsia="en-US"/>
        </w:rPr>
      </w:pPr>
    </w:p>
    <w:p w:rsidR="004275F9" w:rsidRPr="004275F9" w:rsidRDefault="004275F9" w:rsidP="004275F9">
      <w:pPr>
        <w:widowControl/>
        <w:ind w:firstLine="0"/>
        <w:jc w:val="center"/>
        <w:rPr>
          <w:rFonts w:eastAsiaTheme="minorEastAsia"/>
          <w:b/>
          <w:bCs/>
          <w:color w:val="000000"/>
          <w:sz w:val="24"/>
          <w:szCs w:val="24"/>
          <w:lang w:eastAsia="en-US"/>
        </w:rPr>
      </w:pPr>
      <w:r w:rsidRPr="004275F9">
        <w:rPr>
          <w:rFonts w:eastAsiaTheme="minorEastAsia"/>
          <w:b/>
          <w:bCs/>
          <w:color w:val="000000"/>
          <w:sz w:val="24"/>
          <w:szCs w:val="24"/>
          <w:lang w:eastAsia="en-US"/>
        </w:rPr>
        <w:t>Примеры опасностей, прогнозируемых последовательностей событий и опасных ситуаций</w:t>
      </w:r>
    </w:p>
    <w:p w:rsidR="004275F9" w:rsidRPr="004275F9" w:rsidRDefault="004275F9" w:rsidP="004275F9">
      <w:pPr>
        <w:widowControl/>
        <w:ind w:firstLine="0"/>
        <w:jc w:val="center"/>
        <w:rPr>
          <w:rFonts w:eastAsiaTheme="minorEastAsia"/>
          <w:sz w:val="24"/>
          <w:szCs w:val="24"/>
        </w:rPr>
      </w:pPr>
    </w:p>
    <w:p w:rsidR="004275F9" w:rsidRDefault="004275F9" w:rsidP="004275F9">
      <w:pPr>
        <w:widowControl/>
        <w:tabs>
          <w:tab w:val="left" w:pos="4500"/>
        </w:tabs>
        <w:ind w:right="-425"/>
        <w:rPr>
          <w:rFonts w:eastAsiaTheme="minorEastAsia"/>
          <w:b/>
          <w:sz w:val="24"/>
          <w:szCs w:val="24"/>
        </w:rPr>
      </w:pPr>
      <w:r w:rsidRPr="004275F9">
        <w:rPr>
          <w:rFonts w:eastAsiaTheme="minorEastAsia"/>
          <w:b/>
          <w:sz w:val="24"/>
          <w:szCs w:val="24"/>
        </w:rPr>
        <w:t>Е.1 Общие положения</w:t>
      </w:r>
      <w:r w:rsidRPr="004275F9">
        <w:rPr>
          <w:rFonts w:eastAsiaTheme="minorEastAsia"/>
          <w:b/>
          <w:sz w:val="24"/>
          <w:szCs w:val="24"/>
        </w:rPr>
        <w:tab/>
      </w:r>
    </w:p>
    <w:p w:rsidR="004275F9" w:rsidRPr="004275F9" w:rsidRDefault="004275F9" w:rsidP="004275F9">
      <w:pPr>
        <w:widowControl/>
        <w:tabs>
          <w:tab w:val="left" w:pos="4500"/>
        </w:tabs>
        <w:ind w:right="-425"/>
        <w:rPr>
          <w:rFonts w:eastAsiaTheme="minorEastAsia"/>
          <w:b/>
          <w:sz w:val="24"/>
          <w:szCs w:val="24"/>
        </w:rPr>
      </w:pPr>
    </w:p>
    <w:p w:rsidR="004275F9" w:rsidRPr="004275F9" w:rsidRDefault="004275F9" w:rsidP="004275F9">
      <w:pPr>
        <w:widowControl/>
        <w:ind w:right="-425"/>
        <w:rPr>
          <w:rFonts w:eastAsiaTheme="minorEastAsia"/>
          <w:color w:val="000000"/>
          <w:sz w:val="24"/>
          <w:szCs w:val="24"/>
        </w:rPr>
      </w:pPr>
      <w:proofErr w:type="gramStart"/>
      <w:r w:rsidRPr="004275F9">
        <w:rPr>
          <w:rFonts w:eastAsiaTheme="minorEastAsia"/>
          <w:sz w:val="24"/>
          <w:szCs w:val="24"/>
        </w:rPr>
        <w:t xml:space="preserve">Требование к лаборатории составить перечень известных и прогнозируемых опасностей, связанных с медицинским изделием, как для нормальных условий, так и для условий отказа содержится в </w:t>
      </w:r>
      <w:hyperlink w:anchor="bookmark46" w:history="1">
        <w:r w:rsidRPr="00A123E5">
          <w:rPr>
            <w:rFonts w:eastAsiaTheme="minorEastAsia"/>
            <w:sz w:val="24"/>
            <w:szCs w:val="24"/>
          </w:rPr>
          <w:t>5.3</w:t>
        </w:r>
      </w:hyperlink>
      <w:r w:rsidRPr="00A123E5">
        <w:rPr>
          <w:rFonts w:eastAsiaTheme="minorEastAsia"/>
          <w:sz w:val="24"/>
          <w:szCs w:val="24"/>
        </w:rPr>
        <w:t>.</w:t>
      </w:r>
      <w:r w:rsidRPr="004275F9">
        <w:rPr>
          <w:rFonts w:eastAsiaTheme="minorEastAsia"/>
          <w:color w:val="053CF5"/>
          <w:sz w:val="24"/>
          <w:szCs w:val="24"/>
        </w:rPr>
        <w:t xml:space="preserve"> </w:t>
      </w:r>
      <w:r w:rsidRPr="004275F9">
        <w:rPr>
          <w:rFonts w:eastAsiaTheme="minorEastAsia"/>
          <w:color w:val="000000" w:themeColor="text1"/>
          <w:sz w:val="24"/>
          <w:szCs w:val="24"/>
        </w:rPr>
        <w:t xml:space="preserve">Требование к лаборатории рассмотреть прогнозируемые последовательности событий, следствием которых может стать возникновение опасной ситуации и причинение вреда, содержится в </w:t>
      </w:r>
      <w:hyperlink w:anchor="bookmark47" w:history="1">
        <w:r w:rsidRPr="00A123E5">
          <w:rPr>
            <w:rFonts w:eastAsiaTheme="minorEastAsia"/>
            <w:sz w:val="24"/>
            <w:szCs w:val="24"/>
          </w:rPr>
          <w:t>5.4</w:t>
        </w:r>
      </w:hyperlink>
      <w:r w:rsidRPr="00A123E5">
        <w:rPr>
          <w:rFonts w:eastAsiaTheme="minorEastAsia"/>
          <w:sz w:val="24"/>
          <w:szCs w:val="24"/>
        </w:rPr>
        <w:t>.</w:t>
      </w:r>
      <w:r w:rsidRPr="004275F9">
        <w:rPr>
          <w:rFonts w:eastAsiaTheme="minorEastAsia"/>
          <w:color w:val="000000"/>
          <w:sz w:val="24"/>
          <w:szCs w:val="24"/>
        </w:rPr>
        <w:t xml:space="preserve"> Последовательности событий или других обстоятельств могут привести к созданию опасности в результате какого-либо исходного события</w:t>
      </w:r>
      <w:proofErr w:type="gramEnd"/>
      <w:r w:rsidRPr="004275F9">
        <w:rPr>
          <w:rFonts w:eastAsiaTheme="minorEastAsia"/>
          <w:color w:val="000000"/>
          <w:sz w:val="24"/>
          <w:szCs w:val="24"/>
        </w:rPr>
        <w:t>, к развитию опасной ситуации и/или к возникновению вреда. Каждое событие в последовательности может произойти с определенной вероятностью, а общая вероятность причинения вреда - это совокупная вероятность всех происходящих событий. Целью управления рисками должно быть предотвращение возникновения опасной ситуации, если это возможно; в противном случае, чтобы свести к минимуму общую вероятность возникновения опасной ситуации.</w:t>
      </w:r>
    </w:p>
    <w:p w:rsidR="004275F9" w:rsidRPr="004275F9" w:rsidRDefault="006E2E16" w:rsidP="004275F9">
      <w:pPr>
        <w:widowControl/>
        <w:ind w:right="-425"/>
        <w:rPr>
          <w:rFonts w:eastAsiaTheme="minorEastAsia"/>
          <w:color w:val="000000"/>
          <w:sz w:val="24"/>
          <w:szCs w:val="24"/>
          <w:lang w:eastAsia="en-US"/>
        </w:rPr>
      </w:pPr>
      <w:hyperlink w:anchor="bookmark81" w:history="1">
        <w:proofErr w:type="gramStart"/>
        <w:r w:rsidR="004275F9" w:rsidRPr="00A123E5">
          <w:rPr>
            <w:rFonts w:eastAsiaTheme="minorEastAsia"/>
            <w:sz w:val="24"/>
            <w:szCs w:val="24"/>
            <w:lang w:eastAsia="en-US"/>
          </w:rPr>
          <w:t xml:space="preserve">Рисунок </w:t>
        </w:r>
        <w:r w:rsidR="004275F9" w:rsidRPr="00A123E5">
          <w:rPr>
            <w:rFonts w:eastAsiaTheme="minorEastAsia"/>
            <w:sz w:val="24"/>
            <w:szCs w:val="24"/>
            <w:lang w:val="en-US" w:eastAsia="en-US"/>
          </w:rPr>
          <w:t>E</w:t>
        </w:r>
        <w:r w:rsidR="004275F9" w:rsidRPr="00A123E5">
          <w:rPr>
            <w:rFonts w:eastAsiaTheme="minorEastAsia"/>
            <w:sz w:val="24"/>
            <w:szCs w:val="24"/>
            <w:lang w:eastAsia="en-US"/>
          </w:rPr>
          <w:t>.1</w:t>
        </w:r>
      </w:hyperlink>
      <w:r w:rsidR="004275F9" w:rsidRPr="004275F9">
        <w:rPr>
          <w:rFonts w:eastAsiaTheme="minorEastAsia"/>
          <w:color w:val="053CF5"/>
          <w:sz w:val="24"/>
          <w:szCs w:val="24"/>
          <w:lang w:eastAsia="en-US"/>
        </w:rPr>
        <w:t xml:space="preserve"> </w:t>
      </w:r>
      <w:r w:rsidR="004275F9" w:rsidRPr="004275F9">
        <w:rPr>
          <w:rFonts w:eastAsiaTheme="minorEastAsia"/>
          <w:color w:val="000000"/>
          <w:sz w:val="24"/>
          <w:szCs w:val="24"/>
          <w:lang w:eastAsia="en-US"/>
        </w:rPr>
        <w:t xml:space="preserve">представляет прогрессию от исходного события до причинения вреда и показывает, как можно оценить общую вероятность причинения вреда путем объединения оценок вероятностей компонентов, в данном случае </w:t>
      </w:r>
      <w:r w:rsidR="004275F9" w:rsidRPr="004275F9">
        <w:rPr>
          <w:rFonts w:eastAsiaTheme="minorEastAsia"/>
          <w:color w:val="000000"/>
          <w:sz w:val="24"/>
          <w:szCs w:val="24"/>
          <w:lang w:val="en-US" w:eastAsia="en-US"/>
        </w:rPr>
        <w:t>P</w:t>
      </w:r>
      <w:r w:rsidR="004275F9" w:rsidRPr="004275F9">
        <w:rPr>
          <w:rFonts w:eastAsiaTheme="minorEastAsia"/>
          <w:color w:val="000000"/>
          <w:sz w:val="24"/>
          <w:szCs w:val="24"/>
          <w:vertAlign w:val="subscript"/>
          <w:lang w:eastAsia="en-US"/>
        </w:rPr>
        <w:t>1</w:t>
      </w:r>
      <w:r w:rsidR="004275F9" w:rsidRPr="004275F9">
        <w:rPr>
          <w:rFonts w:eastAsiaTheme="minorEastAsia"/>
          <w:color w:val="000000"/>
          <w:sz w:val="24"/>
          <w:szCs w:val="24"/>
          <w:lang w:eastAsia="en-US"/>
        </w:rPr>
        <w:t xml:space="preserve"> представляет вероятность возникновения опасной ситуации (например, в случае неисправности прибора или ошибки использования), а </w:t>
      </w:r>
      <w:r w:rsidR="004275F9" w:rsidRPr="004275F9">
        <w:rPr>
          <w:rFonts w:eastAsiaTheme="minorEastAsia"/>
          <w:color w:val="000000"/>
          <w:sz w:val="24"/>
          <w:szCs w:val="24"/>
          <w:lang w:val="en-US" w:eastAsia="en-US"/>
        </w:rPr>
        <w:t>P</w:t>
      </w:r>
      <w:r w:rsidR="004275F9" w:rsidRPr="004275F9">
        <w:rPr>
          <w:rFonts w:eastAsiaTheme="minorEastAsia"/>
          <w:color w:val="000000"/>
          <w:sz w:val="24"/>
          <w:szCs w:val="24"/>
          <w:vertAlign w:val="subscript"/>
          <w:lang w:eastAsia="en-US"/>
        </w:rPr>
        <w:t>2</w:t>
      </w:r>
      <w:r w:rsidR="004275F9" w:rsidRPr="004275F9">
        <w:rPr>
          <w:rFonts w:eastAsiaTheme="minorEastAsia"/>
          <w:color w:val="000000"/>
          <w:sz w:val="24"/>
          <w:szCs w:val="24"/>
          <w:lang w:eastAsia="en-US"/>
        </w:rPr>
        <w:t xml:space="preserve"> вероятность возникновения опасной ситуации, ведущей к причинению вреда.</w:t>
      </w:r>
      <w:proofErr w:type="gramEnd"/>
      <w:r w:rsidR="004275F9" w:rsidRPr="004275F9">
        <w:rPr>
          <w:rFonts w:eastAsiaTheme="minorEastAsia"/>
          <w:color w:val="000000"/>
          <w:sz w:val="24"/>
          <w:szCs w:val="24"/>
          <w:lang w:eastAsia="en-US"/>
        </w:rPr>
        <w:t xml:space="preserve"> Такой подход позволяет оценить вероятности компонентов квалифицированными экспертами, например, лабораторным персоналом для </w:t>
      </w:r>
      <w:r w:rsidR="004275F9" w:rsidRPr="004275F9">
        <w:rPr>
          <w:rFonts w:eastAsiaTheme="minorEastAsia"/>
          <w:color w:val="000000"/>
          <w:sz w:val="24"/>
          <w:szCs w:val="24"/>
          <w:lang w:val="en-US" w:eastAsia="en-US"/>
        </w:rPr>
        <w:t>P</w:t>
      </w:r>
      <w:r w:rsidR="004275F9" w:rsidRPr="004275F9">
        <w:rPr>
          <w:rFonts w:eastAsiaTheme="minorEastAsia"/>
          <w:color w:val="000000"/>
          <w:sz w:val="24"/>
          <w:szCs w:val="24"/>
          <w:vertAlign w:val="subscript"/>
          <w:lang w:eastAsia="en-US"/>
        </w:rPr>
        <w:t>1</w:t>
      </w:r>
      <w:r w:rsidR="004275F9" w:rsidRPr="004275F9">
        <w:rPr>
          <w:rFonts w:eastAsiaTheme="minorEastAsia"/>
          <w:color w:val="000000"/>
          <w:sz w:val="24"/>
          <w:szCs w:val="24"/>
          <w:lang w:eastAsia="en-US"/>
        </w:rPr>
        <w:t xml:space="preserve"> и медицинскими экспертами для </w:t>
      </w:r>
      <w:r w:rsidR="004275F9" w:rsidRPr="004275F9">
        <w:rPr>
          <w:rFonts w:eastAsiaTheme="minorEastAsia"/>
          <w:color w:val="000000"/>
          <w:sz w:val="24"/>
          <w:szCs w:val="24"/>
          <w:lang w:val="en-US" w:eastAsia="en-US"/>
        </w:rPr>
        <w:t>P</w:t>
      </w:r>
      <w:r w:rsidR="004275F9" w:rsidRPr="004275F9">
        <w:rPr>
          <w:rFonts w:eastAsiaTheme="minorEastAsia"/>
          <w:color w:val="000000"/>
          <w:sz w:val="24"/>
          <w:szCs w:val="24"/>
          <w:vertAlign w:val="subscript"/>
          <w:lang w:eastAsia="en-US"/>
        </w:rPr>
        <w:t>2</w:t>
      </w:r>
      <w:r w:rsidR="004275F9" w:rsidRPr="004275F9">
        <w:rPr>
          <w:rFonts w:eastAsiaTheme="minorEastAsia"/>
          <w:color w:val="000000"/>
          <w:sz w:val="24"/>
          <w:szCs w:val="24"/>
          <w:lang w:eastAsia="en-US"/>
        </w:rPr>
        <w:t>. Уровень риска определяется как функция вероятности причинения вреда и тяжести вреда.</w:t>
      </w:r>
    </w:p>
    <w:p w:rsidR="004275F9" w:rsidRPr="004275F9" w:rsidRDefault="004275F9" w:rsidP="004275F9">
      <w:pPr>
        <w:widowControl/>
        <w:ind w:right="-425"/>
        <w:rPr>
          <w:rFonts w:eastAsiaTheme="minorEastAsia"/>
          <w:color w:val="000000"/>
          <w:sz w:val="24"/>
          <w:szCs w:val="24"/>
          <w:lang w:eastAsia="en-US"/>
        </w:rPr>
      </w:pPr>
      <w:r w:rsidRPr="004275F9">
        <w:rPr>
          <w:rFonts w:eastAsiaTheme="minorEastAsia"/>
          <w:color w:val="000000"/>
          <w:sz w:val="24"/>
          <w:szCs w:val="24"/>
          <w:lang w:eastAsia="en-US"/>
        </w:rPr>
        <w:t xml:space="preserve">В ситуациях, когда </w:t>
      </w:r>
      <w:r w:rsidRPr="004275F9">
        <w:rPr>
          <w:rFonts w:eastAsiaTheme="minorEastAsia"/>
          <w:color w:val="000000"/>
          <w:sz w:val="24"/>
          <w:szCs w:val="24"/>
          <w:lang w:val="en-US" w:eastAsia="en-US"/>
        </w:rPr>
        <w:t>P</w:t>
      </w:r>
      <w:r w:rsidRPr="004275F9">
        <w:rPr>
          <w:rFonts w:eastAsiaTheme="minorEastAsia"/>
          <w:color w:val="000000"/>
          <w:sz w:val="24"/>
          <w:szCs w:val="24"/>
          <w:vertAlign w:val="subscript"/>
          <w:lang w:eastAsia="en-US"/>
        </w:rPr>
        <w:t>1</w:t>
      </w:r>
      <w:r w:rsidRPr="004275F9">
        <w:rPr>
          <w:rFonts w:eastAsiaTheme="minorEastAsia"/>
          <w:color w:val="000000"/>
          <w:sz w:val="24"/>
          <w:szCs w:val="24"/>
          <w:lang w:eastAsia="en-US"/>
        </w:rPr>
        <w:t xml:space="preserve">, или </w:t>
      </w:r>
      <w:r w:rsidRPr="004275F9">
        <w:rPr>
          <w:rFonts w:eastAsiaTheme="minorEastAsia"/>
          <w:color w:val="000000"/>
          <w:sz w:val="24"/>
          <w:szCs w:val="24"/>
          <w:lang w:val="en-US" w:eastAsia="en-US"/>
        </w:rPr>
        <w:t>P</w:t>
      </w:r>
      <w:r w:rsidRPr="004275F9">
        <w:rPr>
          <w:rFonts w:eastAsiaTheme="minorEastAsia"/>
          <w:color w:val="000000"/>
          <w:sz w:val="24"/>
          <w:szCs w:val="24"/>
          <w:vertAlign w:val="subscript"/>
          <w:lang w:eastAsia="en-US"/>
        </w:rPr>
        <w:t>2</w:t>
      </w:r>
      <w:r w:rsidRPr="004275F9">
        <w:rPr>
          <w:rFonts w:eastAsiaTheme="minorEastAsia"/>
          <w:color w:val="000000"/>
          <w:sz w:val="24"/>
          <w:szCs w:val="24"/>
          <w:lang w:eastAsia="en-US"/>
        </w:rPr>
        <w:t xml:space="preserve"> могут быть </w:t>
      </w:r>
      <w:proofErr w:type="gramStart"/>
      <w:r w:rsidRPr="004275F9">
        <w:rPr>
          <w:rFonts w:eastAsiaTheme="minorEastAsia"/>
          <w:color w:val="000000"/>
          <w:sz w:val="24"/>
          <w:szCs w:val="24"/>
          <w:lang w:eastAsia="en-US"/>
        </w:rPr>
        <w:t>оценены</w:t>
      </w:r>
      <w:proofErr w:type="gramEnd"/>
      <w:r w:rsidRPr="004275F9">
        <w:rPr>
          <w:rFonts w:eastAsiaTheme="minorEastAsia"/>
          <w:color w:val="000000"/>
          <w:sz w:val="24"/>
          <w:szCs w:val="24"/>
          <w:lang w:eastAsia="en-US"/>
        </w:rPr>
        <w:t>, а другая вероятность нет, можно следовать консервативному подходу, установив неизвестную вероятность равной 1. Далее риск можно оценить на основе серьезности и консервативной оценки вероятности возникновения вреда.</w:t>
      </w:r>
    </w:p>
    <w:p w:rsidR="004275F9" w:rsidRPr="004275F9" w:rsidRDefault="004275F9" w:rsidP="004275F9">
      <w:pPr>
        <w:widowControl/>
        <w:ind w:right="-425"/>
        <w:rPr>
          <w:rFonts w:eastAsiaTheme="minorEastAsia"/>
          <w:color w:val="000000"/>
          <w:sz w:val="24"/>
          <w:szCs w:val="24"/>
          <w:lang w:eastAsia="en-US"/>
        </w:rPr>
      </w:pPr>
      <w:r w:rsidRPr="004275F9">
        <w:rPr>
          <w:rFonts w:eastAsiaTheme="minorEastAsia"/>
          <w:color w:val="000000"/>
          <w:sz w:val="24"/>
          <w:szCs w:val="24"/>
          <w:lang w:eastAsia="en-US"/>
        </w:rPr>
        <w:t>Хотя количественные вероятности P</w:t>
      </w:r>
      <w:r w:rsidRPr="004275F9">
        <w:rPr>
          <w:rFonts w:eastAsiaTheme="minorEastAsia"/>
          <w:color w:val="000000"/>
          <w:sz w:val="24"/>
          <w:szCs w:val="24"/>
          <w:vertAlign w:val="subscript"/>
          <w:lang w:eastAsia="en-US"/>
        </w:rPr>
        <w:t>1</w:t>
      </w:r>
      <w:r w:rsidRPr="004275F9">
        <w:rPr>
          <w:rFonts w:eastAsiaTheme="minorEastAsia"/>
          <w:color w:val="000000"/>
          <w:sz w:val="24"/>
          <w:szCs w:val="24"/>
          <w:lang w:eastAsia="en-US"/>
        </w:rPr>
        <w:t xml:space="preserve"> и P</w:t>
      </w:r>
      <w:r w:rsidRPr="004275F9">
        <w:rPr>
          <w:rFonts w:eastAsiaTheme="minorEastAsia"/>
          <w:color w:val="000000"/>
          <w:sz w:val="24"/>
          <w:szCs w:val="24"/>
          <w:vertAlign w:val="subscript"/>
          <w:lang w:eastAsia="en-US"/>
        </w:rPr>
        <w:t>2</w:t>
      </w:r>
      <w:r w:rsidRPr="004275F9">
        <w:rPr>
          <w:rFonts w:eastAsiaTheme="minorEastAsia"/>
          <w:color w:val="000000"/>
          <w:sz w:val="24"/>
          <w:szCs w:val="24"/>
          <w:lang w:eastAsia="en-US"/>
        </w:rPr>
        <w:t xml:space="preserve"> сложно официально установить в медицинской лаборатории, в качестве источника для этих значений могут использоваться литература или лабораторные данные. В </w:t>
      </w:r>
      <w:hyperlink w:anchor="bookmark96" w:history="1">
        <w:r w:rsidRPr="00A123E5">
          <w:rPr>
            <w:rFonts w:eastAsiaTheme="minorEastAsia"/>
            <w:sz w:val="24"/>
            <w:szCs w:val="24"/>
            <w:lang w:eastAsia="en-US"/>
          </w:rPr>
          <w:t xml:space="preserve">Приложении </w:t>
        </w:r>
        <w:r w:rsidRPr="00A123E5">
          <w:rPr>
            <w:rFonts w:eastAsiaTheme="minorEastAsia"/>
            <w:sz w:val="24"/>
            <w:szCs w:val="24"/>
            <w:lang w:val="en-US" w:eastAsia="en-US"/>
          </w:rPr>
          <w:t>I</w:t>
        </w:r>
        <w:r w:rsidRPr="00A123E5">
          <w:rPr>
            <w:rFonts w:eastAsiaTheme="minorEastAsia"/>
            <w:sz w:val="24"/>
            <w:szCs w:val="24"/>
            <w:lang w:eastAsia="en-US"/>
          </w:rPr>
          <w:t xml:space="preserve"> </w:t>
        </w:r>
      </w:hyperlink>
      <w:r w:rsidRPr="00A123E5">
        <w:rPr>
          <w:rFonts w:eastAsiaTheme="minorEastAsia"/>
          <w:sz w:val="24"/>
          <w:szCs w:val="24"/>
          <w:lang w:eastAsia="en-US"/>
        </w:rPr>
        <w:t>и</w:t>
      </w:r>
      <w:r w:rsidRPr="004275F9">
        <w:rPr>
          <w:rFonts w:eastAsiaTheme="minorEastAsia"/>
          <w:color w:val="000000"/>
          <w:sz w:val="24"/>
          <w:szCs w:val="24"/>
          <w:lang w:eastAsia="en-US"/>
        </w:rPr>
        <w:t>зложены качественные подходы к оценке рисков. Тем не менее, прогрессия, приводящая к ущербу, представленная на рисунке, действительна независимо от того, можно ли определить количественные вероятности или нет.</w:t>
      </w:r>
    </w:p>
    <w:p w:rsidR="004275F9" w:rsidRPr="004275F9" w:rsidRDefault="004275F9" w:rsidP="004275F9">
      <w:pPr>
        <w:widowControl/>
        <w:ind w:right="-425" w:firstLine="0"/>
        <w:jc w:val="center"/>
        <w:rPr>
          <w:rFonts w:eastAsiaTheme="minorEastAsia"/>
          <w:b/>
          <w:bCs/>
          <w:color w:val="000000"/>
          <w:sz w:val="28"/>
          <w:szCs w:val="28"/>
          <w:lang w:eastAsia="en-US"/>
        </w:rPr>
      </w:pPr>
    </w:p>
    <w:p w:rsidR="004275F9" w:rsidRDefault="004275F9" w:rsidP="004275F9">
      <w:pPr>
        <w:widowControl/>
        <w:ind w:right="-425"/>
        <w:rPr>
          <w:rFonts w:eastAsiaTheme="minorEastAsia"/>
          <w:b/>
          <w:bCs/>
          <w:color w:val="000000"/>
          <w:sz w:val="28"/>
          <w:szCs w:val="28"/>
          <w:lang w:eastAsia="en-US"/>
        </w:rPr>
      </w:pPr>
    </w:p>
    <w:p w:rsidR="004275F9" w:rsidRDefault="004275F9" w:rsidP="004275F9">
      <w:pPr>
        <w:widowControl/>
        <w:ind w:right="-425"/>
        <w:rPr>
          <w:rFonts w:eastAsiaTheme="minorEastAsia"/>
          <w:b/>
          <w:bCs/>
          <w:color w:val="000000"/>
          <w:sz w:val="28"/>
          <w:szCs w:val="28"/>
          <w:lang w:eastAsia="en-US"/>
        </w:rPr>
      </w:pPr>
    </w:p>
    <w:p w:rsidR="004275F9" w:rsidRDefault="004275F9" w:rsidP="004275F9">
      <w:pPr>
        <w:widowControl/>
        <w:ind w:right="-425"/>
        <w:rPr>
          <w:rFonts w:eastAsiaTheme="minorEastAsia"/>
          <w:b/>
          <w:bCs/>
          <w:color w:val="000000"/>
          <w:sz w:val="28"/>
          <w:szCs w:val="28"/>
          <w:lang w:eastAsia="en-US"/>
        </w:rPr>
      </w:pPr>
    </w:p>
    <w:p w:rsidR="004275F9" w:rsidRDefault="004275F9" w:rsidP="004275F9">
      <w:pPr>
        <w:widowControl/>
        <w:ind w:right="-425"/>
        <w:rPr>
          <w:rFonts w:eastAsiaTheme="minorEastAsia"/>
          <w:b/>
          <w:bCs/>
          <w:color w:val="000000"/>
          <w:sz w:val="28"/>
          <w:szCs w:val="28"/>
          <w:lang w:eastAsia="en-US"/>
        </w:rPr>
      </w:pPr>
    </w:p>
    <w:p w:rsidR="004275F9" w:rsidRPr="00702666" w:rsidRDefault="004275F9" w:rsidP="004275F9">
      <w:pPr>
        <w:widowControl/>
        <w:ind w:right="-425"/>
        <w:rPr>
          <w:rFonts w:eastAsiaTheme="minorEastAsia"/>
          <w:b/>
          <w:bCs/>
          <w:color w:val="000000"/>
          <w:sz w:val="28"/>
          <w:szCs w:val="28"/>
          <w:lang w:eastAsia="en-US"/>
        </w:rPr>
      </w:pPr>
    </w:p>
    <w:p w:rsidR="00702666" w:rsidRPr="00702666" w:rsidRDefault="00702666" w:rsidP="004275F9">
      <w:pPr>
        <w:widowControl/>
        <w:ind w:right="-425"/>
        <w:rPr>
          <w:rFonts w:eastAsiaTheme="minorEastAsia"/>
          <w:b/>
          <w:bCs/>
          <w:color w:val="000000"/>
          <w:sz w:val="28"/>
          <w:szCs w:val="28"/>
          <w:lang w:eastAsia="en-US"/>
        </w:rPr>
      </w:pPr>
    </w:p>
    <w:p w:rsidR="00702666" w:rsidRPr="00702666" w:rsidRDefault="00702666" w:rsidP="004275F9">
      <w:pPr>
        <w:widowControl/>
        <w:ind w:right="-425"/>
        <w:rPr>
          <w:rFonts w:eastAsiaTheme="minorEastAsia"/>
          <w:b/>
          <w:bCs/>
          <w:color w:val="000000"/>
          <w:sz w:val="28"/>
          <w:szCs w:val="28"/>
          <w:lang w:eastAsia="en-US"/>
        </w:rPr>
      </w:pPr>
    </w:p>
    <w:p w:rsidR="00702666" w:rsidRDefault="00702666" w:rsidP="004275F9">
      <w:pPr>
        <w:widowControl/>
        <w:ind w:right="-425"/>
        <w:rPr>
          <w:rFonts w:eastAsiaTheme="minorEastAsia"/>
          <w:b/>
          <w:bCs/>
          <w:color w:val="000000"/>
          <w:sz w:val="24"/>
          <w:szCs w:val="24"/>
          <w:lang w:eastAsia="en-US"/>
        </w:rPr>
      </w:pPr>
    </w:p>
    <w:p w:rsidR="004275F9" w:rsidRDefault="004275F9" w:rsidP="004275F9">
      <w:pPr>
        <w:widowControl/>
        <w:ind w:right="-425"/>
        <w:rPr>
          <w:rFonts w:eastAsiaTheme="minorEastAsia"/>
          <w:b/>
          <w:bCs/>
          <w:color w:val="000000"/>
          <w:sz w:val="24"/>
          <w:szCs w:val="24"/>
          <w:lang w:eastAsia="en-US"/>
        </w:rPr>
      </w:pPr>
    </w:p>
    <w:p w:rsidR="004275F9" w:rsidRDefault="004275F9" w:rsidP="004275F9">
      <w:pPr>
        <w:widowControl/>
        <w:ind w:right="-425"/>
        <w:rPr>
          <w:rFonts w:eastAsiaTheme="minorEastAsia"/>
          <w:b/>
          <w:bCs/>
          <w:color w:val="000000"/>
          <w:sz w:val="24"/>
          <w:szCs w:val="24"/>
          <w:lang w:eastAsia="en-US"/>
        </w:rPr>
      </w:pPr>
    </w:p>
    <w:p w:rsidR="004275F9" w:rsidRDefault="004275F9" w:rsidP="004275F9">
      <w:pPr>
        <w:widowControl/>
        <w:ind w:right="-425"/>
        <w:rPr>
          <w:rFonts w:eastAsiaTheme="minorEastAsia"/>
          <w:b/>
          <w:bCs/>
          <w:color w:val="000000"/>
          <w:sz w:val="24"/>
          <w:szCs w:val="24"/>
          <w:lang w:eastAsia="en-US"/>
        </w:rPr>
      </w:pPr>
      <w:r w:rsidRPr="004C2B9F">
        <w:rPr>
          <w:b/>
          <w:bCs/>
          <w:noProof/>
          <w:color w:val="000000"/>
          <w:sz w:val="28"/>
          <w:szCs w:val="28"/>
        </w:rPr>
        <w:lastRenderedPageBreak/>
        <w:drawing>
          <wp:inline distT="0" distB="0" distL="0" distR="0" wp14:anchorId="3E161BD3" wp14:editId="71363342">
            <wp:extent cx="5822830" cy="5598544"/>
            <wp:effectExtent l="0" t="0" r="6985"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25072" cy="5600700"/>
                    </a:xfrm>
                    <a:prstGeom prst="rect">
                      <a:avLst/>
                    </a:prstGeom>
                    <a:noFill/>
                    <a:ln>
                      <a:noFill/>
                    </a:ln>
                  </pic:spPr>
                </pic:pic>
              </a:graphicData>
            </a:graphic>
          </wp:inline>
        </w:drawing>
      </w:r>
    </w:p>
    <w:p w:rsidR="004275F9" w:rsidRPr="004275F9" w:rsidRDefault="004275F9" w:rsidP="004275F9">
      <w:pPr>
        <w:widowControl/>
        <w:ind w:firstLine="0"/>
        <w:jc w:val="center"/>
        <w:rPr>
          <w:rFonts w:eastAsiaTheme="minorEastAsia"/>
          <w:b/>
          <w:bCs/>
          <w:color w:val="000000"/>
          <w:sz w:val="24"/>
          <w:szCs w:val="24"/>
          <w:lang w:eastAsia="en-US"/>
        </w:rPr>
      </w:pPr>
      <w:r w:rsidRPr="004275F9">
        <w:rPr>
          <w:rFonts w:eastAsiaTheme="minorEastAsia"/>
          <w:b/>
          <w:bCs/>
          <w:color w:val="000000"/>
          <w:sz w:val="24"/>
          <w:szCs w:val="24"/>
          <w:lang w:eastAsia="en-US"/>
        </w:rPr>
        <w:t xml:space="preserve">Рисунок </w:t>
      </w:r>
      <w:r w:rsidRPr="004275F9">
        <w:rPr>
          <w:rFonts w:eastAsiaTheme="minorEastAsia"/>
          <w:b/>
          <w:bCs/>
          <w:color w:val="000000"/>
          <w:sz w:val="24"/>
          <w:szCs w:val="24"/>
          <w:lang w:val="en-US" w:eastAsia="en-US"/>
        </w:rPr>
        <w:t>E</w:t>
      </w:r>
      <w:r w:rsidRPr="004275F9">
        <w:rPr>
          <w:rFonts w:eastAsiaTheme="minorEastAsia"/>
          <w:b/>
          <w:bCs/>
          <w:color w:val="000000"/>
          <w:sz w:val="24"/>
          <w:szCs w:val="24"/>
          <w:lang w:eastAsia="en-US"/>
        </w:rPr>
        <w:t xml:space="preserve">.1 </w:t>
      </w:r>
      <w:r w:rsidR="006F1ED3">
        <w:rPr>
          <w:rFonts w:eastAsiaTheme="minorEastAsia"/>
          <w:b/>
          <w:bCs/>
          <w:color w:val="000000"/>
          <w:sz w:val="24"/>
          <w:szCs w:val="24"/>
          <w:lang w:eastAsia="en-US"/>
        </w:rPr>
        <w:t>-</w:t>
      </w:r>
      <w:r w:rsidRPr="004275F9">
        <w:rPr>
          <w:rFonts w:eastAsiaTheme="minorEastAsia"/>
          <w:b/>
          <w:bCs/>
          <w:color w:val="000000"/>
          <w:sz w:val="24"/>
          <w:szCs w:val="24"/>
          <w:lang w:eastAsia="en-US"/>
        </w:rPr>
        <w:t xml:space="preserve"> Схема взаимосвязи между опасностью, последовательностью событий, опасной ситуацией и вредом.</w:t>
      </w:r>
    </w:p>
    <w:p w:rsidR="004275F9" w:rsidRPr="004275F9" w:rsidRDefault="004275F9" w:rsidP="004275F9">
      <w:pPr>
        <w:widowControl/>
        <w:ind w:firstLine="0"/>
        <w:jc w:val="center"/>
        <w:rPr>
          <w:rFonts w:eastAsiaTheme="minorEastAsia"/>
          <w:b/>
          <w:bCs/>
          <w:color w:val="000000"/>
          <w:sz w:val="24"/>
          <w:szCs w:val="24"/>
          <w:lang w:eastAsia="en-US"/>
        </w:rPr>
      </w:pPr>
    </w:p>
    <w:p w:rsidR="004275F9" w:rsidRPr="004275F9" w:rsidRDefault="004275F9" w:rsidP="004275F9">
      <w:pPr>
        <w:widowControl/>
        <w:ind w:right="-425" w:firstLine="567"/>
        <w:rPr>
          <w:rFonts w:eastAsiaTheme="minorEastAsia"/>
          <w:color w:val="000000"/>
          <w:sz w:val="24"/>
          <w:szCs w:val="24"/>
          <w:lang w:eastAsia="en-US"/>
        </w:rPr>
      </w:pPr>
      <w:r w:rsidRPr="004275F9">
        <w:rPr>
          <w:rFonts w:eastAsiaTheme="minorEastAsia"/>
          <w:color w:val="000000"/>
          <w:sz w:val="24"/>
          <w:szCs w:val="24"/>
          <w:lang w:eastAsia="en-US"/>
        </w:rPr>
        <w:t xml:space="preserve">Тонкие стрелки представляют собой элементы анализа риска, а толстые стрелки показывают, как опасность может привести к вреду.  </w:t>
      </w:r>
    </w:p>
    <w:p w:rsidR="004275F9" w:rsidRPr="004275F9" w:rsidRDefault="004275F9" w:rsidP="004275F9">
      <w:pPr>
        <w:widowControl/>
        <w:ind w:right="-425" w:firstLine="567"/>
        <w:rPr>
          <w:rFonts w:eastAsiaTheme="minorEastAsia"/>
          <w:color w:val="000000"/>
          <w:sz w:val="24"/>
          <w:szCs w:val="24"/>
          <w:lang w:eastAsia="en-US"/>
        </w:rPr>
      </w:pPr>
    </w:p>
    <w:p w:rsidR="008B7453" w:rsidRPr="008B7453" w:rsidRDefault="008B7453" w:rsidP="008B7453">
      <w:pPr>
        <w:widowControl/>
        <w:ind w:right="-425"/>
        <w:rPr>
          <w:rFonts w:eastAsiaTheme="minorEastAsia"/>
          <w:b/>
          <w:bCs/>
          <w:color w:val="000000"/>
          <w:sz w:val="24"/>
          <w:szCs w:val="24"/>
          <w:lang w:eastAsia="en-US"/>
        </w:rPr>
      </w:pPr>
      <w:r w:rsidRPr="008B7453">
        <w:rPr>
          <w:rFonts w:eastAsiaTheme="minorEastAsia"/>
          <w:b/>
          <w:bCs/>
          <w:color w:val="000000"/>
          <w:sz w:val="24"/>
          <w:szCs w:val="24"/>
          <w:lang w:val="en-US" w:eastAsia="en-US"/>
        </w:rPr>
        <w:t>E</w:t>
      </w:r>
      <w:r w:rsidRPr="008B7453">
        <w:rPr>
          <w:rFonts w:eastAsiaTheme="minorEastAsia"/>
          <w:b/>
          <w:bCs/>
          <w:color w:val="000000"/>
          <w:sz w:val="24"/>
          <w:szCs w:val="24"/>
          <w:lang w:eastAsia="en-US"/>
        </w:rPr>
        <w:t>.2 Идентификация опасностей</w:t>
      </w:r>
    </w:p>
    <w:p w:rsidR="008B7453" w:rsidRPr="008B7453" w:rsidRDefault="008B7453" w:rsidP="008B7453">
      <w:pPr>
        <w:widowControl/>
        <w:ind w:right="-425"/>
        <w:rPr>
          <w:rFonts w:eastAsiaTheme="minorEastAsia"/>
          <w:color w:val="000000"/>
          <w:sz w:val="24"/>
          <w:szCs w:val="24"/>
          <w:lang w:eastAsia="en-US"/>
        </w:rPr>
      </w:pPr>
      <w:r w:rsidRPr="008B7453">
        <w:rPr>
          <w:rFonts w:eastAsiaTheme="minorEastAsia"/>
          <w:color w:val="000000"/>
          <w:sz w:val="24"/>
          <w:szCs w:val="24"/>
          <w:lang w:eastAsia="en-US"/>
        </w:rPr>
        <w:t xml:space="preserve">Хорошей отправной точкой для составления перечня опасностей является анализ опыта работы с такими же или подобными видами изделий для диагностики </w:t>
      </w:r>
      <w:r w:rsidRPr="008B7453">
        <w:rPr>
          <w:rFonts w:eastAsiaTheme="minorEastAsia"/>
          <w:color w:val="000000"/>
          <w:sz w:val="24"/>
          <w:szCs w:val="24"/>
          <w:lang w:val="en-US" w:eastAsia="en-US"/>
        </w:rPr>
        <w:t>in</w:t>
      </w:r>
      <w:r w:rsidRPr="008B7453">
        <w:rPr>
          <w:rFonts w:eastAsiaTheme="minorEastAsia"/>
          <w:color w:val="000000"/>
          <w:sz w:val="24"/>
          <w:szCs w:val="24"/>
          <w:lang w:eastAsia="en-US"/>
        </w:rPr>
        <w:t xml:space="preserve"> </w:t>
      </w:r>
      <w:r w:rsidRPr="008B7453">
        <w:rPr>
          <w:rFonts w:eastAsiaTheme="minorEastAsia"/>
          <w:color w:val="000000"/>
          <w:sz w:val="24"/>
          <w:szCs w:val="24"/>
          <w:lang w:val="en-US" w:eastAsia="en-US"/>
        </w:rPr>
        <w:t>vitro</w:t>
      </w:r>
      <w:r w:rsidRPr="008B7453">
        <w:rPr>
          <w:rFonts w:eastAsiaTheme="minorEastAsia"/>
          <w:color w:val="000000"/>
          <w:sz w:val="24"/>
          <w:szCs w:val="24"/>
          <w:lang w:eastAsia="en-US"/>
        </w:rPr>
        <w:t xml:space="preserve">. При анализе следует учитывать собственный опыт лаборатории, а также опыт других лабораторий, нашедший отражение в базе данных нежелательных событий, публикациях и других доступных источниках. Данный вид анализа очень полезен для идентификации и составления перечня типовых  опасных ситуаций и связанных с ними возможных рисков для рассматриваемого изделия. Далее перечень опасных ситуаций и такие вспомогательные средства, как перечень примеров из </w:t>
      </w:r>
      <w:hyperlink w:anchor="bookmark84" w:history="1">
        <w:r w:rsidRPr="00A123E5">
          <w:rPr>
            <w:rFonts w:eastAsiaTheme="minorEastAsia"/>
            <w:sz w:val="24"/>
            <w:szCs w:val="24"/>
            <w:lang w:eastAsia="en-US"/>
          </w:rPr>
          <w:t xml:space="preserve">Таблицы </w:t>
        </w:r>
        <w:r w:rsidRPr="00A123E5">
          <w:rPr>
            <w:rFonts w:eastAsiaTheme="minorEastAsia"/>
            <w:sz w:val="24"/>
            <w:szCs w:val="24"/>
            <w:lang w:val="en-US" w:eastAsia="en-US"/>
          </w:rPr>
          <w:t>E</w:t>
        </w:r>
        <w:r w:rsidRPr="00A123E5">
          <w:rPr>
            <w:rFonts w:eastAsiaTheme="minorEastAsia"/>
            <w:sz w:val="24"/>
            <w:szCs w:val="24"/>
            <w:lang w:eastAsia="en-US"/>
          </w:rPr>
          <w:t>.1</w:t>
        </w:r>
      </w:hyperlink>
      <w:r w:rsidRPr="00A123E5">
        <w:rPr>
          <w:rFonts w:eastAsiaTheme="minorEastAsia"/>
          <w:sz w:val="24"/>
          <w:szCs w:val="24"/>
          <w:lang w:eastAsia="en-US"/>
        </w:rPr>
        <w:t>,</w:t>
      </w:r>
      <w:r w:rsidRPr="008B7453">
        <w:rPr>
          <w:rFonts w:eastAsiaTheme="minorEastAsia"/>
          <w:color w:val="000000"/>
          <w:sz w:val="24"/>
          <w:szCs w:val="24"/>
          <w:lang w:eastAsia="en-US"/>
        </w:rPr>
        <w:t xml:space="preserve"> можно использовать для составления первоначального перечня опасностей.</w:t>
      </w:r>
    </w:p>
    <w:p w:rsidR="008B7453" w:rsidRPr="008B7453" w:rsidRDefault="008B7453" w:rsidP="008B7453">
      <w:pPr>
        <w:widowControl/>
        <w:ind w:right="-425"/>
        <w:rPr>
          <w:rFonts w:eastAsiaTheme="minorEastAsia"/>
          <w:color w:val="000000"/>
          <w:sz w:val="24"/>
          <w:szCs w:val="24"/>
          <w:lang w:eastAsia="en-US"/>
        </w:rPr>
      </w:pPr>
      <w:r w:rsidRPr="008B7453">
        <w:rPr>
          <w:rFonts w:eastAsiaTheme="minorEastAsia"/>
          <w:color w:val="000000"/>
          <w:sz w:val="24"/>
          <w:szCs w:val="24"/>
          <w:lang w:eastAsia="en-US"/>
        </w:rPr>
        <w:t xml:space="preserve">Следующим шагом является идентификация некоторых последовательностей событий, которые вместе с опасностями могут привести к возникновению опасных ситуаций и </w:t>
      </w:r>
      <w:r w:rsidRPr="008B7453">
        <w:rPr>
          <w:rFonts w:eastAsiaTheme="minorEastAsia"/>
          <w:color w:val="000000"/>
          <w:sz w:val="24"/>
          <w:szCs w:val="24"/>
          <w:lang w:eastAsia="en-US"/>
        </w:rPr>
        <w:lastRenderedPageBreak/>
        <w:t>причинению вреда. Многие опасности могут никогда не причинить вред и поэтому их можно далее не рассматривать.</w:t>
      </w:r>
      <w:proofErr w:type="gramStart"/>
      <w:r w:rsidRPr="008B7453">
        <w:rPr>
          <w:rFonts w:eastAsiaTheme="minorEastAsia"/>
          <w:color w:val="000000"/>
          <w:sz w:val="24"/>
          <w:szCs w:val="24"/>
          <w:lang w:eastAsia="en-US"/>
        </w:rPr>
        <w:t xml:space="preserve"> ,</w:t>
      </w:r>
      <w:proofErr w:type="gramEnd"/>
      <w:r w:rsidRPr="008B7453">
        <w:rPr>
          <w:rFonts w:eastAsiaTheme="minorEastAsia"/>
          <w:color w:val="000000"/>
          <w:sz w:val="24"/>
          <w:szCs w:val="24"/>
          <w:lang w:eastAsia="en-US"/>
        </w:rPr>
        <w:t xml:space="preserve"> </w:t>
      </w:r>
    </w:p>
    <w:p w:rsidR="008B7453" w:rsidRPr="008B7453" w:rsidRDefault="008B7453" w:rsidP="008B7453">
      <w:pPr>
        <w:widowControl/>
        <w:ind w:right="-425"/>
        <w:rPr>
          <w:rFonts w:eastAsiaTheme="minorEastAsia"/>
          <w:color w:val="000000"/>
          <w:sz w:val="24"/>
          <w:szCs w:val="24"/>
          <w:lang w:eastAsia="en-US"/>
        </w:rPr>
      </w:pPr>
      <w:proofErr w:type="gramStart"/>
      <w:r w:rsidRPr="008B7453">
        <w:rPr>
          <w:rFonts w:eastAsiaTheme="minorEastAsia"/>
          <w:color w:val="000000"/>
          <w:sz w:val="24"/>
          <w:szCs w:val="24"/>
          <w:lang w:eastAsia="en-US"/>
        </w:rPr>
        <w:t>Однако</w:t>
      </w:r>
      <w:proofErr w:type="gramEnd"/>
      <w:r w:rsidRPr="008B7453">
        <w:rPr>
          <w:rFonts w:eastAsiaTheme="minorEastAsia"/>
          <w:color w:val="000000"/>
          <w:sz w:val="24"/>
          <w:szCs w:val="24"/>
          <w:lang w:eastAsia="en-US"/>
        </w:rPr>
        <w:t xml:space="preserve"> несмотря на полезность такого подхода, следует признать, что подобный анализ не является совершенным. Многие последовательности </w:t>
      </w:r>
      <w:proofErr w:type="gramStart"/>
      <w:r w:rsidRPr="008B7453">
        <w:rPr>
          <w:rFonts w:eastAsiaTheme="minorEastAsia"/>
          <w:color w:val="000000"/>
          <w:sz w:val="24"/>
          <w:szCs w:val="24"/>
          <w:lang w:eastAsia="en-US"/>
        </w:rPr>
        <w:t>событий</w:t>
      </w:r>
      <w:proofErr w:type="gramEnd"/>
      <w:r w:rsidRPr="008B7453">
        <w:rPr>
          <w:rFonts w:eastAsiaTheme="minorEastAsia"/>
          <w:color w:val="000000"/>
          <w:sz w:val="24"/>
          <w:szCs w:val="24"/>
          <w:lang w:eastAsia="en-US"/>
        </w:rPr>
        <w:t xml:space="preserve"> возможно идентифицировать только при систематическом применении методов анализа риска, описанных в </w:t>
      </w:r>
      <w:hyperlink w:anchor="bookmark90" w:history="1">
        <w:r w:rsidRPr="00A123E5">
          <w:rPr>
            <w:rFonts w:eastAsiaTheme="minorEastAsia"/>
            <w:sz w:val="24"/>
            <w:szCs w:val="24"/>
            <w:lang w:eastAsia="en-US"/>
          </w:rPr>
          <w:t xml:space="preserve">Приложении </w:t>
        </w:r>
        <w:r w:rsidRPr="00A123E5">
          <w:rPr>
            <w:rFonts w:eastAsiaTheme="minorEastAsia"/>
            <w:sz w:val="24"/>
            <w:szCs w:val="24"/>
            <w:lang w:val="en-US" w:eastAsia="en-US"/>
          </w:rPr>
          <w:t>G</w:t>
        </w:r>
      </w:hyperlink>
      <w:r w:rsidRPr="00A123E5">
        <w:rPr>
          <w:rFonts w:eastAsiaTheme="minorEastAsia"/>
          <w:sz w:val="24"/>
          <w:szCs w:val="24"/>
          <w:lang w:eastAsia="en-US"/>
        </w:rPr>
        <w:t xml:space="preserve">. Анализ и идентификация в дальнейшем усложняются из-за необходимости учета многих событий и обстоятельств, подобных приведенным в </w:t>
      </w:r>
      <w:hyperlink w:anchor="bookmark85" w:history="1">
        <w:r w:rsidRPr="00A123E5">
          <w:rPr>
            <w:rFonts w:eastAsiaTheme="minorEastAsia"/>
            <w:sz w:val="24"/>
            <w:szCs w:val="24"/>
            <w:lang w:eastAsia="en-US"/>
          </w:rPr>
          <w:t xml:space="preserve">Таблице </w:t>
        </w:r>
        <w:r w:rsidRPr="00A123E5">
          <w:rPr>
            <w:rFonts w:eastAsiaTheme="minorEastAsia"/>
            <w:sz w:val="24"/>
            <w:szCs w:val="24"/>
            <w:lang w:val="en-US" w:eastAsia="en-US"/>
          </w:rPr>
          <w:t>E</w:t>
        </w:r>
        <w:r w:rsidRPr="00A123E5">
          <w:rPr>
            <w:rFonts w:eastAsiaTheme="minorEastAsia"/>
            <w:sz w:val="24"/>
            <w:szCs w:val="24"/>
            <w:lang w:eastAsia="en-US"/>
          </w:rPr>
          <w:t>.2</w:t>
        </w:r>
      </w:hyperlink>
      <w:r w:rsidRPr="00A123E5">
        <w:rPr>
          <w:rFonts w:eastAsiaTheme="minorEastAsia"/>
          <w:sz w:val="24"/>
          <w:szCs w:val="24"/>
          <w:lang w:eastAsia="en-US"/>
        </w:rPr>
        <w:t>.</w:t>
      </w:r>
      <w:r w:rsidRPr="00A123E5">
        <w:rPr>
          <w:rFonts w:eastAsiaTheme="minorEastAsia"/>
          <w:sz w:val="24"/>
          <w:szCs w:val="24"/>
        </w:rPr>
        <w:t xml:space="preserve"> </w:t>
      </w:r>
      <w:r w:rsidRPr="00A123E5">
        <w:rPr>
          <w:rFonts w:eastAsiaTheme="minorEastAsia"/>
          <w:sz w:val="24"/>
          <w:szCs w:val="24"/>
          <w:lang w:eastAsia="en-US"/>
        </w:rPr>
        <w:t>Таки</w:t>
      </w:r>
      <w:r w:rsidRPr="008B7453">
        <w:rPr>
          <w:rFonts w:eastAsiaTheme="minorEastAsia"/>
          <w:color w:val="000000"/>
          <w:sz w:val="24"/>
          <w:szCs w:val="24"/>
          <w:lang w:eastAsia="en-US"/>
        </w:rPr>
        <w:t>м образом, для завершения всестороннего анализа необходимо использовать  несколько методов анализа риска, а иногда и дополнительные методы</w:t>
      </w:r>
      <w:r w:rsidRPr="00A123E5">
        <w:rPr>
          <w:rFonts w:eastAsiaTheme="minorEastAsia"/>
          <w:sz w:val="24"/>
          <w:szCs w:val="24"/>
          <w:lang w:eastAsia="en-US"/>
        </w:rPr>
        <w:t xml:space="preserve">. </w:t>
      </w:r>
      <w:hyperlink w:anchor="bookmark86" w:history="1">
        <w:r w:rsidRPr="00A123E5">
          <w:rPr>
            <w:rFonts w:eastAsiaTheme="minorEastAsia"/>
            <w:sz w:val="24"/>
            <w:szCs w:val="24"/>
            <w:lang w:eastAsia="en-US"/>
          </w:rPr>
          <w:t xml:space="preserve">Таблица </w:t>
        </w:r>
        <w:r w:rsidRPr="00A123E5">
          <w:rPr>
            <w:rFonts w:eastAsiaTheme="minorEastAsia"/>
            <w:sz w:val="24"/>
            <w:szCs w:val="24"/>
            <w:lang w:val="en-US" w:eastAsia="en-US"/>
          </w:rPr>
          <w:t>E</w:t>
        </w:r>
        <w:r w:rsidRPr="00A123E5">
          <w:rPr>
            <w:rFonts w:eastAsiaTheme="minorEastAsia"/>
            <w:sz w:val="24"/>
            <w:szCs w:val="24"/>
            <w:lang w:eastAsia="en-US"/>
          </w:rPr>
          <w:t>.3</w:t>
        </w:r>
      </w:hyperlink>
      <w:r w:rsidRPr="008B7453">
        <w:rPr>
          <w:rFonts w:eastAsiaTheme="minorEastAsia"/>
          <w:color w:val="053CF5"/>
          <w:sz w:val="24"/>
          <w:szCs w:val="24"/>
          <w:lang w:eastAsia="en-US"/>
        </w:rPr>
        <w:t xml:space="preserve"> </w:t>
      </w:r>
      <w:r w:rsidRPr="008B7453">
        <w:rPr>
          <w:rFonts w:eastAsiaTheme="minorEastAsia"/>
          <w:color w:val="000000"/>
          <w:sz w:val="24"/>
          <w:szCs w:val="24"/>
          <w:lang w:eastAsia="en-US"/>
        </w:rPr>
        <w:t xml:space="preserve">содержит примеры взаимосвязи между опасностями, последовательностями событий, опасными ситуациями и вредом.  </w:t>
      </w:r>
    </w:p>
    <w:p w:rsidR="008B7453" w:rsidRPr="008B7453" w:rsidRDefault="008B7453" w:rsidP="008B7453">
      <w:pPr>
        <w:widowControl/>
        <w:ind w:right="-425"/>
        <w:rPr>
          <w:rFonts w:eastAsiaTheme="minorEastAsia"/>
          <w:color w:val="000000"/>
          <w:sz w:val="24"/>
          <w:szCs w:val="24"/>
          <w:lang w:eastAsia="en-US"/>
        </w:rPr>
      </w:pPr>
      <w:r w:rsidRPr="008B7453">
        <w:rPr>
          <w:rFonts w:eastAsiaTheme="minorEastAsia"/>
          <w:color w:val="000000"/>
          <w:sz w:val="24"/>
          <w:szCs w:val="24"/>
          <w:lang w:eastAsia="en-US"/>
        </w:rPr>
        <w:t>Несмотря на то что составление перечня опасностей, опасных ситуаций и последовательностей событий желательно завершить на ранних стадиях процесса проектирования и разработки, для того чтобы облегчить управление риском, на практике идентификация и составление перечня - это непрерывная деятельность, которая продолжается при применении исследуемых процедур и медицинских устройств IVD. Производители IVD полагаются на отзывы медицинских лабораторий (например, жалобы), чтобы помочь определить причины неисправностей устрой</w:t>
      </w:r>
      <w:proofErr w:type="gramStart"/>
      <w:r w:rsidRPr="008B7453">
        <w:rPr>
          <w:rFonts w:eastAsiaTheme="minorEastAsia"/>
          <w:color w:val="000000"/>
          <w:sz w:val="24"/>
          <w:szCs w:val="24"/>
          <w:lang w:eastAsia="en-US"/>
        </w:rPr>
        <w:t>ств дл</w:t>
      </w:r>
      <w:proofErr w:type="gramEnd"/>
      <w:r w:rsidRPr="008B7453">
        <w:rPr>
          <w:rFonts w:eastAsiaTheme="minorEastAsia"/>
          <w:color w:val="000000"/>
          <w:sz w:val="24"/>
          <w:szCs w:val="24"/>
          <w:lang w:eastAsia="en-US"/>
        </w:rPr>
        <w:t xml:space="preserve">я диагностики </w:t>
      </w:r>
      <w:proofErr w:type="spellStart"/>
      <w:r w:rsidRPr="008B7453">
        <w:rPr>
          <w:rFonts w:eastAsiaTheme="minorEastAsia"/>
          <w:color w:val="000000"/>
          <w:sz w:val="24"/>
          <w:szCs w:val="24"/>
          <w:lang w:eastAsia="en-US"/>
        </w:rPr>
        <w:t>in</w:t>
      </w:r>
      <w:proofErr w:type="spellEnd"/>
      <w:r w:rsidRPr="008B7453">
        <w:rPr>
          <w:rFonts w:eastAsiaTheme="minorEastAsia"/>
          <w:color w:val="000000"/>
          <w:sz w:val="24"/>
          <w:szCs w:val="24"/>
          <w:lang w:eastAsia="en-US"/>
        </w:rPr>
        <w:t xml:space="preserve"> </w:t>
      </w:r>
      <w:proofErr w:type="spellStart"/>
      <w:r w:rsidRPr="008B7453">
        <w:rPr>
          <w:rFonts w:eastAsiaTheme="minorEastAsia"/>
          <w:color w:val="000000"/>
          <w:sz w:val="24"/>
          <w:szCs w:val="24"/>
          <w:lang w:eastAsia="en-US"/>
        </w:rPr>
        <w:t>vitro</w:t>
      </w:r>
      <w:proofErr w:type="spellEnd"/>
      <w:r w:rsidRPr="008B7453">
        <w:rPr>
          <w:rFonts w:eastAsiaTheme="minorEastAsia"/>
          <w:color w:val="000000"/>
          <w:sz w:val="24"/>
          <w:szCs w:val="24"/>
          <w:lang w:eastAsia="en-US"/>
        </w:rPr>
        <w:t xml:space="preserve"> и побочные эффекты (фактические и потенциальные). </w:t>
      </w:r>
    </w:p>
    <w:p w:rsidR="008B7453" w:rsidRPr="008B7453" w:rsidRDefault="008B7453" w:rsidP="008B7453">
      <w:pPr>
        <w:widowControl/>
        <w:ind w:right="-425"/>
        <w:rPr>
          <w:rFonts w:eastAsiaTheme="minorEastAsia"/>
          <w:color w:val="000000"/>
          <w:sz w:val="24"/>
          <w:szCs w:val="24"/>
          <w:lang w:eastAsia="en-US"/>
        </w:rPr>
      </w:pPr>
      <w:r w:rsidRPr="008B7453">
        <w:rPr>
          <w:rFonts w:eastAsiaTheme="minorEastAsia"/>
          <w:color w:val="000000"/>
          <w:sz w:val="24"/>
          <w:szCs w:val="24"/>
          <w:lang w:eastAsia="en-US"/>
        </w:rPr>
        <w:t xml:space="preserve">Настоящее приложение содержит неполный перечень возможных опасностей, связанных с различными медицинскими изделиями для диагностики </w:t>
      </w:r>
      <w:proofErr w:type="spellStart"/>
      <w:r w:rsidRPr="008B7453">
        <w:rPr>
          <w:rFonts w:eastAsiaTheme="minorEastAsia"/>
          <w:color w:val="000000"/>
          <w:sz w:val="24"/>
          <w:szCs w:val="24"/>
          <w:lang w:eastAsia="en-US"/>
        </w:rPr>
        <w:t>in</w:t>
      </w:r>
      <w:proofErr w:type="spellEnd"/>
      <w:r w:rsidRPr="008B7453">
        <w:rPr>
          <w:rFonts w:eastAsiaTheme="minorEastAsia"/>
          <w:color w:val="000000"/>
          <w:sz w:val="24"/>
          <w:szCs w:val="24"/>
          <w:lang w:eastAsia="en-US"/>
        </w:rPr>
        <w:t xml:space="preserve"> </w:t>
      </w:r>
      <w:proofErr w:type="spellStart"/>
      <w:r w:rsidRPr="008B7453">
        <w:rPr>
          <w:rFonts w:eastAsiaTheme="minorEastAsia"/>
          <w:color w:val="000000"/>
          <w:sz w:val="24"/>
          <w:szCs w:val="24"/>
          <w:lang w:eastAsia="en-US"/>
        </w:rPr>
        <w:t>vitro</w:t>
      </w:r>
      <w:proofErr w:type="spellEnd"/>
      <w:r w:rsidRPr="008B7453">
        <w:rPr>
          <w:rFonts w:eastAsiaTheme="minorEastAsia"/>
          <w:color w:val="000000"/>
          <w:sz w:val="24"/>
          <w:szCs w:val="24"/>
          <w:lang w:eastAsia="en-US"/>
        </w:rPr>
        <w:t xml:space="preserve"> (</w:t>
      </w:r>
      <w:hyperlink w:anchor="bookmark84" w:history="1">
        <w:r w:rsidRPr="00A123E5">
          <w:rPr>
            <w:rFonts w:eastAsiaTheme="minorEastAsia"/>
            <w:sz w:val="24"/>
            <w:szCs w:val="24"/>
            <w:lang w:eastAsia="en-US"/>
          </w:rPr>
          <w:t xml:space="preserve">Таблица </w:t>
        </w:r>
        <w:r w:rsidRPr="00A123E5">
          <w:rPr>
            <w:rFonts w:eastAsiaTheme="minorEastAsia"/>
            <w:sz w:val="24"/>
            <w:szCs w:val="24"/>
            <w:lang w:val="en-US" w:eastAsia="en-US"/>
          </w:rPr>
          <w:t>E</w:t>
        </w:r>
        <w:r w:rsidRPr="00A123E5">
          <w:rPr>
            <w:rFonts w:eastAsiaTheme="minorEastAsia"/>
            <w:sz w:val="24"/>
            <w:szCs w:val="24"/>
            <w:lang w:eastAsia="en-US"/>
          </w:rPr>
          <w:t>.1</w:t>
        </w:r>
      </w:hyperlink>
      <w:r w:rsidRPr="00A123E5">
        <w:rPr>
          <w:rFonts w:eastAsiaTheme="minorEastAsia"/>
          <w:sz w:val="24"/>
          <w:szCs w:val="24"/>
          <w:lang w:eastAsia="en-US"/>
        </w:rPr>
        <w:t>), а также перечень инициирующих событий и обстоятельств (</w:t>
      </w:r>
      <w:hyperlink w:anchor="bookmark85" w:history="1">
        <w:r w:rsidRPr="00A123E5">
          <w:rPr>
            <w:rFonts w:eastAsiaTheme="minorEastAsia"/>
            <w:sz w:val="24"/>
            <w:szCs w:val="24"/>
            <w:lang w:eastAsia="en-US"/>
          </w:rPr>
          <w:t xml:space="preserve">Таблица </w:t>
        </w:r>
        <w:r w:rsidRPr="00A123E5">
          <w:rPr>
            <w:rFonts w:eastAsiaTheme="minorEastAsia"/>
            <w:sz w:val="24"/>
            <w:szCs w:val="24"/>
            <w:lang w:val="en-US" w:eastAsia="en-US"/>
          </w:rPr>
          <w:t>E</w:t>
        </w:r>
        <w:r w:rsidRPr="00A123E5">
          <w:rPr>
            <w:rFonts w:eastAsiaTheme="minorEastAsia"/>
            <w:sz w:val="24"/>
            <w:szCs w:val="24"/>
            <w:lang w:eastAsia="en-US"/>
          </w:rPr>
          <w:t>.2</w:t>
        </w:r>
      </w:hyperlink>
      <w:r w:rsidRPr="00A123E5">
        <w:rPr>
          <w:rFonts w:eastAsiaTheme="minorEastAsia"/>
          <w:sz w:val="24"/>
          <w:szCs w:val="24"/>
          <w:lang w:eastAsia="en-US"/>
        </w:rPr>
        <w:t xml:space="preserve">), которые могут привести к возникновению опасных ситуаций, а те, в свою очередь, - к причинению вреда. </w:t>
      </w:r>
      <w:hyperlink w:anchor="bookmark86" w:history="1">
        <w:r w:rsidRPr="00A123E5">
          <w:rPr>
            <w:rFonts w:eastAsiaTheme="minorEastAsia"/>
            <w:sz w:val="24"/>
            <w:szCs w:val="24"/>
            <w:lang w:eastAsia="en-US"/>
          </w:rPr>
          <w:t xml:space="preserve">Таблица </w:t>
        </w:r>
        <w:r w:rsidRPr="00A123E5">
          <w:rPr>
            <w:rFonts w:eastAsiaTheme="minorEastAsia"/>
            <w:sz w:val="24"/>
            <w:szCs w:val="24"/>
            <w:lang w:val="en-US" w:eastAsia="en-US"/>
          </w:rPr>
          <w:t>E</w:t>
        </w:r>
        <w:r w:rsidRPr="00A123E5">
          <w:rPr>
            <w:rFonts w:eastAsiaTheme="minorEastAsia"/>
            <w:sz w:val="24"/>
            <w:szCs w:val="24"/>
            <w:lang w:eastAsia="en-US"/>
          </w:rPr>
          <w:t>.3</w:t>
        </w:r>
      </w:hyperlink>
      <w:r w:rsidRPr="008B7453">
        <w:rPr>
          <w:rFonts w:eastAsiaTheme="minorEastAsia"/>
          <w:color w:val="053CF5"/>
          <w:sz w:val="24"/>
          <w:szCs w:val="24"/>
          <w:lang w:eastAsia="en-US"/>
        </w:rPr>
        <w:t xml:space="preserve"> </w:t>
      </w:r>
      <w:r w:rsidRPr="008B7453">
        <w:rPr>
          <w:rFonts w:eastAsiaTheme="minorEastAsia"/>
          <w:color w:val="000000"/>
          <w:sz w:val="24"/>
          <w:szCs w:val="24"/>
          <w:lang w:eastAsia="en-US"/>
        </w:rPr>
        <w:t>содержит логическую последовательность примеров того, как опасность может развиться в опасную ситуацию, а опасная ситуация - в причинение вреда через последовательность событий или обстоятельств.</w:t>
      </w:r>
    </w:p>
    <w:p w:rsidR="008B7453" w:rsidRPr="008B7453" w:rsidRDefault="008B7453" w:rsidP="008B7453">
      <w:pPr>
        <w:widowControl/>
        <w:ind w:right="-425"/>
        <w:rPr>
          <w:rFonts w:eastAsiaTheme="minorEastAsia"/>
          <w:color w:val="000000"/>
          <w:sz w:val="24"/>
          <w:szCs w:val="24"/>
          <w:lang w:eastAsia="en-US"/>
        </w:rPr>
      </w:pPr>
      <w:r w:rsidRPr="008B7453">
        <w:rPr>
          <w:rFonts w:eastAsiaTheme="minorEastAsia"/>
          <w:color w:val="000000"/>
          <w:sz w:val="24"/>
          <w:szCs w:val="24"/>
          <w:lang w:eastAsia="en-US"/>
        </w:rPr>
        <w:t xml:space="preserve">Понимание возможности развития опасности в опасную ситуацию является важным для определения вероятности причинения и тяжести вреда. Целью процесса является составление как можно </w:t>
      </w:r>
      <w:proofErr w:type="gramStart"/>
      <w:r w:rsidRPr="008B7453">
        <w:rPr>
          <w:rFonts w:eastAsiaTheme="minorEastAsia"/>
          <w:color w:val="000000"/>
          <w:sz w:val="24"/>
          <w:szCs w:val="24"/>
          <w:lang w:eastAsia="en-US"/>
        </w:rPr>
        <w:t>более исчерпывающего</w:t>
      </w:r>
      <w:proofErr w:type="gramEnd"/>
      <w:r w:rsidRPr="008B7453">
        <w:rPr>
          <w:rFonts w:eastAsiaTheme="minorEastAsia"/>
          <w:color w:val="000000"/>
          <w:sz w:val="24"/>
          <w:szCs w:val="24"/>
          <w:lang w:eastAsia="en-US"/>
        </w:rPr>
        <w:t xml:space="preserve"> перечня опасных ситуаций. Перечни, содержащиеся в таблицах настоящего приложения, могут применяться для содействия в идентификации опасных ситуаций. </w:t>
      </w:r>
    </w:p>
    <w:p w:rsidR="008B7453" w:rsidRPr="00A123E5" w:rsidRDefault="008B7453" w:rsidP="008B7453">
      <w:pPr>
        <w:widowControl/>
        <w:ind w:right="-425"/>
        <w:rPr>
          <w:rFonts w:eastAsiaTheme="minorEastAsia"/>
          <w:sz w:val="24"/>
          <w:szCs w:val="24"/>
          <w:lang w:eastAsia="en-US"/>
        </w:rPr>
      </w:pPr>
      <w:r w:rsidRPr="008B7453">
        <w:rPr>
          <w:rFonts w:eastAsiaTheme="minorEastAsia"/>
          <w:color w:val="000000"/>
          <w:sz w:val="24"/>
          <w:szCs w:val="24"/>
          <w:lang w:eastAsia="en-US"/>
        </w:rPr>
        <w:t xml:space="preserve">Важно подчеркнуть, что именно лаборатория должна определить, какие события в последовательности называются опасностью и опасной ситуацией (т. е. подверженность опасности), чтобы соответствовать выполняемому анализу риска, как показано на </w:t>
      </w:r>
      <w:hyperlink w:anchor="bookmark81" w:history="1">
        <w:r w:rsidRPr="00A123E5">
          <w:rPr>
            <w:rFonts w:eastAsiaTheme="minorEastAsia"/>
            <w:sz w:val="24"/>
            <w:szCs w:val="24"/>
            <w:lang w:eastAsia="en-US"/>
          </w:rPr>
          <w:t xml:space="preserve">Рисунке </w:t>
        </w:r>
        <w:r w:rsidRPr="00A123E5">
          <w:rPr>
            <w:rFonts w:eastAsiaTheme="minorEastAsia"/>
            <w:sz w:val="24"/>
            <w:szCs w:val="24"/>
            <w:lang w:val="en-US" w:eastAsia="en-US"/>
          </w:rPr>
          <w:t>E</w:t>
        </w:r>
        <w:r w:rsidRPr="00A123E5">
          <w:rPr>
            <w:rFonts w:eastAsiaTheme="minorEastAsia"/>
            <w:sz w:val="24"/>
            <w:szCs w:val="24"/>
            <w:lang w:eastAsia="en-US"/>
          </w:rPr>
          <w:t>.1</w:t>
        </w:r>
      </w:hyperlink>
      <w:r w:rsidRPr="00A123E5">
        <w:rPr>
          <w:rFonts w:eastAsiaTheme="minorEastAsia"/>
          <w:sz w:val="24"/>
          <w:szCs w:val="24"/>
          <w:lang w:eastAsia="en-US"/>
        </w:rPr>
        <w:t>.</w:t>
      </w:r>
    </w:p>
    <w:p w:rsidR="004E2077" w:rsidRPr="00A123E5" w:rsidRDefault="004E2077" w:rsidP="008B7453">
      <w:pPr>
        <w:widowControl/>
        <w:ind w:right="-425"/>
        <w:rPr>
          <w:rFonts w:eastAsiaTheme="minorEastAsia"/>
          <w:sz w:val="24"/>
          <w:szCs w:val="24"/>
          <w:lang w:eastAsia="en-US"/>
        </w:rPr>
      </w:pPr>
    </w:p>
    <w:p w:rsidR="00412BD7" w:rsidRPr="00412BD7" w:rsidRDefault="00412BD7" w:rsidP="00412BD7">
      <w:pPr>
        <w:widowControl/>
        <w:ind w:right="-425"/>
        <w:rPr>
          <w:rFonts w:eastAsiaTheme="minorEastAsia"/>
          <w:b/>
          <w:bCs/>
          <w:color w:val="000000"/>
          <w:sz w:val="24"/>
          <w:szCs w:val="24"/>
          <w:lang w:eastAsia="en-US"/>
        </w:rPr>
      </w:pPr>
      <w:bookmarkStart w:id="18" w:name="bookmark82"/>
      <w:r w:rsidRPr="00412BD7">
        <w:rPr>
          <w:rFonts w:eastAsiaTheme="minorEastAsia"/>
          <w:b/>
          <w:bCs/>
          <w:color w:val="000000"/>
          <w:sz w:val="24"/>
          <w:szCs w:val="24"/>
          <w:lang w:val="en-US" w:eastAsia="en-US"/>
        </w:rPr>
        <w:t>E</w:t>
      </w:r>
      <w:bookmarkEnd w:id="18"/>
      <w:r w:rsidRPr="00412BD7">
        <w:rPr>
          <w:rFonts w:eastAsiaTheme="minorEastAsia"/>
          <w:b/>
          <w:bCs/>
          <w:color w:val="000000"/>
          <w:sz w:val="24"/>
          <w:szCs w:val="24"/>
          <w:lang w:eastAsia="en-US"/>
        </w:rPr>
        <w:t>.3 Опасности для пациента</w:t>
      </w:r>
    </w:p>
    <w:p w:rsidR="00412BD7" w:rsidRPr="00412BD7" w:rsidRDefault="00412BD7" w:rsidP="00412BD7">
      <w:pPr>
        <w:widowControl/>
        <w:ind w:right="-425"/>
        <w:rPr>
          <w:rFonts w:eastAsiaTheme="minorEastAsia"/>
          <w:color w:val="000000"/>
          <w:sz w:val="24"/>
          <w:szCs w:val="24"/>
          <w:lang w:eastAsia="en-US"/>
        </w:rPr>
      </w:pPr>
      <w:r w:rsidRPr="00412BD7">
        <w:rPr>
          <w:rFonts w:eastAsiaTheme="minorEastAsia"/>
          <w:color w:val="000000"/>
          <w:sz w:val="24"/>
          <w:szCs w:val="24"/>
          <w:lang w:eastAsia="en-US"/>
        </w:rPr>
        <w:t>С точки зрения пациента, результат исследования представляет опасность, если он может привести к (1) несоответствующим медицинским действиям, которые могут привести к травме или смерти, или (2) непринятию соответствующих медицинских мер, которые могли бы предотвратить травму или смерть. Неправильные или запоздалые результаты исследования, а также неверная информация, сопровождающая результат, являются наиболее частой опасностью для пациентов при лабораторных исследованиях. Эти опасности могут быть вызваны ошибкой использования, неисправностью оборудования, ухудшением качества реагента или другой неисправностью, которая может вызвать последовательность событий, ведущих к задержке или ненадлежащей медицинской помощи. Это и есть опасные ситуации для пациента, хотя в целях анализа риска, лаборатория может решить, что опасная ситуация существовала, когда медицинский работник получил неверный результат из лаборатории или вообще его не получил, когда он был необходим для принятия медицинского решения. Лаборатория не контролирует последующие действия медицинского работника.</w:t>
      </w:r>
    </w:p>
    <w:p w:rsidR="00412BD7" w:rsidRPr="00412BD7" w:rsidRDefault="00412BD7" w:rsidP="00412BD7">
      <w:pPr>
        <w:widowControl/>
        <w:ind w:right="-425"/>
        <w:rPr>
          <w:rFonts w:eastAsiaTheme="minorEastAsia"/>
          <w:color w:val="000000"/>
          <w:sz w:val="24"/>
          <w:szCs w:val="24"/>
          <w:lang w:eastAsia="en-US"/>
        </w:rPr>
      </w:pPr>
      <w:r w:rsidRPr="00412BD7">
        <w:rPr>
          <w:rFonts w:eastAsiaTheme="minorEastAsia"/>
          <w:color w:val="000000"/>
          <w:sz w:val="24"/>
          <w:szCs w:val="24"/>
          <w:lang w:eastAsia="en-US"/>
        </w:rPr>
        <w:lastRenderedPageBreak/>
        <w:t>Для процедур качественного исследования, при которых предоставляется только положительный или отрицательный результат (например, обследование на ВИЧ или беременность), результаты могут быть правильными, неправильными или неубедительными.</w:t>
      </w:r>
    </w:p>
    <w:p w:rsidR="00412BD7" w:rsidRPr="00412BD7" w:rsidRDefault="00412BD7" w:rsidP="00412BD7">
      <w:pPr>
        <w:widowControl/>
        <w:ind w:right="-425"/>
        <w:rPr>
          <w:rFonts w:eastAsiaTheme="minorEastAsia"/>
          <w:color w:val="000000"/>
          <w:sz w:val="24"/>
          <w:szCs w:val="24"/>
          <w:lang w:eastAsia="en-US"/>
        </w:rPr>
      </w:pPr>
      <w:r w:rsidRPr="00412BD7">
        <w:rPr>
          <w:rFonts w:eastAsiaTheme="minorEastAsia"/>
          <w:color w:val="000000"/>
          <w:sz w:val="24"/>
          <w:szCs w:val="24"/>
          <w:lang w:eastAsia="en-US"/>
        </w:rPr>
        <w:t xml:space="preserve">Для процедур количественного исследования результат может считаться неправильным, если отличие от правильного значения превышает предел, основанный на клинической применимости. Клиническая значимость неверного результата может зависеть от величины разницы между измеренным значением и правильным значением, а также от физиологического статуса пациента (например, </w:t>
      </w:r>
      <w:proofErr w:type="gramStart"/>
      <w:r w:rsidRPr="00412BD7">
        <w:rPr>
          <w:rFonts w:eastAsiaTheme="minorEastAsia"/>
          <w:color w:val="000000"/>
          <w:sz w:val="24"/>
          <w:szCs w:val="24"/>
          <w:lang w:eastAsia="en-US"/>
        </w:rPr>
        <w:t>гипогликемический</w:t>
      </w:r>
      <w:proofErr w:type="gramEnd"/>
      <w:r w:rsidRPr="00412BD7">
        <w:rPr>
          <w:rFonts w:eastAsiaTheme="minorEastAsia"/>
          <w:color w:val="000000"/>
          <w:sz w:val="24"/>
          <w:szCs w:val="24"/>
          <w:lang w:eastAsia="en-US"/>
        </w:rPr>
        <w:t xml:space="preserve"> или гипергликемический).</w:t>
      </w:r>
    </w:p>
    <w:p w:rsidR="004E2077" w:rsidRDefault="004E2077" w:rsidP="008B7453">
      <w:pPr>
        <w:widowControl/>
        <w:ind w:right="-425"/>
        <w:rPr>
          <w:rFonts w:eastAsiaTheme="minorEastAsia"/>
          <w:color w:val="000000"/>
          <w:sz w:val="24"/>
          <w:szCs w:val="24"/>
          <w:lang w:eastAsia="en-US"/>
        </w:rPr>
      </w:pPr>
    </w:p>
    <w:p w:rsidR="00347004" w:rsidRPr="00347004" w:rsidRDefault="00347004" w:rsidP="00347004">
      <w:pPr>
        <w:widowControl/>
        <w:ind w:right="-567"/>
        <w:rPr>
          <w:rFonts w:eastAsiaTheme="minorEastAsia"/>
          <w:b/>
          <w:bCs/>
          <w:color w:val="000000"/>
          <w:sz w:val="24"/>
          <w:szCs w:val="24"/>
          <w:lang w:eastAsia="en-US"/>
        </w:rPr>
      </w:pPr>
      <w:r w:rsidRPr="00347004">
        <w:rPr>
          <w:rFonts w:eastAsiaTheme="minorEastAsia"/>
          <w:b/>
          <w:bCs/>
          <w:color w:val="000000"/>
          <w:sz w:val="24"/>
          <w:szCs w:val="24"/>
          <w:lang w:val="en-US" w:eastAsia="en-US"/>
        </w:rPr>
        <w:t>E</w:t>
      </w:r>
      <w:r w:rsidRPr="00347004">
        <w:rPr>
          <w:rFonts w:eastAsiaTheme="minorEastAsia"/>
          <w:b/>
          <w:bCs/>
          <w:color w:val="000000"/>
          <w:sz w:val="24"/>
          <w:szCs w:val="24"/>
          <w:lang w:eastAsia="en-US"/>
        </w:rPr>
        <w:t>.4 Идентификация опасностей в условиях отказа</w:t>
      </w:r>
    </w:p>
    <w:p w:rsidR="00347004" w:rsidRPr="00347004" w:rsidRDefault="00347004" w:rsidP="00347004">
      <w:pPr>
        <w:widowControl/>
        <w:ind w:right="-567"/>
        <w:rPr>
          <w:rFonts w:eastAsiaTheme="minorEastAsia"/>
          <w:color w:val="000000"/>
          <w:sz w:val="24"/>
          <w:szCs w:val="24"/>
          <w:lang w:eastAsia="en-US"/>
        </w:rPr>
      </w:pPr>
      <w:r w:rsidRPr="00347004">
        <w:rPr>
          <w:rFonts w:eastAsiaTheme="minorEastAsia"/>
          <w:color w:val="000000"/>
          <w:sz w:val="24"/>
          <w:szCs w:val="24"/>
          <w:lang w:eastAsia="en-US"/>
        </w:rPr>
        <w:t xml:space="preserve">При идентификации IVD-опасностей в условиях отказа следует рассматривать режимы отказов, которые могут привести к несоответствию эксплуатационных характеристик, требуемых для применения медицинского изделия (например, погрешность, </w:t>
      </w:r>
      <w:proofErr w:type="spellStart"/>
      <w:r w:rsidRPr="00347004">
        <w:rPr>
          <w:rFonts w:eastAsiaTheme="minorEastAsia"/>
          <w:color w:val="000000"/>
          <w:sz w:val="24"/>
          <w:szCs w:val="24"/>
          <w:lang w:eastAsia="en-US"/>
        </w:rPr>
        <w:t>прецизионность</w:t>
      </w:r>
      <w:proofErr w:type="spellEnd"/>
      <w:r w:rsidRPr="00347004">
        <w:rPr>
          <w:rFonts w:eastAsiaTheme="minorEastAsia"/>
          <w:color w:val="000000"/>
          <w:sz w:val="24"/>
          <w:szCs w:val="24"/>
          <w:lang w:eastAsia="en-US"/>
        </w:rPr>
        <w:t>, специфичность и т.д.), а именно:</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rPr>
        <w:t>-</w:t>
      </w:r>
      <w:r w:rsidRPr="00347004">
        <w:rPr>
          <w:rFonts w:eastAsiaTheme="minorEastAsia"/>
          <w:color w:val="000000"/>
          <w:sz w:val="24"/>
          <w:szCs w:val="24"/>
          <w:lang w:eastAsia="en-US"/>
        </w:rPr>
        <w:t xml:space="preserve"> неоднородность внутри одной серии медицинских изделий;</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rPr>
        <w:t>-</w:t>
      </w:r>
      <w:r w:rsidRPr="00347004">
        <w:rPr>
          <w:rFonts w:eastAsiaTheme="minorEastAsia"/>
          <w:color w:val="000000"/>
          <w:sz w:val="24"/>
          <w:szCs w:val="24"/>
          <w:lang w:eastAsia="en-US"/>
        </w:rPr>
        <w:t xml:space="preserve"> несовместимость разных серий медицинских изделий;</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rPr>
        <w:t>-</w:t>
      </w:r>
      <w:r w:rsidRPr="00347004">
        <w:rPr>
          <w:rFonts w:eastAsiaTheme="minorEastAsia"/>
          <w:color w:val="000000"/>
          <w:sz w:val="24"/>
          <w:szCs w:val="24"/>
          <w:lang w:eastAsia="en-US"/>
        </w:rPr>
        <w:t xml:space="preserve"> </w:t>
      </w:r>
      <w:proofErr w:type="spellStart"/>
      <w:r w:rsidRPr="00347004">
        <w:rPr>
          <w:rFonts w:eastAsiaTheme="minorEastAsia"/>
          <w:color w:val="000000"/>
          <w:sz w:val="24"/>
          <w:szCs w:val="24"/>
          <w:lang w:eastAsia="en-US"/>
        </w:rPr>
        <w:t>непрослеживаемость</w:t>
      </w:r>
      <w:proofErr w:type="spellEnd"/>
      <w:r w:rsidRPr="00347004">
        <w:rPr>
          <w:rFonts w:eastAsiaTheme="minorEastAsia"/>
          <w:color w:val="000000"/>
          <w:sz w:val="24"/>
          <w:szCs w:val="24"/>
          <w:lang w:eastAsia="en-US"/>
        </w:rPr>
        <w:t xml:space="preserve"> значений калибратора;</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rPr>
        <w:t>-</w:t>
      </w:r>
      <w:r w:rsidRPr="00347004">
        <w:rPr>
          <w:rFonts w:eastAsiaTheme="minorEastAsia"/>
          <w:color w:val="000000"/>
          <w:sz w:val="24"/>
          <w:szCs w:val="24"/>
          <w:lang w:eastAsia="en-US"/>
        </w:rPr>
        <w:t xml:space="preserve"> невозможность замены калибратора;</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rPr>
        <w:t>-</w:t>
      </w:r>
      <w:r w:rsidRPr="00347004">
        <w:rPr>
          <w:rFonts w:eastAsiaTheme="minorEastAsia"/>
          <w:color w:val="000000"/>
          <w:sz w:val="24"/>
          <w:szCs w:val="24"/>
          <w:lang w:eastAsia="en-US"/>
        </w:rPr>
        <w:t xml:space="preserve"> </w:t>
      </w:r>
      <w:proofErr w:type="spellStart"/>
      <w:r w:rsidRPr="00347004">
        <w:rPr>
          <w:rFonts w:eastAsiaTheme="minorEastAsia"/>
          <w:color w:val="000000"/>
          <w:sz w:val="24"/>
          <w:szCs w:val="24"/>
          <w:lang w:eastAsia="en-US"/>
        </w:rPr>
        <w:t>неспецифичность</w:t>
      </w:r>
      <w:proofErr w:type="spellEnd"/>
      <w:r w:rsidRPr="00347004">
        <w:rPr>
          <w:rFonts w:eastAsiaTheme="minorEastAsia"/>
          <w:color w:val="000000"/>
          <w:sz w:val="24"/>
          <w:szCs w:val="24"/>
          <w:lang w:eastAsia="en-US"/>
        </w:rPr>
        <w:t xml:space="preserve"> (например, факторы, создающие помехи);</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rPr>
        <w:t>-</w:t>
      </w:r>
      <w:r w:rsidRPr="00347004">
        <w:rPr>
          <w:rFonts w:eastAsiaTheme="minorEastAsia"/>
          <w:color w:val="000000"/>
          <w:sz w:val="24"/>
          <w:szCs w:val="24"/>
          <w:lang w:eastAsia="en-US"/>
        </w:rPr>
        <w:t xml:space="preserve"> использование остатков проб или реагентов для нового исследования;</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rPr>
        <w:t>-</w:t>
      </w:r>
      <w:r w:rsidRPr="00347004">
        <w:rPr>
          <w:rFonts w:eastAsiaTheme="minorEastAsia"/>
          <w:color w:val="000000"/>
          <w:sz w:val="24"/>
          <w:szCs w:val="24"/>
          <w:lang w:eastAsia="en-US"/>
        </w:rPr>
        <w:t xml:space="preserve"> неточность измерений (связанная с прибором);</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347004">
        <w:rPr>
          <w:rFonts w:eastAsiaTheme="minorEastAsia"/>
          <w:color w:val="000000"/>
          <w:sz w:val="24"/>
          <w:szCs w:val="24"/>
          <w:lang w:eastAsia="en-US"/>
        </w:rPr>
        <w:t xml:space="preserve"> нарушение стабильности (при хранении, транспортировании, применении). </w:t>
      </w:r>
    </w:p>
    <w:p w:rsidR="00347004" w:rsidRPr="00347004" w:rsidRDefault="00347004" w:rsidP="00347004">
      <w:pPr>
        <w:widowControl/>
        <w:ind w:right="-567"/>
        <w:rPr>
          <w:rFonts w:eastAsiaTheme="minorEastAsia"/>
          <w:color w:val="000000"/>
          <w:sz w:val="24"/>
          <w:szCs w:val="24"/>
          <w:lang w:eastAsia="en-US"/>
        </w:rPr>
      </w:pPr>
      <w:r w:rsidRPr="00347004">
        <w:rPr>
          <w:rFonts w:eastAsiaTheme="minorEastAsia"/>
          <w:color w:val="000000"/>
          <w:sz w:val="24"/>
          <w:szCs w:val="24"/>
          <w:lang w:eastAsia="en-US"/>
        </w:rPr>
        <w:t>При идентификации IVD-опасностей в условиях отказа медицинского изделия следует рассматривать те режимы отказов, которые могут привести к запоздалым результатам при необходимости оказания срочной медицинской помощи, например:</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347004">
        <w:rPr>
          <w:rFonts w:eastAsiaTheme="minorEastAsia"/>
          <w:color w:val="000000"/>
          <w:sz w:val="24"/>
          <w:szCs w:val="24"/>
          <w:lang w:eastAsia="en-US"/>
        </w:rPr>
        <w:t xml:space="preserve"> нестабильность реагентов;</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347004">
        <w:rPr>
          <w:rFonts w:eastAsiaTheme="minorEastAsia"/>
          <w:color w:val="000000"/>
          <w:sz w:val="24"/>
          <w:szCs w:val="24"/>
          <w:lang w:eastAsia="en-US"/>
        </w:rPr>
        <w:t xml:space="preserve"> отказ аппаратного или программного обеспечения;</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347004">
        <w:rPr>
          <w:rFonts w:eastAsiaTheme="minorEastAsia"/>
          <w:color w:val="000000"/>
          <w:sz w:val="24"/>
          <w:szCs w:val="24"/>
          <w:lang w:eastAsia="en-US"/>
        </w:rPr>
        <w:t xml:space="preserve"> ненадлежащее упаковывание.</w:t>
      </w:r>
    </w:p>
    <w:p w:rsidR="00347004" w:rsidRPr="00347004" w:rsidRDefault="00347004" w:rsidP="00347004">
      <w:pPr>
        <w:widowControl/>
        <w:ind w:right="-567"/>
        <w:rPr>
          <w:rFonts w:eastAsiaTheme="minorEastAsia"/>
          <w:color w:val="000000"/>
          <w:sz w:val="24"/>
          <w:szCs w:val="24"/>
          <w:lang w:eastAsia="en-US"/>
        </w:rPr>
      </w:pPr>
      <w:r w:rsidRPr="00347004">
        <w:rPr>
          <w:rFonts w:eastAsiaTheme="minorEastAsia"/>
          <w:color w:val="000000"/>
          <w:sz w:val="24"/>
          <w:szCs w:val="24"/>
          <w:lang w:eastAsia="en-US"/>
        </w:rPr>
        <w:t>При идентификации IVD-опасностей в условиях отказа медицинского изделия следует рассматривать те режимы отказов, которые могут привести к выдаче ошибочной информации о пациенте, например:</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347004">
        <w:rPr>
          <w:rFonts w:eastAsiaTheme="minorEastAsia"/>
          <w:color w:val="000000"/>
          <w:sz w:val="24"/>
          <w:szCs w:val="24"/>
          <w:lang w:eastAsia="en-US"/>
        </w:rPr>
        <w:t xml:space="preserve"> </w:t>
      </w:r>
      <w:proofErr w:type="gramStart"/>
      <w:r w:rsidRPr="00347004">
        <w:rPr>
          <w:rFonts w:eastAsiaTheme="minorEastAsia"/>
          <w:color w:val="000000"/>
          <w:sz w:val="24"/>
          <w:szCs w:val="24"/>
          <w:lang w:eastAsia="en-US"/>
        </w:rPr>
        <w:t>ошибочные</w:t>
      </w:r>
      <w:proofErr w:type="gramEnd"/>
      <w:r w:rsidRPr="00347004">
        <w:rPr>
          <w:rFonts w:eastAsiaTheme="minorEastAsia"/>
          <w:color w:val="000000"/>
          <w:sz w:val="24"/>
          <w:szCs w:val="24"/>
          <w:lang w:eastAsia="en-US"/>
        </w:rPr>
        <w:t xml:space="preserve"> Ф.И.О. или идентификационный номер пациента;</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347004">
        <w:rPr>
          <w:rFonts w:eastAsiaTheme="minorEastAsia"/>
          <w:color w:val="000000"/>
          <w:sz w:val="24"/>
          <w:szCs w:val="24"/>
          <w:lang w:eastAsia="en-US"/>
        </w:rPr>
        <w:t xml:space="preserve"> ошибочная дата рождения или возраст;</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347004">
        <w:rPr>
          <w:rFonts w:eastAsiaTheme="minorEastAsia"/>
          <w:color w:val="000000"/>
          <w:sz w:val="24"/>
          <w:szCs w:val="24"/>
          <w:lang w:eastAsia="en-US"/>
        </w:rPr>
        <w:t xml:space="preserve"> неправильно указанный пол.</w:t>
      </w:r>
    </w:p>
    <w:p w:rsidR="00347004" w:rsidRDefault="00347004" w:rsidP="00347004">
      <w:pPr>
        <w:widowControl/>
        <w:rPr>
          <w:rFonts w:eastAsiaTheme="minorEastAsia"/>
          <w:color w:val="000000"/>
          <w:sz w:val="24"/>
          <w:szCs w:val="24"/>
          <w:lang w:eastAsia="en-US"/>
        </w:rPr>
      </w:pPr>
    </w:p>
    <w:p w:rsidR="00347004" w:rsidRPr="00347004" w:rsidRDefault="00347004" w:rsidP="00347004">
      <w:pPr>
        <w:widowControl/>
        <w:ind w:right="-567"/>
        <w:rPr>
          <w:rFonts w:eastAsiaTheme="minorEastAsia"/>
          <w:b/>
          <w:bCs/>
          <w:color w:val="000000"/>
          <w:sz w:val="24"/>
          <w:szCs w:val="24"/>
          <w:lang w:eastAsia="en-US"/>
        </w:rPr>
      </w:pPr>
      <w:r w:rsidRPr="00347004">
        <w:rPr>
          <w:rFonts w:eastAsiaTheme="minorEastAsia"/>
          <w:b/>
          <w:bCs/>
          <w:color w:val="000000"/>
          <w:sz w:val="24"/>
          <w:szCs w:val="24"/>
          <w:lang w:val="en-US" w:eastAsia="en-US"/>
        </w:rPr>
        <w:t>E</w:t>
      </w:r>
      <w:r w:rsidRPr="00347004">
        <w:rPr>
          <w:rFonts w:eastAsiaTheme="minorEastAsia"/>
          <w:b/>
          <w:bCs/>
          <w:color w:val="000000"/>
          <w:sz w:val="24"/>
          <w:szCs w:val="24"/>
          <w:lang w:eastAsia="en-US"/>
        </w:rPr>
        <w:t>.5 Идентификация опасностей вследствие ошибки применения</w:t>
      </w:r>
    </w:p>
    <w:p w:rsidR="00347004" w:rsidRPr="00A123E5" w:rsidRDefault="00347004" w:rsidP="00347004">
      <w:pPr>
        <w:widowControl/>
        <w:ind w:right="-567"/>
        <w:rPr>
          <w:rFonts w:eastAsiaTheme="minorEastAsia"/>
          <w:sz w:val="24"/>
          <w:szCs w:val="24"/>
          <w:lang w:eastAsia="en-US"/>
        </w:rPr>
      </w:pPr>
      <w:r w:rsidRPr="00347004">
        <w:rPr>
          <w:rFonts w:eastAsiaTheme="minorEastAsia"/>
          <w:color w:val="000000"/>
          <w:sz w:val="24"/>
          <w:szCs w:val="24"/>
          <w:lang w:eastAsia="en-US"/>
        </w:rPr>
        <w:t xml:space="preserve">Неправильные результаты могут быть получены при нормальном использовании из-за ошибки применения. Примеры ошибок применения смотрите </w:t>
      </w:r>
      <w:r w:rsidRPr="00A123E5">
        <w:rPr>
          <w:rFonts w:eastAsiaTheme="minorEastAsia"/>
          <w:sz w:val="24"/>
          <w:szCs w:val="24"/>
          <w:lang w:eastAsia="en-US"/>
        </w:rPr>
        <w:t xml:space="preserve">в </w:t>
      </w:r>
      <w:hyperlink w:anchor="bookmark93" w:history="1">
        <w:r w:rsidRPr="00A123E5">
          <w:rPr>
            <w:rFonts w:eastAsiaTheme="minorEastAsia"/>
            <w:sz w:val="24"/>
            <w:szCs w:val="24"/>
            <w:lang w:eastAsia="en-US"/>
          </w:rPr>
          <w:t xml:space="preserve">Приложении </w:t>
        </w:r>
        <w:r w:rsidRPr="00A123E5">
          <w:rPr>
            <w:rFonts w:eastAsiaTheme="minorEastAsia"/>
            <w:sz w:val="24"/>
            <w:szCs w:val="24"/>
            <w:lang w:val="en-US" w:eastAsia="en-US"/>
          </w:rPr>
          <w:t>H</w:t>
        </w:r>
      </w:hyperlink>
      <w:r w:rsidRPr="00A123E5">
        <w:rPr>
          <w:rFonts w:eastAsiaTheme="minorEastAsia"/>
          <w:sz w:val="24"/>
          <w:szCs w:val="24"/>
          <w:lang w:eastAsia="en-US"/>
        </w:rPr>
        <w:t>.</w:t>
      </w:r>
    </w:p>
    <w:p w:rsidR="00347004" w:rsidRPr="00A123E5" w:rsidRDefault="00347004" w:rsidP="00347004">
      <w:pPr>
        <w:widowControl/>
        <w:ind w:right="-567"/>
        <w:rPr>
          <w:rFonts w:eastAsiaTheme="minorEastAsia"/>
          <w:sz w:val="24"/>
          <w:szCs w:val="24"/>
          <w:lang w:eastAsia="en-US"/>
        </w:rPr>
      </w:pPr>
    </w:p>
    <w:p w:rsidR="00347004" w:rsidRPr="00347004" w:rsidRDefault="00347004" w:rsidP="00347004">
      <w:pPr>
        <w:widowControl/>
        <w:ind w:right="-567"/>
        <w:rPr>
          <w:rFonts w:eastAsiaTheme="minorEastAsia"/>
          <w:b/>
          <w:bCs/>
          <w:color w:val="000000"/>
          <w:sz w:val="24"/>
          <w:szCs w:val="24"/>
          <w:lang w:eastAsia="en-US"/>
        </w:rPr>
      </w:pPr>
      <w:r w:rsidRPr="00347004">
        <w:rPr>
          <w:rFonts w:eastAsiaTheme="minorEastAsia"/>
          <w:b/>
          <w:bCs/>
          <w:color w:val="000000"/>
          <w:sz w:val="24"/>
          <w:szCs w:val="24"/>
          <w:lang w:val="en-US" w:eastAsia="en-US"/>
        </w:rPr>
        <w:t>E</w:t>
      </w:r>
      <w:r w:rsidRPr="00347004">
        <w:rPr>
          <w:rFonts w:eastAsiaTheme="minorEastAsia"/>
          <w:b/>
          <w:bCs/>
          <w:color w:val="000000"/>
          <w:sz w:val="24"/>
          <w:szCs w:val="24"/>
          <w:lang w:eastAsia="en-US"/>
        </w:rPr>
        <w:t>.6 Опасности при правильном применении</w:t>
      </w:r>
    </w:p>
    <w:p w:rsidR="00347004" w:rsidRPr="00347004" w:rsidRDefault="00347004" w:rsidP="00347004">
      <w:pPr>
        <w:widowControl/>
        <w:ind w:right="-567"/>
        <w:rPr>
          <w:rFonts w:eastAsiaTheme="minorEastAsia"/>
          <w:color w:val="000000"/>
          <w:sz w:val="24"/>
          <w:szCs w:val="24"/>
          <w:lang w:eastAsia="en-US"/>
        </w:rPr>
      </w:pPr>
      <w:r w:rsidRPr="00347004">
        <w:rPr>
          <w:rFonts w:eastAsiaTheme="minorEastAsia"/>
          <w:color w:val="000000"/>
          <w:sz w:val="24"/>
          <w:szCs w:val="24"/>
          <w:lang w:eastAsia="en-US"/>
        </w:rPr>
        <w:t xml:space="preserve">Неправильные результаты могут быть получены даже при правильном применении, когда процедура проверки </w:t>
      </w:r>
      <w:proofErr w:type="gramStart"/>
      <w:r w:rsidRPr="00347004">
        <w:rPr>
          <w:rFonts w:eastAsiaTheme="minorEastAsia"/>
          <w:color w:val="000000"/>
          <w:sz w:val="24"/>
          <w:szCs w:val="24"/>
          <w:lang w:eastAsia="en-US"/>
        </w:rPr>
        <w:t>соответствует установленным заявленным характеристикам и не было</w:t>
      </w:r>
      <w:proofErr w:type="gramEnd"/>
      <w:r w:rsidRPr="00347004">
        <w:rPr>
          <w:rFonts w:eastAsiaTheme="minorEastAsia"/>
          <w:color w:val="000000"/>
          <w:sz w:val="24"/>
          <w:szCs w:val="24"/>
          <w:lang w:eastAsia="en-US"/>
        </w:rPr>
        <w:t xml:space="preserve"> ошибок при применении. Ошибочный результат в условиях нормального применения может привести к созданию опасной ситуации в отношении отдельного пациента, например:</w:t>
      </w:r>
    </w:p>
    <w:p w:rsidR="00347004" w:rsidRPr="00347004" w:rsidRDefault="00347004" w:rsidP="00347004">
      <w:pPr>
        <w:widowControl/>
        <w:ind w:right="-567"/>
        <w:rPr>
          <w:rFonts w:eastAsiaTheme="minorEastAsia"/>
          <w:color w:val="000000"/>
          <w:sz w:val="24"/>
          <w:szCs w:val="24"/>
        </w:rPr>
      </w:pPr>
      <w:r>
        <w:rPr>
          <w:rFonts w:eastAsiaTheme="minorEastAsia"/>
          <w:color w:val="000000"/>
          <w:sz w:val="24"/>
          <w:szCs w:val="24"/>
        </w:rPr>
        <w:t>-</w:t>
      </w:r>
      <w:r w:rsidRPr="00347004">
        <w:rPr>
          <w:rFonts w:eastAsiaTheme="minorEastAsia"/>
          <w:color w:val="000000"/>
          <w:sz w:val="24"/>
          <w:szCs w:val="24"/>
        </w:rPr>
        <w:t xml:space="preserve"> </w:t>
      </w:r>
      <w:r>
        <w:rPr>
          <w:rFonts w:eastAsiaTheme="minorEastAsia"/>
          <w:color w:val="000000"/>
          <w:sz w:val="24"/>
          <w:szCs w:val="24"/>
        </w:rPr>
        <w:t>н</w:t>
      </w:r>
      <w:r w:rsidRPr="00347004">
        <w:rPr>
          <w:rFonts w:eastAsiaTheme="minorEastAsia"/>
          <w:color w:val="000000"/>
          <w:sz w:val="24"/>
          <w:szCs w:val="24"/>
        </w:rPr>
        <w:t xml:space="preserve">еопределенность измерения: современный уровень научно-технического развития может ограничивать точность определения значения параметра медицинскими изделиями для диагностики </w:t>
      </w:r>
      <w:proofErr w:type="spellStart"/>
      <w:r w:rsidRPr="00347004">
        <w:rPr>
          <w:rFonts w:eastAsiaTheme="minorEastAsia"/>
          <w:color w:val="000000"/>
          <w:sz w:val="24"/>
          <w:szCs w:val="24"/>
        </w:rPr>
        <w:t>in</w:t>
      </w:r>
      <w:proofErr w:type="spellEnd"/>
      <w:r w:rsidRPr="00347004">
        <w:rPr>
          <w:rFonts w:eastAsiaTheme="minorEastAsia"/>
          <w:color w:val="000000"/>
          <w:sz w:val="24"/>
          <w:szCs w:val="24"/>
        </w:rPr>
        <w:t xml:space="preserve"> </w:t>
      </w:r>
      <w:proofErr w:type="spellStart"/>
      <w:r w:rsidRPr="00347004">
        <w:rPr>
          <w:rFonts w:eastAsiaTheme="minorEastAsia"/>
          <w:color w:val="000000"/>
          <w:sz w:val="24"/>
          <w:szCs w:val="24"/>
        </w:rPr>
        <w:t>vitro</w:t>
      </w:r>
      <w:proofErr w:type="spellEnd"/>
      <w:r w:rsidRPr="00347004">
        <w:rPr>
          <w:rFonts w:eastAsiaTheme="minorEastAsia"/>
          <w:color w:val="000000"/>
          <w:sz w:val="24"/>
          <w:szCs w:val="24"/>
        </w:rPr>
        <w:t>; если критерии функционирования требуют, чтобы не менее 95% результатов находились в границах установленного диапазона значений, основанного на понятии клинической пользы, то до 5% результатов могут выходить за рамки данного диапазона;</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rPr>
        <w:lastRenderedPageBreak/>
        <w:t>-</w:t>
      </w:r>
      <w:r w:rsidRPr="00347004">
        <w:rPr>
          <w:rFonts w:eastAsiaTheme="minorEastAsia"/>
          <w:color w:val="000000"/>
          <w:sz w:val="24"/>
          <w:szCs w:val="24"/>
        </w:rPr>
        <w:t xml:space="preserve"> </w:t>
      </w:r>
      <w:r>
        <w:rPr>
          <w:rFonts w:eastAsiaTheme="minorEastAsia"/>
          <w:color w:val="000000"/>
          <w:sz w:val="24"/>
          <w:szCs w:val="24"/>
        </w:rPr>
        <w:t>н</w:t>
      </w:r>
      <w:r w:rsidRPr="00347004">
        <w:rPr>
          <w:rFonts w:eastAsiaTheme="minorEastAsia"/>
          <w:color w:val="000000"/>
          <w:sz w:val="24"/>
          <w:szCs w:val="24"/>
        </w:rPr>
        <w:t xml:space="preserve">епредвиденное влияние других элементов (факторов, создающих помехи) в основном анализируемом образце: новые лекарственные средства, биохимические метаболиты, гетерофильные антитела и вещества для подготовки проб могут воздействовать на функциональные характеристики процедуры IVD-исследования. </w:t>
      </w:r>
      <w:r w:rsidRPr="00347004">
        <w:rPr>
          <w:rFonts w:eastAsiaTheme="minorEastAsia"/>
          <w:color w:val="000000"/>
          <w:sz w:val="24"/>
          <w:szCs w:val="24"/>
          <w:lang w:eastAsia="en-US"/>
        </w:rPr>
        <w:t>Как правило, лаборатория или медицинский работник не осведомлен о присутствии этих влияний.</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rPr>
        <w:t>- г</w:t>
      </w:r>
      <w:r w:rsidRPr="00347004">
        <w:rPr>
          <w:rFonts w:eastAsiaTheme="minorEastAsia"/>
          <w:color w:val="000000"/>
          <w:sz w:val="24"/>
          <w:szCs w:val="24"/>
          <w:lang w:eastAsia="en-US"/>
        </w:rPr>
        <w:t xml:space="preserve">етерогенность аналитического вещества: антитела и другие белки в образцах крови являются смесями разных </w:t>
      </w:r>
      <w:proofErr w:type="spellStart"/>
      <w:r w:rsidRPr="00347004">
        <w:rPr>
          <w:rFonts w:eastAsiaTheme="minorEastAsia"/>
          <w:color w:val="000000"/>
          <w:sz w:val="24"/>
          <w:szCs w:val="24"/>
          <w:lang w:eastAsia="en-US"/>
        </w:rPr>
        <w:t>изоформ</w:t>
      </w:r>
      <w:proofErr w:type="spellEnd"/>
      <w:r w:rsidRPr="00347004">
        <w:rPr>
          <w:rFonts w:eastAsiaTheme="minorEastAsia"/>
          <w:color w:val="000000"/>
          <w:sz w:val="24"/>
          <w:szCs w:val="24"/>
          <w:lang w:eastAsia="en-US"/>
        </w:rPr>
        <w:t xml:space="preserve">; известные функциональные характеристики процедуры IVD-исследования могут быть неприменимы ко всем  пробам пациента.  </w:t>
      </w:r>
    </w:p>
    <w:p w:rsidR="00347004" w:rsidRPr="00347004" w:rsidRDefault="00347004" w:rsidP="00347004">
      <w:pPr>
        <w:widowControl/>
        <w:ind w:right="-567"/>
        <w:rPr>
          <w:rFonts w:eastAsiaTheme="minorEastAsia"/>
          <w:color w:val="000000"/>
          <w:sz w:val="24"/>
          <w:szCs w:val="24"/>
          <w:lang w:eastAsia="en-US"/>
        </w:rPr>
      </w:pPr>
      <w:r>
        <w:rPr>
          <w:rFonts w:eastAsiaTheme="minorEastAsia"/>
          <w:color w:val="000000"/>
          <w:sz w:val="24"/>
          <w:szCs w:val="24"/>
        </w:rPr>
        <w:t>-</w:t>
      </w:r>
      <w:r w:rsidRPr="00347004">
        <w:rPr>
          <w:rFonts w:eastAsiaTheme="minorEastAsia"/>
          <w:color w:val="000000"/>
          <w:sz w:val="24"/>
          <w:szCs w:val="24"/>
          <w:lang w:eastAsia="en-US"/>
        </w:rPr>
        <w:t xml:space="preserve"> недостаточно четкое различие между положительными и отрицательными  пробами: процедуры исследования по качественным признакам демонстрируют типичные ложноположительные и ложноотрицательные оценки, частично обусловленные погрешностями измерения, связанными с определением подходящей границы отсекания, а также факторами, описанными выше (например, неопределенность измерения и связанные с образцом влияния).</w:t>
      </w:r>
    </w:p>
    <w:p w:rsidR="00347004" w:rsidRPr="00347004" w:rsidRDefault="00347004" w:rsidP="00347004">
      <w:pPr>
        <w:widowControl/>
        <w:rPr>
          <w:rFonts w:eastAsiaTheme="minorEastAsia"/>
          <w:color w:val="000000"/>
          <w:sz w:val="24"/>
          <w:szCs w:val="24"/>
          <w:lang w:eastAsia="en-US"/>
        </w:rPr>
      </w:pPr>
    </w:p>
    <w:p w:rsidR="00670771" w:rsidRPr="00670771" w:rsidRDefault="00670771" w:rsidP="00670771">
      <w:pPr>
        <w:widowControl/>
        <w:ind w:firstLine="567"/>
        <w:rPr>
          <w:rFonts w:eastAsiaTheme="minorEastAsia"/>
          <w:b/>
          <w:bCs/>
          <w:color w:val="000000"/>
          <w:sz w:val="24"/>
          <w:szCs w:val="24"/>
          <w:lang w:eastAsia="en-US"/>
        </w:rPr>
      </w:pPr>
      <w:r w:rsidRPr="00670771">
        <w:rPr>
          <w:rFonts w:eastAsiaTheme="minorEastAsia"/>
          <w:b/>
          <w:bCs/>
          <w:color w:val="000000"/>
          <w:sz w:val="24"/>
          <w:szCs w:val="24"/>
          <w:lang w:val="en-US" w:eastAsia="en-US"/>
        </w:rPr>
        <w:t>E</w:t>
      </w:r>
      <w:r w:rsidRPr="00670771">
        <w:rPr>
          <w:rFonts w:eastAsiaTheme="minorEastAsia"/>
          <w:b/>
          <w:bCs/>
          <w:color w:val="000000"/>
          <w:sz w:val="24"/>
          <w:szCs w:val="24"/>
          <w:lang w:eastAsia="en-US"/>
        </w:rPr>
        <w:t>.7 Опасные ситуации</w:t>
      </w:r>
    </w:p>
    <w:p w:rsidR="00670771" w:rsidRPr="00670771" w:rsidRDefault="00670771" w:rsidP="00670771">
      <w:pPr>
        <w:widowControl/>
        <w:ind w:firstLine="567"/>
        <w:rPr>
          <w:rFonts w:eastAsiaTheme="minorEastAsia"/>
          <w:color w:val="000000"/>
          <w:sz w:val="24"/>
          <w:szCs w:val="24"/>
          <w:lang w:eastAsia="en-US"/>
        </w:rPr>
      </w:pPr>
      <w:r w:rsidRPr="00670771">
        <w:rPr>
          <w:rFonts w:eastAsiaTheme="minorEastAsia"/>
          <w:color w:val="000000"/>
          <w:sz w:val="24"/>
          <w:szCs w:val="24"/>
          <w:lang w:eastAsia="en-US"/>
        </w:rPr>
        <w:t xml:space="preserve">В ходе медицинских лабораторных исследований, когда неправильные и запоздалые результаты считаются опасными для пациентов (смотрите </w:t>
      </w:r>
      <w:hyperlink w:anchor="bookmark82" w:history="1">
        <w:r w:rsidRPr="00A123E5">
          <w:rPr>
            <w:rFonts w:eastAsiaTheme="minorEastAsia"/>
            <w:sz w:val="24"/>
            <w:szCs w:val="24"/>
            <w:lang w:val="en-US" w:eastAsia="en-US"/>
          </w:rPr>
          <w:t>E</w:t>
        </w:r>
        <w:r w:rsidRPr="00A123E5">
          <w:rPr>
            <w:rFonts w:eastAsiaTheme="minorEastAsia"/>
            <w:sz w:val="24"/>
            <w:szCs w:val="24"/>
            <w:lang w:eastAsia="en-US"/>
          </w:rPr>
          <w:t>.3</w:t>
        </w:r>
      </w:hyperlink>
      <w:r w:rsidRPr="00670771">
        <w:rPr>
          <w:rFonts w:eastAsiaTheme="minorEastAsia"/>
          <w:color w:val="000000"/>
          <w:sz w:val="24"/>
          <w:szCs w:val="24"/>
          <w:lang w:eastAsia="en-US"/>
        </w:rPr>
        <w:t xml:space="preserve">), опасная ситуация возникает, если неверный результат сообщается врачу или критический результат откладывается. Последующие решения и действия врача, которые могут причинить вред пациенту, находятся вне контроля лаборатории. </w:t>
      </w:r>
    </w:p>
    <w:p w:rsidR="00670771" w:rsidRPr="00670771" w:rsidRDefault="00670771" w:rsidP="00670771">
      <w:pPr>
        <w:widowControl/>
        <w:ind w:firstLine="567"/>
        <w:rPr>
          <w:rFonts w:eastAsiaTheme="minorEastAsia"/>
          <w:color w:val="000000"/>
          <w:sz w:val="24"/>
          <w:szCs w:val="24"/>
          <w:lang w:eastAsia="en-US"/>
        </w:rPr>
      </w:pPr>
      <w:r w:rsidRPr="00670771">
        <w:rPr>
          <w:rFonts w:eastAsiaTheme="minorEastAsia"/>
          <w:color w:val="000000"/>
          <w:sz w:val="24"/>
          <w:szCs w:val="24"/>
          <w:lang w:eastAsia="en-US"/>
        </w:rPr>
        <w:t>Примеры опасных ситуаций, создаваемых результатами исследования, включают:</w:t>
      </w:r>
    </w:p>
    <w:p w:rsidR="00670771" w:rsidRPr="00670771" w:rsidRDefault="00670771" w:rsidP="00670771">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eastAsia="en-US"/>
        </w:rPr>
        <w:t xml:space="preserve"> лицо, осуществляющее уход, наблюдающее за пациентом с диабетом, получает ложно завышенное измерение концентрации глюкозы в крови, когда у пациента действительно наблюдается гипогликемия;</w:t>
      </w:r>
    </w:p>
    <w:p w:rsidR="00670771" w:rsidRPr="00670771" w:rsidRDefault="00670771" w:rsidP="00670771">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eastAsia="en-US"/>
        </w:rPr>
        <w:t xml:space="preserve"> лаборатория сообщает в реанимацию о ложном нормальном результате исследования на </w:t>
      </w:r>
      <w:proofErr w:type="spellStart"/>
      <w:r w:rsidRPr="00670771">
        <w:rPr>
          <w:rFonts w:eastAsiaTheme="minorEastAsia"/>
          <w:color w:val="000000"/>
          <w:sz w:val="24"/>
          <w:szCs w:val="24"/>
          <w:lang w:eastAsia="en-US"/>
        </w:rPr>
        <w:t>тропонин</w:t>
      </w:r>
      <w:proofErr w:type="spellEnd"/>
      <w:r w:rsidRPr="00670771">
        <w:rPr>
          <w:rFonts w:eastAsiaTheme="minorEastAsia"/>
          <w:color w:val="000000"/>
          <w:sz w:val="24"/>
          <w:szCs w:val="24"/>
          <w:lang w:eastAsia="en-US"/>
        </w:rPr>
        <w:t xml:space="preserve"> пациента, у которого возникли боли в груди;</w:t>
      </w:r>
    </w:p>
    <w:p w:rsidR="00670771" w:rsidRPr="00670771" w:rsidRDefault="00670771" w:rsidP="00670771">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eastAsia="en-US"/>
        </w:rPr>
        <w:t xml:space="preserve"> анализатор крови ошибочно идентифицирует образец из отделения интенсивной терапии как образец другого пациента;</w:t>
      </w:r>
    </w:p>
    <w:p w:rsidR="00670771" w:rsidRPr="00670771" w:rsidRDefault="00670771" w:rsidP="00670771">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eastAsia="en-US"/>
        </w:rPr>
        <w:t xml:space="preserve"> результаты электролитов у пациента, перенесшего инвазивную операцию на сердце, не были получены, когда это было необходимо во время процедуры.</w:t>
      </w:r>
    </w:p>
    <w:p w:rsidR="00670771" w:rsidRPr="00670771" w:rsidRDefault="00670771" w:rsidP="00670771">
      <w:pPr>
        <w:widowControl/>
        <w:ind w:firstLine="567"/>
        <w:rPr>
          <w:rFonts w:eastAsiaTheme="minorEastAsia"/>
          <w:color w:val="000000"/>
          <w:sz w:val="24"/>
          <w:szCs w:val="24"/>
          <w:lang w:eastAsia="en-US"/>
        </w:rPr>
      </w:pPr>
    </w:p>
    <w:p w:rsidR="00670771" w:rsidRPr="00670771" w:rsidRDefault="00670771" w:rsidP="00670771">
      <w:pPr>
        <w:widowControl/>
        <w:ind w:firstLine="567"/>
        <w:rPr>
          <w:rFonts w:eastAsiaTheme="minorEastAsia"/>
          <w:b/>
          <w:bCs/>
          <w:color w:val="000000"/>
          <w:sz w:val="24"/>
          <w:szCs w:val="24"/>
          <w:lang w:eastAsia="en-US"/>
        </w:rPr>
      </w:pPr>
      <w:bookmarkStart w:id="19" w:name="bookmark83"/>
      <w:r w:rsidRPr="00670771">
        <w:rPr>
          <w:rFonts w:eastAsiaTheme="minorEastAsia"/>
          <w:b/>
          <w:bCs/>
          <w:color w:val="000000"/>
          <w:sz w:val="24"/>
          <w:szCs w:val="24"/>
          <w:lang w:val="en-US" w:eastAsia="en-US"/>
        </w:rPr>
        <w:t>E</w:t>
      </w:r>
      <w:bookmarkEnd w:id="19"/>
      <w:r w:rsidRPr="00670771">
        <w:rPr>
          <w:rFonts w:eastAsiaTheme="minorEastAsia"/>
          <w:b/>
          <w:bCs/>
          <w:color w:val="000000"/>
          <w:sz w:val="24"/>
          <w:szCs w:val="24"/>
          <w:lang w:eastAsia="en-US"/>
        </w:rPr>
        <w:t xml:space="preserve">.8 Примеры известных и прогнозируемых опасностей  </w:t>
      </w:r>
    </w:p>
    <w:p w:rsidR="00670771" w:rsidRPr="00670771" w:rsidRDefault="00670771" w:rsidP="00670771">
      <w:pPr>
        <w:widowControl/>
        <w:ind w:firstLine="567"/>
        <w:rPr>
          <w:rFonts w:eastAsiaTheme="minorEastAsia"/>
          <w:color w:val="000000"/>
          <w:sz w:val="24"/>
          <w:szCs w:val="24"/>
          <w:lang w:eastAsia="en-US"/>
        </w:rPr>
      </w:pPr>
      <w:r w:rsidRPr="00670771">
        <w:rPr>
          <w:rFonts w:eastAsiaTheme="minorEastAsia"/>
          <w:color w:val="000000"/>
          <w:sz w:val="24"/>
          <w:szCs w:val="24"/>
          <w:lang w:eastAsia="en-US"/>
        </w:rPr>
        <w:t xml:space="preserve">Список в </w:t>
      </w:r>
      <w:hyperlink w:anchor="bookmark84" w:history="1">
        <w:r w:rsidRPr="00A123E5">
          <w:rPr>
            <w:rFonts w:eastAsiaTheme="minorEastAsia"/>
            <w:sz w:val="24"/>
            <w:szCs w:val="24"/>
            <w:lang w:eastAsia="en-US"/>
          </w:rPr>
          <w:t xml:space="preserve">Таблице </w:t>
        </w:r>
        <w:r w:rsidRPr="00A123E5">
          <w:rPr>
            <w:rFonts w:eastAsiaTheme="minorEastAsia"/>
            <w:sz w:val="24"/>
            <w:szCs w:val="24"/>
            <w:lang w:val="en-US" w:eastAsia="en-US"/>
          </w:rPr>
          <w:t>E</w:t>
        </w:r>
        <w:r w:rsidRPr="00A123E5">
          <w:rPr>
            <w:rFonts w:eastAsiaTheme="minorEastAsia"/>
            <w:sz w:val="24"/>
            <w:szCs w:val="24"/>
            <w:lang w:eastAsia="en-US"/>
          </w:rPr>
          <w:t>.1</w:t>
        </w:r>
      </w:hyperlink>
      <w:r w:rsidRPr="00670771">
        <w:rPr>
          <w:rFonts w:eastAsiaTheme="minorEastAsia"/>
          <w:color w:val="000000"/>
          <w:sz w:val="24"/>
          <w:szCs w:val="24"/>
          <w:lang w:eastAsia="en-US"/>
        </w:rPr>
        <w:t xml:space="preserve"> может быть использован для помощи в идентификации опасностей, связанных с использованием определенного оборудования или медицинского изделия для диагностики </w:t>
      </w:r>
      <w:r w:rsidRPr="00670771">
        <w:rPr>
          <w:rFonts w:eastAsiaTheme="minorEastAsia"/>
          <w:color w:val="000000"/>
          <w:sz w:val="24"/>
          <w:szCs w:val="24"/>
          <w:lang w:val="en-US" w:eastAsia="en-US"/>
        </w:rPr>
        <w:t>in</w:t>
      </w:r>
      <w:r w:rsidRPr="00670771">
        <w:rPr>
          <w:rFonts w:eastAsiaTheme="minorEastAsia"/>
          <w:color w:val="000000"/>
          <w:sz w:val="24"/>
          <w:szCs w:val="24"/>
          <w:lang w:eastAsia="en-US"/>
        </w:rPr>
        <w:t xml:space="preserve"> </w:t>
      </w:r>
      <w:r w:rsidRPr="00670771">
        <w:rPr>
          <w:rFonts w:eastAsiaTheme="minorEastAsia"/>
          <w:color w:val="000000"/>
          <w:sz w:val="24"/>
          <w:szCs w:val="24"/>
          <w:lang w:val="en-US" w:eastAsia="en-US"/>
        </w:rPr>
        <w:t>vitro</w:t>
      </w:r>
      <w:r w:rsidRPr="00670771">
        <w:rPr>
          <w:rFonts w:eastAsiaTheme="minorEastAsia"/>
          <w:color w:val="000000"/>
          <w:sz w:val="24"/>
          <w:szCs w:val="24"/>
          <w:lang w:eastAsia="en-US"/>
        </w:rPr>
        <w:t>, которые в конечном итоге могут привести к причинению вреда оператору прибора или пациенту. Приведенный</w:t>
      </w:r>
      <w:r w:rsidRPr="00670771">
        <w:rPr>
          <w:rFonts w:eastAsiaTheme="minorEastAsia"/>
          <w:color w:val="000000"/>
          <w:sz w:val="24"/>
          <w:szCs w:val="24"/>
          <w:lang w:val="en-US" w:eastAsia="en-US"/>
        </w:rPr>
        <w:t xml:space="preserve"> </w:t>
      </w:r>
      <w:proofErr w:type="spellStart"/>
      <w:r w:rsidRPr="00670771">
        <w:rPr>
          <w:rFonts w:eastAsiaTheme="minorEastAsia"/>
          <w:color w:val="000000"/>
          <w:sz w:val="24"/>
          <w:szCs w:val="24"/>
          <w:lang w:val="en-US" w:eastAsia="en-US"/>
        </w:rPr>
        <w:t>список</w:t>
      </w:r>
      <w:proofErr w:type="spellEnd"/>
      <w:r w:rsidRPr="00670771">
        <w:rPr>
          <w:rFonts w:eastAsiaTheme="minorEastAsia"/>
          <w:color w:val="000000"/>
          <w:sz w:val="24"/>
          <w:szCs w:val="24"/>
          <w:lang w:val="en-US" w:eastAsia="en-US"/>
        </w:rPr>
        <w:t xml:space="preserve"> </w:t>
      </w:r>
      <w:proofErr w:type="spellStart"/>
      <w:r w:rsidRPr="00670771">
        <w:rPr>
          <w:rFonts w:eastAsiaTheme="minorEastAsia"/>
          <w:color w:val="000000"/>
          <w:sz w:val="24"/>
          <w:szCs w:val="24"/>
          <w:lang w:val="en-US" w:eastAsia="en-US"/>
        </w:rPr>
        <w:t>не</w:t>
      </w:r>
      <w:proofErr w:type="spellEnd"/>
      <w:r>
        <w:rPr>
          <w:rFonts w:eastAsiaTheme="minorEastAsia"/>
          <w:color w:val="000000"/>
          <w:sz w:val="24"/>
          <w:szCs w:val="24"/>
          <w:lang w:eastAsia="en-US"/>
        </w:rPr>
        <w:t xml:space="preserve"> </w:t>
      </w:r>
      <w:r w:rsidRPr="00670771">
        <w:rPr>
          <w:rFonts w:eastAsiaTheme="minorEastAsia"/>
          <w:color w:val="000000"/>
          <w:sz w:val="24"/>
          <w:szCs w:val="24"/>
          <w:lang w:eastAsia="en-US"/>
        </w:rPr>
        <w:t>полный</w:t>
      </w:r>
      <w:r w:rsidRPr="00670771">
        <w:rPr>
          <w:rFonts w:eastAsiaTheme="minorEastAsia"/>
          <w:color w:val="000000"/>
          <w:sz w:val="24"/>
          <w:szCs w:val="24"/>
          <w:lang w:val="en-US" w:eastAsia="en-US"/>
        </w:rPr>
        <w:t>.</w:t>
      </w:r>
    </w:p>
    <w:p w:rsidR="00347004" w:rsidRDefault="00347004"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Default="00670771" w:rsidP="008B7453">
      <w:pPr>
        <w:widowControl/>
        <w:ind w:right="-425"/>
        <w:rPr>
          <w:rFonts w:eastAsiaTheme="minorEastAsia"/>
          <w:color w:val="000000"/>
          <w:sz w:val="24"/>
          <w:szCs w:val="24"/>
          <w:lang w:eastAsia="en-US"/>
        </w:rPr>
      </w:pPr>
    </w:p>
    <w:p w:rsidR="00670771" w:rsidRPr="008B7453" w:rsidRDefault="00670771" w:rsidP="008B7453">
      <w:pPr>
        <w:widowControl/>
        <w:ind w:right="-425"/>
        <w:rPr>
          <w:rFonts w:eastAsiaTheme="minorEastAsia"/>
          <w:color w:val="000000"/>
          <w:sz w:val="24"/>
          <w:szCs w:val="24"/>
          <w:lang w:eastAsia="en-US"/>
        </w:rPr>
      </w:pPr>
    </w:p>
    <w:p w:rsidR="00670771" w:rsidRPr="00670771" w:rsidRDefault="00670771" w:rsidP="00670771">
      <w:pPr>
        <w:widowControl/>
        <w:ind w:firstLine="0"/>
        <w:jc w:val="center"/>
        <w:rPr>
          <w:rFonts w:eastAsiaTheme="minorEastAsia"/>
          <w:b/>
          <w:bCs/>
          <w:color w:val="000000"/>
          <w:sz w:val="24"/>
          <w:szCs w:val="24"/>
          <w:lang w:eastAsia="en-US"/>
        </w:rPr>
      </w:pPr>
      <w:r w:rsidRPr="00670771">
        <w:rPr>
          <w:rFonts w:eastAsiaTheme="minorEastAsia"/>
          <w:b/>
          <w:bCs/>
          <w:color w:val="000000"/>
          <w:sz w:val="24"/>
          <w:szCs w:val="24"/>
          <w:lang w:eastAsia="en-US"/>
        </w:rPr>
        <w:t>Таблица</w:t>
      </w:r>
      <w:r w:rsidRPr="00670771">
        <w:rPr>
          <w:rFonts w:eastAsiaTheme="minorEastAsia"/>
          <w:b/>
          <w:bCs/>
          <w:color w:val="000000"/>
          <w:sz w:val="24"/>
          <w:szCs w:val="24"/>
          <w:lang w:val="en-US" w:eastAsia="en-US"/>
        </w:rPr>
        <w:t xml:space="preserve"> E.1 </w:t>
      </w:r>
      <w:r w:rsidR="006F1ED3">
        <w:rPr>
          <w:rFonts w:eastAsiaTheme="minorEastAsia"/>
          <w:b/>
          <w:bCs/>
          <w:color w:val="000000"/>
          <w:sz w:val="24"/>
          <w:szCs w:val="24"/>
          <w:lang w:eastAsia="en-US"/>
        </w:rPr>
        <w:t>-</w:t>
      </w:r>
      <w:r w:rsidRPr="00670771">
        <w:rPr>
          <w:rFonts w:eastAsiaTheme="minorEastAsia"/>
          <w:b/>
          <w:bCs/>
          <w:color w:val="000000"/>
          <w:sz w:val="24"/>
          <w:szCs w:val="24"/>
          <w:lang w:val="en-US" w:eastAsia="en-US"/>
        </w:rPr>
        <w:t xml:space="preserve"> </w:t>
      </w:r>
      <w:r w:rsidRPr="00670771">
        <w:rPr>
          <w:rFonts w:eastAsiaTheme="minorEastAsia"/>
          <w:b/>
          <w:bCs/>
          <w:color w:val="000000"/>
          <w:sz w:val="24"/>
          <w:szCs w:val="24"/>
          <w:lang w:eastAsia="en-US"/>
        </w:rPr>
        <w:t>Примеры опасностей</w:t>
      </w:r>
    </w:p>
    <w:tbl>
      <w:tblPr>
        <w:tblW w:w="9639" w:type="dxa"/>
        <w:tblInd w:w="466" w:type="dxa"/>
        <w:tblLayout w:type="fixed"/>
        <w:tblCellMar>
          <w:left w:w="40" w:type="dxa"/>
          <w:right w:w="40" w:type="dxa"/>
        </w:tblCellMar>
        <w:tblLook w:val="0000" w:firstRow="0" w:lastRow="0" w:firstColumn="0" w:lastColumn="0" w:noHBand="0" w:noVBand="0"/>
      </w:tblPr>
      <w:tblGrid>
        <w:gridCol w:w="3260"/>
        <w:gridCol w:w="6379"/>
      </w:tblGrid>
      <w:tr w:rsidR="00670771" w:rsidRPr="00670771" w:rsidTr="00795AED">
        <w:trPr>
          <w:trHeight w:val="317"/>
        </w:trPr>
        <w:tc>
          <w:tcPr>
            <w:tcW w:w="3260" w:type="dxa"/>
            <w:tcBorders>
              <w:top w:val="single" w:sz="6" w:space="0" w:color="auto"/>
              <w:left w:val="single" w:sz="6" w:space="0" w:color="auto"/>
              <w:bottom w:val="single" w:sz="6" w:space="0" w:color="auto"/>
              <w:right w:val="single" w:sz="6" w:space="0" w:color="auto"/>
            </w:tcBorders>
          </w:tcPr>
          <w:p w:rsidR="00670771" w:rsidRPr="00670771" w:rsidRDefault="00670771" w:rsidP="00795AED">
            <w:pPr>
              <w:widowControl/>
              <w:ind w:firstLine="0"/>
              <w:jc w:val="center"/>
              <w:rPr>
                <w:rFonts w:eastAsiaTheme="minorEastAsia"/>
                <w:b/>
                <w:bCs/>
                <w:color w:val="000000"/>
                <w:sz w:val="24"/>
                <w:szCs w:val="24"/>
                <w:lang w:eastAsia="en-US"/>
              </w:rPr>
            </w:pPr>
            <w:r w:rsidRPr="00670771">
              <w:rPr>
                <w:rFonts w:eastAsiaTheme="minorEastAsia"/>
                <w:b/>
                <w:bCs/>
                <w:color w:val="000000"/>
                <w:sz w:val="24"/>
                <w:szCs w:val="24"/>
                <w:lang w:eastAsia="en-US"/>
              </w:rPr>
              <w:t>Опасность</w:t>
            </w:r>
          </w:p>
        </w:tc>
        <w:tc>
          <w:tcPr>
            <w:tcW w:w="6379" w:type="dxa"/>
            <w:tcBorders>
              <w:top w:val="single" w:sz="6" w:space="0" w:color="auto"/>
              <w:left w:val="single" w:sz="6" w:space="0" w:color="auto"/>
              <w:bottom w:val="single" w:sz="6" w:space="0" w:color="auto"/>
              <w:right w:val="single" w:sz="6" w:space="0" w:color="auto"/>
            </w:tcBorders>
          </w:tcPr>
          <w:p w:rsidR="00670771" w:rsidRPr="00670771" w:rsidRDefault="00670771" w:rsidP="00795AED">
            <w:pPr>
              <w:widowControl/>
              <w:ind w:firstLine="0"/>
              <w:jc w:val="center"/>
              <w:rPr>
                <w:rFonts w:eastAsiaTheme="minorEastAsia"/>
                <w:b/>
                <w:bCs/>
                <w:color w:val="000000"/>
                <w:sz w:val="24"/>
                <w:szCs w:val="24"/>
                <w:lang w:eastAsia="en-US"/>
              </w:rPr>
            </w:pPr>
            <w:r w:rsidRPr="00670771">
              <w:rPr>
                <w:rFonts w:eastAsiaTheme="minorEastAsia"/>
                <w:b/>
                <w:bCs/>
                <w:color w:val="000000"/>
                <w:sz w:val="24"/>
                <w:szCs w:val="24"/>
                <w:lang w:eastAsia="en-US"/>
              </w:rPr>
              <w:t>Примеры</w:t>
            </w:r>
          </w:p>
        </w:tc>
      </w:tr>
      <w:tr w:rsidR="00670771" w:rsidRPr="00670771" w:rsidTr="00795AED">
        <w:trPr>
          <w:trHeight w:val="221"/>
        </w:trPr>
        <w:tc>
          <w:tcPr>
            <w:tcW w:w="3260" w:type="dxa"/>
            <w:tcBorders>
              <w:top w:val="single" w:sz="6" w:space="0" w:color="auto"/>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6379" w:type="dxa"/>
            <w:tcBorders>
              <w:top w:val="single" w:sz="6" w:space="0" w:color="auto"/>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lang w:eastAsia="en-US"/>
              </w:rPr>
            </w:pPr>
            <w:r w:rsidRPr="00670771">
              <w:rPr>
                <w:rFonts w:eastAsiaTheme="minorEastAsia"/>
                <w:color w:val="000000"/>
                <w:sz w:val="24"/>
                <w:szCs w:val="24"/>
                <w:lang w:eastAsia="en-US"/>
              </w:rPr>
              <w:t>Ошибка применения</w:t>
            </w:r>
          </w:p>
        </w:tc>
      </w:tr>
      <w:tr w:rsidR="00670771" w:rsidRPr="00670771" w:rsidTr="00795AED">
        <w:trPr>
          <w:trHeight w:val="255"/>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lang w:val="en-US"/>
              </w:rPr>
              <w:t xml:space="preserve">   </w:t>
            </w:r>
            <w:r w:rsidRPr="00670771">
              <w:rPr>
                <w:rFonts w:eastAsiaTheme="minorEastAsia"/>
                <w:color w:val="000000"/>
                <w:sz w:val="24"/>
                <w:szCs w:val="24"/>
              </w:rPr>
              <w:t>Недостаток внимания</w:t>
            </w:r>
          </w:p>
        </w:tc>
      </w:tr>
      <w:tr w:rsidR="00670771" w:rsidRPr="00670771" w:rsidTr="00795AED">
        <w:trPr>
          <w:trHeight w:val="289"/>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lang w:val="en-US"/>
              </w:rPr>
              <w:t xml:space="preserve">   </w:t>
            </w:r>
            <w:r w:rsidRPr="00670771">
              <w:rPr>
                <w:rFonts w:eastAsiaTheme="minorEastAsia"/>
                <w:color w:val="000000"/>
                <w:sz w:val="24"/>
                <w:szCs w:val="24"/>
              </w:rPr>
              <w:t>Забывчивость</w:t>
            </w:r>
          </w:p>
        </w:tc>
      </w:tr>
      <w:tr w:rsidR="00670771" w:rsidRPr="00670771" w:rsidTr="00795AED">
        <w:trPr>
          <w:trHeight w:val="265"/>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lang w:val="en-US"/>
              </w:rPr>
              <w:t xml:space="preserve">   </w:t>
            </w:r>
            <w:r w:rsidRPr="00670771">
              <w:rPr>
                <w:rFonts w:eastAsiaTheme="minorEastAsia"/>
                <w:color w:val="000000"/>
                <w:sz w:val="24"/>
                <w:szCs w:val="24"/>
              </w:rPr>
              <w:t>Незнание правил</w:t>
            </w:r>
          </w:p>
        </w:tc>
      </w:tr>
      <w:tr w:rsidR="00670771" w:rsidRPr="00670771" w:rsidTr="00795AED">
        <w:trPr>
          <w:trHeight w:val="313"/>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lang w:eastAsia="en-US"/>
              </w:rPr>
            </w:pPr>
            <w:r w:rsidRPr="00670771">
              <w:rPr>
                <w:rFonts w:eastAsiaTheme="minorEastAsia"/>
                <w:color w:val="000000"/>
                <w:sz w:val="24"/>
                <w:szCs w:val="24"/>
                <w:lang w:eastAsia="en-US"/>
              </w:rPr>
              <w:t xml:space="preserve">Опасности, </w:t>
            </w: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lang w:val="en-US"/>
              </w:rPr>
              <w:t xml:space="preserve">   </w:t>
            </w:r>
            <w:r w:rsidRPr="00670771">
              <w:rPr>
                <w:rFonts w:eastAsiaTheme="minorEastAsia"/>
                <w:color w:val="000000"/>
                <w:sz w:val="24"/>
                <w:szCs w:val="24"/>
              </w:rPr>
              <w:t>Недостаточность знаний</w:t>
            </w:r>
          </w:p>
        </w:tc>
      </w:tr>
      <w:tr w:rsidR="00670771" w:rsidRPr="00670771" w:rsidTr="00795AED">
        <w:trPr>
          <w:trHeight w:val="289"/>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r w:rsidRPr="00670771">
              <w:rPr>
                <w:rFonts w:eastAsiaTheme="minorEastAsia"/>
                <w:sz w:val="24"/>
                <w:szCs w:val="24"/>
              </w:rPr>
              <w:t>связанные с</w:t>
            </w: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val="en-US" w:eastAsia="en-US"/>
              </w:rPr>
              <w:t xml:space="preserve">   </w:t>
            </w:r>
            <w:r w:rsidRPr="00670771">
              <w:rPr>
                <w:rFonts w:eastAsiaTheme="minorEastAsia"/>
                <w:color w:val="000000"/>
                <w:sz w:val="24"/>
                <w:szCs w:val="24"/>
                <w:lang w:eastAsia="en-US"/>
              </w:rPr>
              <w:t>Нарушение установленного порядка</w:t>
            </w:r>
          </w:p>
        </w:tc>
      </w:tr>
      <w:tr w:rsidR="00670771" w:rsidRPr="00670771" w:rsidTr="00795AED">
        <w:trPr>
          <w:trHeight w:val="265"/>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r w:rsidRPr="00670771">
              <w:rPr>
                <w:rFonts w:eastAsiaTheme="minorEastAsia"/>
                <w:sz w:val="24"/>
                <w:szCs w:val="24"/>
              </w:rPr>
              <w:t>ошибками</w:t>
            </w: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val="en-US" w:eastAsia="en-US"/>
              </w:rPr>
              <w:t xml:space="preserve">   </w:t>
            </w:r>
            <w:r w:rsidRPr="00670771">
              <w:rPr>
                <w:rFonts w:eastAsiaTheme="minorEastAsia"/>
                <w:color w:val="000000"/>
                <w:sz w:val="24"/>
                <w:szCs w:val="24"/>
                <w:lang w:eastAsia="en-US"/>
              </w:rPr>
              <w:t>Неправильное использование реагентов</w:t>
            </w:r>
          </w:p>
        </w:tc>
      </w:tr>
      <w:tr w:rsidR="00670771" w:rsidRPr="00670771" w:rsidTr="00795AED">
        <w:trPr>
          <w:trHeight w:val="283"/>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r w:rsidRPr="00670771">
              <w:rPr>
                <w:rFonts w:eastAsiaTheme="minorEastAsia"/>
                <w:sz w:val="24"/>
                <w:szCs w:val="24"/>
              </w:rPr>
              <w:t>применения</w:t>
            </w:r>
          </w:p>
        </w:tc>
        <w:tc>
          <w:tcPr>
            <w:tcW w:w="6379" w:type="dxa"/>
            <w:tcBorders>
              <w:top w:val="nil"/>
              <w:left w:val="single" w:sz="6" w:space="0" w:color="auto"/>
              <w:bottom w:val="nil"/>
              <w:right w:val="single" w:sz="6" w:space="0" w:color="auto"/>
            </w:tcBorders>
          </w:tcPr>
          <w:p w:rsidR="00670771" w:rsidRPr="00670771" w:rsidRDefault="00670771" w:rsidP="00670771">
            <w:pPr>
              <w:widowControl/>
              <w:tabs>
                <w:tab w:val="left" w:pos="2910"/>
              </w:tabs>
              <w:ind w:firstLine="0"/>
              <w:rPr>
                <w:rFonts w:eastAsiaTheme="minorEastAsia"/>
                <w:color w:val="000000"/>
                <w:sz w:val="24"/>
                <w:szCs w:val="24"/>
                <w:lang w:val="en-US"/>
              </w:rPr>
            </w:pPr>
            <w:r>
              <w:rPr>
                <w:rFonts w:eastAsiaTheme="minorEastAsia"/>
                <w:color w:val="000000"/>
                <w:sz w:val="24"/>
                <w:szCs w:val="24"/>
              </w:rPr>
              <w:t>-</w:t>
            </w:r>
            <w:r w:rsidRPr="00670771">
              <w:rPr>
                <w:rFonts w:eastAsiaTheme="minorEastAsia"/>
                <w:color w:val="000000"/>
                <w:sz w:val="24"/>
                <w:szCs w:val="24"/>
                <w:lang w:val="en-US"/>
              </w:rPr>
              <w:t xml:space="preserve"> </w:t>
            </w:r>
            <w:r w:rsidRPr="00670771">
              <w:rPr>
                <w:rFonts w:eastAsiaTheme="minorEastAsia"/>
                <w:color w:val="000000"/>
                <w:sz w:val="24"/>
                <w:szCs w:val="24"/>
              </w:rPr>
              <w:t xml:space="preserve">  </w:t>
            </w:r>
            <w:proofErr w:type="spellStart"/>
            <w:r w:rsidRPr="00670771">
              <w:rPr>
                <w:rFonts w:eastAsiaTheme="minorEastAsia"/>
                <w:color w:val="000000"/>
                <w:sz w:val="24"/>
                <w:szCs w:val="24"/>
                <w:lang w:val="en-US"/>
              </w:rPr>
              <w:t>Упущение</w:t>
            </w:r>
            <w:proofErr w:type="spellEnd"/>
            <w:r w:rsidRPr="00670771">
              <w:rPr>
                <w:rFonts w:eastAsiaTheme="minorEastAsia"/>
                <w:color w:val="000000"/>
                <w:sz w:val="24"/>
                <w:szCs w:val="24"/>
              </w:rPr>
              <w:t xml:space="preserve"> образца</w:t>
            </w:r>
            <w:r w:rsidRPr="00670771">
              <w:rPr>
                <w:rFonts w:eastAsiaTheme="minorEastAsia"/>
                <w:color w:val="000000"/>
                <w:sz w:val="24"/>
                <w:szCs w:val="24"/>
                <w:lang w:val="en-US"/>
              </w:rPr>
              <w:tab/>
            </w:r>
          </w:p>
        </w:tc>
      </w:tr>
      <w:tr w:rsidR="00670771" w:rsidRPr="00670771" w:rsidTr="00795AED">
        <w:trPr>
          <w:trHeight w:val="341"/>
        </w:trPr>
        <w:tc>
          <w:tcPr>
            <w:tcW w:w="3260" w:type="dxa"/>
            <w:tcBorders>
              <w:top w:val="nil"/>
              <w:left w:val="single" w:sz="6" w:space="0" w:color="auto"/>
              <w:bottom w:val="single" w:sz="6" w:space="0" w:color="auto"/>
              <w:right w:val="single" w:sz="6" w:space="0" w:color="auto"/>
            </w:tcBorders>
          </w:tcPr>
          <w:p w:rsidR="00670771" w:rsidRPr="00670771" w:rsidRDefault="00670771" w:rsidP="00670771">
            <w:pPr>
              <w:widowControl/>
              <w:ind w:firstLine="0"/>
              <w:rPr>
                <w:rFonts w:eastAsiaTheme="minorEastAsia"/>
                <w:sz w:val="24"/>
                <w:szCs w:val="24"/>
              </w:rPr>
            </w:pPr>
          </w:p>
        </w:tc>
        <w:tc>
          <w:tcPr>
            <w:tcW w:w="6379" w:type="dxa"/>
            <w:tcBorders>
              <w:top w:val="nil"/>
              <w:left w:val="single" w:sz="6" w:space="0" w:color="auto"/>
              <w:bottom w:val="single" w:sz="6" w:space="0" w:color="auto"/>
              <w:right w:val="single" w:sz="6" w:space="0" w:color="auto"/>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rPr>
              <w:t xml:space="preserve">   Образец со сгустками не обнаружен</w:t>
            </w:r>
          </w:p>
        </w:tc>
      </w:tr>
      <w:tr w:rsidR="00670771" w:rsidRPr="00670771" w:rsidTr="00795AED">
        <w:trPr>
          <w:trHeight w:val="298"/>
        </w:trPr>
        <w:tc>
          <w:tcPr>
            <w:tcW w:w="3260" w:type="dxa"/>
            <w:tcBorders>
              <w:top w:val="single" w:sz="6" w:space="0" w:color="auto"/>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6379" w:type="dxa"/>
            <w:tcBorders>
              <w:top w:val="single" w:sz="6" w:space="0" w:color="auto"/>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lang w:val="en-US"/>
              </w:rPr>
              <w:t xml:space="preserve">   </w:t>
            </w:r>
            <w:r w:rsidRPr="00670771">
              <w:rPr>
                <w:rFonts w:eastAsiaTheme="minorEastAsia"/>
                <w:color w:val="000000"/>
                <w:sz w:val="24"/>
                <w:szCs w:val="24"/>
              </w:rPr>
              <w:t>Неправильный образец</w:t>
            </w:r>
          </w:p>
        </w:tc>
      </w:tr>
      <w:tr w:rsidR="00670771" w:rsidRPr="00670771" w:rsidTr="00795AED">
        <w:trPr>
          <w:trHeight w:val="263"/>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r w:rsidRPr="00670771">
              <w:rPr>
                <w:rFonts w:eastAsiaTheme="minorEastAsia"/>
                <w:sz w:val="24"/>
                <w:szCs w:val="24"/>
              </w:rPr>
              <w:t>Опасности,</w:t>
            </w: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lang w:val="en-US"/>
              </w:rPr>
              <w:t xml:space="preserve">   </w:t>
            </w:r>
            <w:r w:rsidRPr="00670771">
              <w:rPr>
                <w:rFonts w:eastAsiaTheme="minorEastAsia"/>
                <w:color w:val="000000"/>
                <w:sz w:val="24"/>
                <w:szCs w:val="24"/>
              </w:rPr>
              <w:t>Некорректные измерения</w:t>
            </w:r>
          </w:p>
        </w:tc>
      </w:tr>
      <w:tr w:rsidR="00670771" w:rsidRPr="00670771" w:rsidTr="00795AED">
        <w:trPr>
          <w:trHeight w:val="281"/>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r w:rsidRPr="00670771">
              <w:rPr>
                <w:rFonts w:eastAsiaTheme="minorEastAsia"/>
                <w:sz w:val="24"/>
                <w:szCs w:val="24"/>
              </w:rPr>
              <w:t>связанные с</w:t>
            </w: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val="en-US" w:eastAsia="en-US"/>
              </w:rPr>
              <w:t xml:space="preserve">   </w:t>
            </w:r>
            <w:r w:rsidRPr="00670771">
              <w:rPr>
                <w:rFonts w:eastAsiaTheme="minorEastAsia"/>
                <w:color w:val="000000"/>
                <w:sz w:val="24"/>
                <w:szCs w:val="24"/>
                <w:lang w:eastAsia="en-US"/>
              </w:rPr>
              <w:t>Ошибка при передаче данных</w:t>
            </w:r>
          </w:p>
        </w:tc>
      </w:tr>
      <w:tr w:rsidR="00670771" w:rsidRPr="00670771" w:rsidTr="00795AED">
        <w:trPr>
          <w:trHeight w:val="271"/>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lang w:eastAsia="en-US"/>
              </w:rPr>
            </w:pPr>
            <w:r w:rsidRPr="00670771">
              <w:rPr>
                <w:rFonts w:eastAsiaTheme="minorEastAsia"/>
                <w:color w:val="000000"/>
                <w:sz w:val="24"/>
                <w:szCs w:val="24"/>
                <w:lang w:eastAsia="en-US"/>
              </w:rPr>
              <w:t>функционированием</w:t>
            </w: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lang w:val="en-US"/>
              </w:rPr>
              <w:t xml:space="preserve">   </w:t>
            </w:r>
            <w:r w:rsidRPr="00670771">
              <w:rPr>
                <w:rFonts w:eastAsiaTheme="minorEastAsia"/>
                <w:color w:val="000000"/>
                <w:sz w:val="24"/>
                <w:szCs w:val="24"/>
              </w:rPr>
              <w:t>Неправильное представление образца</w:t>
            </w:r>
          </w:p>
        </w:tc>
      </w:tr>
      <w:tr w:rsidR="00670771" w:rsidRPr="00670771" w:rsidTr="00795AED">
        <w:trPr>
          <w:trHeight w:val="259"/>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lang w:val="en-US"/>
              </w:rPr>
              <w:t xml:space="preserve">   </w:t>
            </w:r>
            <w:r w:rsidRPr="00670771">
              <w:rPr>
                <w:rFonts w:eastAsiaTheme="minorEastAsia"/>
                <w:color w:val="000000"/>
                <w:sz w:val="24"/>
                <w:szCs w:val="24"/>
              </w:rPr>
              <w:t>Неправильные условия перевозки образцов</w:t>
            </w:r>
          </w:p>
        </w:tc>
      </w:tr>
      <w:tr w:rsidR="00670771" w:rsidRPr="00670771" w:rsidTr="00795AED">
        <w:trPr>
          <w:trHeight w:val="293"/>
        </w:trPr>
        <w:tc>
          <w:tcPr>
            <w:tcW w:w="3260"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6379"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rPr>
              <w:t xml:space="preserve">   Объем пробы недостаточен для повторного теста</w:t>
            </w:r>
          </w:p>
        </w:tc>
      </w:tr>
      <w:tr w:rsidR="00670771" w:rsidRPr="00670771" w:rsidTr="00795AED">
        <w:trPr>
          <w:trHeight w:val="365"/>
        </w:trPr>
        <w:tc>
          <w:tcPr>
            <w:tcW w:w="3260" w:type="dxa"/>
            <w:tcBorders>
              <w:top w:val="nil"/>
              <w:left w:val="single" w:sz="6" w:space="0" w:color="auto"/>
              <w:bottom w:val="single" w:sz="6" w:space="0" w:color="auto"/>
              <w:right w:val="single" w:sz="6" w:space="0" w:color="auto"/>
            </w:tcBorders>
          </w:tcPr>
          <w:p w:rsidR="00670771" w:rsidRPr="00670771" w:rsidRDefault="00670771" w:rsidP="00670771">
            <w:pPr>
              <w:widowControl/>
              <w:ind w:firstLine="0"/>
              <w:rPr>
                <w:rFonts w:eastAsiaTheme="minorEastAsia"/>
                <w:sz w:val="24"/>
                <w:szCs w:val="24"/>
              </w:rPr>
            </w:pPr>
          </w:p>
        </w:tc>
        <w:tc>
          <w:tcPr>
            <w:tcW w:w="6379" w:type="dxa"/>
            <w:tcBorders>
              <w:top w:val="nil"/>
              <w:left w:val="single" w:sz="6" w:space="0" w:color="auto"/>
              <w:bottom w:val="single" w:sz="6" w:space="0" w:color="auto"/>
              <w:right w:val="single" w:sz="6" w:space="0" w:color="auto"/>
            </w:tcBorders>
          </w:tcPr>
          <w:p w:rsidR="00670771" w:rsidRPr="00670771" w:rsidRDefault="00670771" w:rsidP="00670771">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val="en-US" w:eastAsia="en-US"/>
              </w:rPr>
              <w:t xml:space="preserve">   </w:t>
            </w:r>
            <w:r w:rsidRPr="00670771">
              <w:rPr>
                <w:rFonts w:eastAsiaTheme="minorEastAsia"/>
                <w:color w:val="000000"/>
                <w:sz w:val="24"/>
                <w:szCs w:val="24"/>
                <w:lang w:eastAsia="en-US"/>
              </w:rPr>
              <w:t>Загрязненный образец</w:t>
            </w:r>
          </w:p>
        </w:tc>
      </w:tr>
    </w:tbl>
    <w:p w:rsidR="00670771" w:rsidRDefault="00670771" w:rsidP="00670771">
      <w:pPr>
        <w:widowControl/>
        <w:ind w:firstLine="0"/>
        <w:jc w:val="center"/>
        <w:rPr>
          <w:rFonts w:eastAsiaTheme="minorEastAsia"/>
          <w:b/>
          <w:bCs/>
          <w:color w:val="000000"/>
          <w:sz w:val="24"/>
          <w:szCs w:val="24"/>
          <w:lang w:eastAsia="en-US"/>
        </w:rPr>
      </w:pPr>
    </w:p>
    <w:p w:rsidR="00670771" w:rsidRPr="00670771" w:rsidRDefault="00670771" w:rsidP="00670771">
      <w:pPr>
        <w:widowControl/>
        <w:ind w:firstLine="0"/>
        <w:jc w:val="center"/>
        <w:rPr>
          <w:rFonts w:eastAsiaTheme="minorEastAsia"/>
          <w:i/>
          <w:iCs/>
          <w:color w:val="000000"/>
          <w:sz w:val="24"/>
          <w:szCs w:val="24"/>
          <w:lang w:val="en-US" w:eastAsia="en-US"/>
        </w:rPr>
      </w:pPr>
      <w:r w:rsidRPr="00670771">
        <w:rPr>
          <w:rFonts w:eastAsiaTheme="minorEastAsia"/>
          <w:b/>
          <w:bCs/>
          <w:color w:val="000000"/>
          <w:sz w:val="24"/>
          <w:szCs w:val="24"/>
          <w:lang w:eastAsia="en-US"/>
        </w:rPr>
        <w:t>Таблица</w:t>
      </w:r>
      <w:r w:rsidRPr="00670771">
        <w:rPr>
          <w:rFonts w:eastAsiaTheme="minorEastAsia"/>
          <w:b/>
          <w:bCs/>
          <w:color w:val="000000"/>
          <w:sz w:val="24"/>
          <w:szCs w:val="24"/>
          <w:lang w:val="en-US" w:eastAsia="en-US"/>
        </w:rPr>
        <w:t xml:space="preserve"> E.1 </w:t>
      </w:r>
      <w:r w:rsidRPr="00670771">
        <w:rPr>
          <w:rFonts w:eastAsiaTheme="minorEastAsia"/>
          <w:i/>
          <w:iCs/>
          <w:color w:val="000000"/>
          <w:sz w:val="24"/>
          <w:szCs w:val="24"/>
          <w:lang w:val="en-US" w:eastAsia="en-US"/>
        </w:rPr>
        <w:t>(</w:t>
      </w:r>
      <w:r w:rsidRPr="00670771">
        <w:rPr>
          <w:rFonts w:eastAsiaTheme="minorEastAsia"/>
          <w:i/>
          <w:iCs/>
          <w:color w:val="000000"/>
          <w:sz w:val="24"/>
          <w:szCs w:val="24"/>
          <w:lang w:eastAsia="en-US"/>
        </w:rPr>
        <w:t>продолжение</w:t>
      </w:r>
      <w:r w:rsidRPr="00670771">
        <w:rPr>
          <w:rFonts w:eastAsiaTheme="minorEastAsia"/>
          <w:i/>
          <w:iCs/>
          <w:color w:val="000000"/>
          <w:sz w:val="24"/>
          <w:szCs w:val="24"/>
          <w:lang w:val="en-US" w:eastAsia="en-US"/>
        </w:rPr>
        <w:t>)</w:t>
      </w:r>
    </w:p>
    <w:tbl>
      <w:tblPr>
        <w:tblW w:w="9639" w:type="dxa"/>
        <w:tblInd w:w="466" w:type="dxa"/>
        <w:tblLayout w:type="fixed"/>
        <w:tblCellMar>
          <w:left w:w="40" w:type="dxa"/>
          <w:right w:w="40" w:type="dxa"/>
        </w:tblCellMar>
        <w:tblLook w:val="0000" w:firstRow="0" w:lastRow="0" w:firstColumn="0" w:lastColumn="0" w:noHBand="0" w:noVBand="0"/>
      </w:tblPr>
      <w:tblGrid>
        <w:gridCol w:w="2161"/>
        <w:gridCol w:w="3485"/>
        <w:gridCol w:w="3993"/>
      </w:tblGrid>
      <w:tr w:rsidR="00670771" w:rsidRPr="00670771" w:rsidTr="00795AED">
        <w:trPr>
          <w:trHeight w:val="317"/>
        </w:trPr>
        <w:tc>
          <w:tcPr>
            <w:tcW w:w="2161" w:type="dxa"/>
            <w:tcBorders>
              <w:top w:val="single" w:sz="6" w:space="0" w:color="auto"/>
              <w:left w:val="single" w:sz="6" w:space="0" w:color="auto"/>
              <w:bottom w:val="single" w:sz="6" w:space="0" w:color="auto"/>
              <w:right w:val="single" w:sz="6" w:space="0" w:color="auto"/>
            </w:tcBorders>
          </w:tcPr>
          <w:p w:rsidR="00670771" w:rsidRPr="00670771" w:rsidRDefault="00670771" w:rsidP="00795AED">
            <w:pPr>
              <w:widowControl/>
              <w:ind w:firstLine="0"/>
              <w:jc w:val="center"/>
              <w:rPr>
                <w:rFonts w:eastAsiaTheme="minorEastAsia"/>
                <w:b/>
                <w:bCs/>
                <w:color w:val="000000"/>
                <w:sz w:val="24"/>
                <w:szCs w:val="24"/>
                <w:lang w:eastAsia="en-US"/>
              </w:rPr>
            </w:pPr>
            <w:r w:rsidRPr="00670771">
              <w:rPr>
                <w:rFonts w:eastAsiaTheme="minorEastAsia"/>
                <w:b/>
                <w:bCs/>
                <w:color w:val="000000"/>
                <w:sz w:val="24"/>
                <w:szCs w:val="24"/>
                <w:lang w:eastAsia="en-US"/>
              </w:rPr>
              <w:t>Опасность</w:t>
            </w:r>
          </w:p>
        </w:tc>
        <w:tc>
          <w:tcPr>
            <w:tcW w:w="7478" w:type="dxa"/>
            <w:gridSpan w:val="2"/>
            <w:tcBorders>
              <w:top w:val="single" w:sz="6" w:space="0" w:color="auto"/>
              <w:left w:val="single" w:sz="6" w:space="0" w:color="auto"/>
              <w:bottom w:val="single" w:sz="6" w:space="0" w:color="auto"/>
              <w:right w:val="single" w:sz="6" w:space="0" w:color="auto"/>
            </w:tcBorders>
          </w:tcPr>
          <w:p w:rsidR="00670771" w:rsidRPr="00670771" w:rsidRDefault="00670771" w:rsidP="00795AED">
            <w:pPr>
              <w:widowControl/>
              <w:ind w:firstLine="0"/>
              <w:jc w:val="center"/>
              <w:rPr>
                <w:rFonts w:eastAsiaTheme="minorEastAsia"/>
                <w:b/>
                <w:bCs/>
                <w:color w:val="000000"/>
                <w:sz w:val="24"/>
                <w:szCs w:val="24"/>
                <w:lang w:eastAsia="en-US"/>
              </w:rPr>
            </w:pPr>
            <w:r w:rsidRPr="00670771">
              <w:rPr>
                <w:rFonts w:eastAsiaTheme="minorEastAsia"/>
                <w:b/>
                <w:bCs/>
                <w:color w:val="000000"/>
                <w:sz w:val="24"/>
                <w:szCs w:val="24"/>
                <w:lang w:eastAsia="en-US"/>
              </w:rPr>
              <w:t>Примеры</w:t>
            </w:r>
          </w:p>
        </w:tc>
      </w:tr>
      <w:tr w:rsidR="00670771" w:rsidRPr="00670771" w:rsidTr="00795AED">
        <w:trPr>
          <w:trHeight w:val="418"/>
        </w:trPr>
        <w:tc>
          <w:tcPr>
            <w:tcW w:w="2161" w:type="dxa"/>
            <w:tcBorders>
              <w:top w:val="single" w:sz="6" w:space="0" w:color="auto"/>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3485" w:type="dxa"/>
            <w:tcBorders>
              <w:top w:val="single" w:sz="6" w:space="0" w:color="auto"/>
              <w:left w:val="single" w:sz="6" w:space="0" w:color="auto"/>
              <w:bottom w:val="nil"/>
              <w:right w:val="nil"/>
            </w:tcBorders>
          </w:tcPr>
          <w:p w:rsidR="00670771" w:rsidRPr="00670771" w:rsidRDefault="00670771" w:rsidP="00670771">
            <w:pPr>
              <w:widowControl/>
              <w:ind w:firstLine="0"/>
              <w:rPr>
                <w:rFonts w:eastAsiaTheme="minorEastAsia"/>
                <w:color w:val="000000"/>
                <w:sz w:val="24"/>
                <w:szCs w:val="24"/>
                <w:lang w:eastAsia="en-US"/>
              </w:rPr>
            </w:pPr>
            <w:r w:rsidRPr="00670771">
              <w:rPr>
                <w:rFonts w:eastAsiaTheme="minorEastAsia"/>
                <w:color w:val="000000"/>
                <w:sz w:val="24"/>
                <w:szCs w:val="24"/>
                <w:lang w:eastAsia="en-US"/>
              </w:rPr>
              <w:t>Передача данных</w:t>
            </w:r>
          </w:p>
        </w:tc>
        <w:tc>
          <w:tcPr>
            <w:tcW w:w="3993" w:type="dxa"/>
            <w:tcBorders>
              <w:top w:val="single" w:sz="6" w:space="0" w:color="auto"/>
              <w:left w:val="nil"/>
              <w:bottom w:val="nil"/>
              <w:right w:val="single" w:sz="6" w:space="0" w:color="auto"/>
            </w:tcBorders>
          </w:tcPr>
          <w:p w:rsidR="00670771" w:rsidRDefault="00670771" w:rsidP="00795AED">
            <w:pPr>
              <w:widowControl/>
              <w:ind w:left="267" w:firstLine="0"/>
              <w:rPr>
                <w:rFonts w:eastAsiaTheme="minorEastAsia"/>
                <w:color w:val="000000"/>
                <w:sz w:val="24"/>
                <w:szCs w:val="24"/>
                <w:lang w:eastAsia="en-US"/>
              </w:rPr>
            </w:pPr>
            <w:r w:rsidRPr="00670771">
              <w:rPr>
                <w:rFonts w:eastAsiaTheme="minorEastAsia"/>
                <w:color w:val="000000"/>
                <w:sz w:val="24"/>
                <w:szCs w:val="24"/>
                <w:lang w:eastAsia="en-US"/>
              </w:rPr>
              <w:t>Предупреждения и меры предосторожности</w:t>
            </w:r>
          </w:p>
          <w:p w:rsidR="00795AED" w:rsidRPr="00670771" w:rsidRDefault="00795AED" w:rsidP="00795AED">
            <w:pPr>
              <w:widowControl/>
              <w:ind w:left="267" w:firstLine="0"/>
              <w:rPr>
                <w:rFonts w:eastAsiaTheme="minorEastAsia"/>
                <w:color w:val="000000"/>
                <w:sz w:val="24"/>
                <w:szCs w:val="24"/>
                <w:lang w:eastAsia="en-US"/>
              </w:rPr>
            </w:pPr>
          </w:p>
        </w:tc>
      </w:tr>
      <w:tr w:rsidR="00670771" w:rsidRPr="00670771" w:rsidTr="00795AED">
        <w:trPr>
          <w:trHeight w:val="446"/>
        </w:trPr>
        <w:tc>
          <w:tcPr>
            <w:tcW w:w="2161"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3485" w:type="dxa"/>
            <w:tcBorders>
              <w:top w:val="nil"/>
              <w:left w:val="single" w:sz="6" w:space="0" w:color="auto"/>
              <w:bottom w:val="nil"/>
              <w:right w:val="nil"/>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rPr>
              <w:t>Ненадлежащая сетевая безопасность</w:t>
            </w:r>
          </w:p>
        </w:tc>
        <w:tc>
          <w:tcPr>
            <w:tcW w:w="3993" w:type="dxa"/>
            <w:tcBorders>
              <w:top w:val="nil"/>
              <w:left w:val="nil"/>
              <w:bottom w:val="nil"/>
              <w:right w:val="single" w:sz="6" w:space="0" w:color="auto"/>
            </w:tcBorders>
          </w:tcPr>
          <w:p w:rsidR="00670771" w:rsidRPr="00670771" w:rsidRDefault="00670771" w:rsidP="00795AED">
            <w:pPr>
              <w:widowControl/>
              <w:ind w:left="267"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rPr>
              <w:t>Ненадлежащая информация о (</w:t>
            </w:r>
            <w:proofErr w:type="gramStart"/>
            <w:r w:rsidRPr="00670771">
              <w:rPr>
                <w:rFonts w:eastAsiaTheme="minorEastAsia"/>
                <w:color w:val="000000"/>
                <w:sz w:val="24"/>
                <w:szCs w:val="24"/>
              </w:rPr>
              <w:t>об</w:t>
            </w:r>
            <w:proofErr w:type="gramEnd"/>
            <w:r w:rsidRPr="00670771">
              <w:rPr>
                <w:rFonts w:eastAsiaTheme="minorEastAsia"/>
                <w:color w:val="000000"/>
                <w:sz w:val="24"/>
                <w:szCs w:val="24"/>
              </w:rPr>
              <w:t>)</w:t>
            </w:r>
          </w:p>
        </w:tc>
      </w:tr>
      <w:tr w:rsidR="00670771" w:rsidRPr="00670771" w:rsidTr="00795AED">
        <w:trPr>
          <w:trHeight w:val="413"/>
        </w:trPr>
        <w:tc>
          <w:tcPr>
            <w:tcW w:w="2161"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color w:val="000000"/>
                <w:sz w:val="24"/>
                <w:szCs w:val="24"/>
                <w:lang w:eastAsia="en-US"/>
              </w:rPr>
            </w:pPr>
            <w:r w:rsidRPr="00670771">
              <w:rPr>
                <w:rFonts w:eastAsiaTheme="minorEastAsia"/>
                <w:color w:val="000000"/>
                <w:sz w:val="24"/>
                <w:szCs w:val="24"/>
                <w:lang w:eastAsia="en-US"/>
              </w:rPr>
              <w:t>Опасности, связанные с информированием</w:t>
            </w:r>
          </w:p>
        </w:tc>
        <w:tc>
          <w:tcPr>
            <w:tcW w:w="3485" w:type="dxa"/>
            <w:tcBorders>
              <w:top w:val="nil"/>
              <w:left w:val="single" w:sz="6" w:space="0" w:color="auto"/>
              <w:bottom w:val="nil"/>
              <w:right w:val="nil"/>
            </w:tcBorders>
          </w:tcPr>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rPr>
              <w:t>Ненадлежащая защита от вредоносных программ</w:t>
            </w:r>
          </w:p>
        </w:tc>
        <w:tc>
          <w:tcPr>
            <w:tcW w:w="3993" w:type="dxa"/>
            <w:tcBorders>
              <w:top w:val="nil"/>
              <w:left w:val="nil"/>
              <w:bottom w:val="nil"/>
              <w:right w:val="single" w:sz="6" w:space="0" w:color="auto"/>
            </w:tcBorders>
          </w:tcPr>
          <w:p w:rsidR="00670771" w:rsidRPr="00670771" w:rsidRDefault="00670771" w:rsidP="00795AED">
            <w:pPr>
              <w:widowControl/>
              <w:ind w:left="267"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rPr>
              <w:t>Опасности поражения электрическим током</w:t>
            </w:r>
          </w:p>
        </w:tc>
      </w:tr>
      <w:tr w:rsidR="00670771" w:rsidRPr="00670771" w:rsidTr="00795AED">
        <w:trPr>
          <w:trHeight w:val="389"/>
        </w:trPr>
        <w:tc>
          <w:tcPr>
            <w:tcW w:w="2161"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3485" w:type="dxa"/>
            <w:tcBorders>
              <w:top w:val="nil"/>
              <w:left w:val="single" w:sz="6" w:space="0" w:color="auto"/>
              <w:bottom w:val="nil"/>
              <w:right w:val="nil"/>
            </w:tcBorders>
          </w:tcPr>
          <w:p w:rsidR="00670771" w:rsidRPr="00670771" w:rsidRDefault="00670771" w:rsidP="00795AED">
            <w:pPr>
              <w:widowControl/>
              <w:tabs>
                <w:tab w:val="left" w:pos="158"/>
              </w:tabs>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rPr>
              <w:t>Недостаточная емкость хранилища данных</w:t>
            </w:r>
          </w:p>
        </w:tc>
        <w:tc>
          <w:tcPr>
            <w:tcW w:w="3993" w:type="dxa"/>
            <w:tcBorders>
              <w:top w:val="nil"/>
              <w:left w:val="nil"/>
              <w:bottom w:val="nil"/>
              <w:right w:val="single" w:sz="6" w:space="0" w:color="auto"/>
            </w:tcBorders>
          </w:tcPr>
          <w:p w:rsidR="00670771" w:rsidRPr="00670771" w:rsidRDefault="00670771" w:rsidP="00795AED">
            <w:pPr>
              <w:widowControl/>
              <w:ind w:left="267" w:firstLine="0"/>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val="en-US" w:eastAsia="en-US"/>
              </w:rPr>
              <w:t xml:space="preserve"> </w:t>
            </w:r>
            <w:r w:rsidRPr="00670771">
              <w:rPr>
                <w:rFonts w:eastAsiaTheme="minorEastAsia"/>
                <w:color w:val="000000"/>
                <w:sz w:val="24"/>
                <w:szCs w:val="24"/>
                <w:lang w:eastAsia="en-US"/>
              </w:rPr>
              <w:t xml:space="preserve">Токсичных </w:t>
            </w:r>
            <w:proofErr w:type="gramStart"/>
            <w:r w:rsidRPr="00670771">
              <w:rPr>
                <w:rFonts w:eastAsiaTheme="minorEastAsia"/>
                <w:color w:val="000000"/>
                <w:sz w:val="24"/>
                <w:szCs w:val="24"/>
                <w:lang w:eastAsia="en-US"/>
              </w:rPr>
              <w:t>реагентах</w:t>
            </w:r>
            <w:proofErr w:type="gramEnd"/>
            <w:r w:rsidRPr="00670771">
              <w:rPr>
                <w:rFonts w:eastAsiaTheme="minorEastAsia"/>
                <w:color w:val="000000"/>
                <w:sz w:val="24"/>
                <w:szCs w:val="24"/>
                <w:lang w:eastAsia="en-US"/>
              </w:rPr>
              <w:t xml:space="preserve"> </w:t>
            </w:r>
          </w:p>
        </w:tc>
      </w:tr>
      <w:tr w:rsidR="00670771" w:rsidRPr="00670771" w:rsidTr="00795AED">
        <w:trPr>
          <w:trHeight w:val="754"/>
        </w:trPr>
        <w:tc>
          <w:tcPr>
            <w:tcW w:w="2161" w:type="dxa"/>
            <w:tcBorders>
              <w:top w:val="nil"/>
              <w:left w:val="single" w:sz="6" w:space="0" w:color="auto"/>
              <w:bottom w:val="nil"/>
              <w:right w:val="single" w:sz="6" w:space="0" w:color="auto"/>
            </w:tcBorders>
          </w:tcPr>
          <w:p w:rsidR="00670771" w:rsidRPr="00670771" w:rsidRDefault="00670771" w:rsidP="00670771">
            <w:pPr>
              <w:widowControl/>
              <w:ind w:firstLine="0"/>
              <w:rPr>
                <w:rFonts w:eastAsiaTheme="minorEastAsia"/>
                <w:sz w:val="24"/>
                <w:szCs w:val="24"/>
              </w:rPr>
            </w:pPr>
          </w:p>
        </w:tc>
        <w:tc>
          <w:tcPr>
            <w:tcW w:w="3485" w:type="dxa"/>
            <w:tcBorders>
              <w:top w:val="nil"/>
              <w:left w:val="single" w:sz="6" w:space="0" w:color="auto"/>
              <w:bottom w:val="nil"/>
              <w:right w:val="nil"/>
            </w:tcBorders>
            <w:vAlign w:val="bottom"/>
          </w:tcPr>
          <w:p w:rsidR="00670771" w:rsidRPr="00670771" w:rsidRDefault="00670771" w:rsidP="00670771">
            <w:pPr>
              <w:widowControl/>
              <w:ind w:firstLine="0"/>
              <w:rPr>
                <w:rFonts w:eastAsiaTheme="minorEastAsia"/>
                <w:color w:val="000000"/>
                <w:sz w:val="24"/>
                <w:szCs w:val="24"/>
                <w:lang w:eastAsia="en-US"/>
              </w:rPr>
            </w:pPr>
            <w:r w:rsidRPr="00670771">
              <w:rPr>
                <w:rFonts w:eastAsiaTheme="minorEastAsia"/>
                <w:color w:val="000000"/>
                <w:sz w:val="24"/>
                <w:szCs w:val="24"/>
                <w:lang w:eastAsia="en-US"/>
              </w:rPr>
              <w:t>Результаты</w:t>
            </w:r>
          </w:p>
        </w:tc>
        <w:tc>
          <w:tcPr>
            <w:tcW w:w="3993" w:type="dxa"/>
            <w:tcBorders>
              <w:top w:val="nil"/>
              <w:left w:val="nil"/>
              <w:bottom w:val="nil"/>
              <w:right w:val="single" w:sz="6" w:space="0" w:color="auto"/>
            </w:tcBorders>
            <w:vAlign w:val="bottom"/>
          </w:tcPr>
          <w:p w:rsidR="00670771" w:rsidRPr="00670771" w:rsidRDefault="00670771" w:rsidP="00795AED">
            <w:pPr>
              <w:widowControl/>
              <w:ind w:left="267" w:firstLine="0"/>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eastAsia="en-US"/>
              </w:rPr>
              <w:t xml:space="preserve"> Необходимом </w:t>
            </w:r>
            <w:proofErr w:type="gramStart"/>
            <w:r w:rsidRPr="00670771">
              <w:rPr>
                <w:rFonts w:eastAsiaTheme="minorEastAsia"/>
                <w:color w:val="000000"/>
                <w:sz w:val="24"/>
                <w:szCs w:val="24"/>
                <w:lang w:eastAsia="en-US"/>
              </w:rPr>
              <w:t>обучении</w:t>
            </w:r>
            <w:proofErr w:type="gramEnd"/>
            <w:r w:rsidRPr="00670771">
              <w:rPr>
                <w:rFonts w:eastAsiaTheme="minorEastAsia"/>
                <w:color w:val="000000"/>
                <w:sz w:val="24"/>
                <w:szCs w:val="24"/>
                <w:lang w:eastAsia="en-US"/>
              </w:rPr>
              <w:t xml:space="preserve"> </w:t>
            </w:r>
          </w:p>
          <w:p w:rsidR="00795AED" w:rsidRDefault="00795AED" w:rsidP="00795AED">
            <w:pPr>
              <w:widowControl/>
              <w:ind w:left="267" w:firstLine="0"/>
              <w:rPr>
                <w:rFonts w:eastAsiaTheme="minorEastAsia"/>
                <w:color w:val="000000"/>
                <w:sz w:val="24"/>
                <w:szCs w:val="24"/>
                <w:lang w:eastAsia="en-US"/>
              </w:rPr>
            </w:pPr>
          </w:p>
          <w:p w:rsidR="00670771" w:rsidRPr="00670771" w:rsidRDefault="00670771" w:rsidP="00795AED">
            <w:pPr>
              <w:widowControl/>
              <w:ind w:left="267" w:firstLine="0"/>
              <w:rPr>
                <w:rFonts w:eastAsiaTheme="minorEastAsia"/>
                <w:color w:val="000000"/>
                <w:sz w:val="24"/>
                <w:szCs w:val="24"/>
                <w:lang w:eastAsia="en-US"/>
              </w:rPr>
            </w:pPr>
            <w:r w:rsidRPr="00670771">
              <w:rPr>
                <w:rFonts w:eastAsiaTheme="minorEastAsia"/>
                <w:color w:val="000000"/>
                <w:sz w:val="24"/>
                <w:szCs w:val="24"/>
                <w:lang w:eastAsia="en-US"/>
              </w:rPr>
              <w:t>Сервисное и техническое обслуживание</w:t>
            </w:r>
          </w:p>
        </w:tc>
      </w:tr>
      <w:tr w:rsidR="00670771" w:rsidRPr="00670771" w:rsidTr="00795AED">
        <w:trPr>
          <w:trHeight w:val="1882"/>
        </w:trPr>
        <w:tc>
          <w:tcPr>
            <w:tcW w:w="2161" w:type="dxa"/>
            <w:tcBorders>
              <w:top w:val="nil"/>
              <w:left w:val="single" w:sz="6" w:space="0" w:color="auto"/>
              <w:bottom w:val="single" w:sz="6" w:space="0" w:color="auto"/>
              <w:right w:val="single" w:sz="6" w:space="0" w:color="auto"/>
            </w:tcBorders>
          </w:tcPr>
          <w:p w:rsidR="00670771" w:rsidRPr="00670771" w:rsidRDefault="00670771" w:rsidP="00670771">
            <w:pPr>
              <w:widowControl/>
              <w:ind w:firstLine="0"/>
              <w:rPr>
                <w:rFonts w:eastAsiaTheme="minorEastAsia"/>
                <w:sz w:val="24"/>
                <w:szCs w:val="24"/>
              </w:rPr>
            </w:pPr>
          </w:p>
        </w:tc>
        <w:tc>
          <w:tcPr>
            <w:tcW w:w="3485" w:type="dxa"/>
            <w:tcBorders>
              <w:top w:val="nil"/>
              <w:left w:val="single" w:sz="6" w:space="0" w:color="auto"/>
              <w:bottom w:val="single" w:sz="6" w:space="0" w:color="auto"/>
              <w:right w:val="nil"/>
            </w:tcBorders>
          </w:tcPr>
          <w:p w:rsidR="00670771" w:rsidRPr="00670771" w:rsidRDefault="00670771" w:rsidP="00670771">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eastAsia="en-US"/>
              </w:rPr>
              <w:t xml:space="preserve"> Задержка</w:t>
            </w:r>
          </w:p>
          <w:p w:rsidR="00670771" w:rsidRPr="00670771" w:rsidRDefault="00670771" w:rsidP="00670771">
            <w:pPr>
              <w:widowControl/>
              <w:ind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rPr>
              <w:t xml:space="preserve"> Неправильный отчет</w:t>
            </w:r>
          </w:p>
          <w:p w:rsidR="00670771" w:rsidRPr="00670771" w:rsidRDefault="00670771" w:rsidP="00670771">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eastAsia="en-US"/>
              </w:rPr>
              <w:t xml:space="preserve"> Особо </w:t>
            </w:r>
            <w:proofErr w:type="gramStart"/>
            <w:r w:rsidRPr="00670771">
              <w:rPr>
                <w:rFonts w:eastAsiaTheme="minorEastAsia"/>
                <w:color w:val="000000"/>
                <w:sz w:val="24"/>
                <w:szCs w:val="24"/>
                <w:lang w:eastAsia="en-US"/>
              </w:rPr>
              <w:t>важные значения</w:t>
            </w:r>
            <w:proofErr w:type="gramEnd"/>
            <w:r w:rsidRPr="00670771">
              <w:rPr>
                <w:rFonts w:eastAsiaTheme="minorEastAsia"/>
                <w:color w:val="000000"/>
                <w:sz w:val="24"/>
                <w:szCs w:val="24"/>
                <w:lang w:eastAsia="en-US"/>
              </w:rPr>
              <w:t xml:space="preserve"> не сообщаются</w:t>
            </w:r>
          </w:p>
        </w:tc>
        <w:tc>
          <w:tcPr>
            <w:tcW w:w="3993" w:type="dxa"/>
            <w:tcBorders>
              <w:top w:val="nil"/>
              <w:left w:val="nil"/>
              <w:bottom w:val="single" w:sz="6" w:space="0" w:color="auto"/>
              <w:right w:val="single" w:sz="6" w:space="0" w:color="auto"/>
            </w:tcBorders>
          </w:tcPr>
          <w:p w:rsidR="00670771" w:rsidRPr="00670771" w:rsidRDefault="00670771" w:rsidP="00795AED">
            <w:pPr>
              <w:widowControl/>
              <w:ind w:left="267" w:firstLine="0"/>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rPr>
              <w:t>Ненадлежащие</w:t>
            </w:r>
            <w:r w:rsidRPr="00670771">
              <w:rPr>
                <w:rFonts w:eastAsiaTheme="minorEastAsia"/>
                <w:color w:val="000000"/>
                <w:sz w:val="24"/>
                <w:szCs w:val="24"/>
                <w:lang w:eastAsia="en-US"/>
              </w:rPr>
              <w:t xml:space="preserve"> инструкции монтажа</w:t>
            </w:r>
          </w:p>
          <w:p w:rsidR="00670771" w:rsidRPr="00670771" w:rsidRDefault="00670771" w:rsidP="00795AED">
            <w:pPr>
              <w:widowControl/>
              <w:ind w:left="267" w:firstLine="0"/>
              <w:rPr>
                <w:rFonts w:eastAsiaTheme="minorEastAsia"/>
                <w:color w:val="000000"/>
                <w:sz w:val="24"/>
                <w:szCs w:val="24"/>
                <w:lang w:eastAsia="en-US"/>
              </w:rPr>
            </w:pPr>
            <w:r>
              <w:rPr>
                <w:rFonts w:eastAsiaTheme="minorEastAsia"/>
                <w:color w:val="000000"/>
                <w:sz w:val="24"/>
                <w:szCs w:val="24"/>
                <w:lang w:eastAsia="en-US"/>
              </w:rPr>
              <w:t>-</w:t>
            </w:r>
            <w:r w:rsidRPr="00670771">
              <w:rPr>
                <w:rFonts w:eastAsiaTheme="minorEastAsia"/>
                <w:color w:val="000000"/>
                <w:sz w:val="24"/>
                <w:szCs w:val="24"/>
                <w:lang w:eastAsia="en-US"/>
              </w:rPr>
              <w:t>Н</w:t>
            </w:r>
            <w:r w:rsidRPr="00670771">
              <w:rPr>
                <w:rFonts w:eastAsiaTheme="minorEastAsia"/>
                <w:color w:val="000000"/>
                <w:sz w:val="24"/>
                <w:szCs w:val="24"/>
              </w:rPr>
              <w:t>енадлежащие</w:t>
            </w:r>
            <w:r w:rsidRPr="00670771">
              <w:rPr>
                <w:rFonts w:eastAsiaTheme="minorEastAsia"/>
                <w:color w:val="000000"/>
                <w:sz w:val="24"/>
                <w:szCs w:val="24"/>
                <w:lang w:eastAsia="en-US"/>
              </w:rPr>
              <w:t xml:space="preserve"> спецификации профилактического обслуживания</w:t>
            </w:r>
          </w:p>
          <w:p w:rsidR="00670771" w:rsidRPr="00670771" w:rsidRDefault="00670771" w:rsidP="00795AED">
            <w:pPr>
              <w:widowControl/>
              <w:ind w:left="267" w:firstLine="0"/>
              <w:rPr>
                <w:rFonts w:eastAsiaTheme="minorEastAsia"/>
                <w:color w:val="000000"/>
                <w:sz w:val="24"/>
                <w:szCs w:val="24"/>
              </w:rPr>
            </w:pPr>
            <w:r>
              <w:rPr>
                <w:rFonts w:eastAsiaTheme="minorEastAsia"/>
                <w:color w:val="000000"/>
                <w:sz w:val="24"/>
                <w:szCs w:val="24"/>
              </w:rPr>
              <w:t>-</w:t>
            </w:r>
            <w:r w:rsidRPr="00670771">
              <w:rPr>
                <w:rFonts w:eastAsiaTheme="minorEastAsia"/>
                <w:color w:val="000000"/>
                <w:sz w:val="24"/>
                <w:szCs w:val="24"/>
              </w:rPr>
              <w:t>Ненадлежащие инструкции по поиску и устранению неисправностей и ремонту</w:t>
            </w:r>
          </w:p>
        </w:tc>
      </w:tr>
    </w:tbl>
    <w:p w:rsidR="00670771" w:rsidRPr="00670771" w:rsidRDefault="00670771" w:rsidP="00670771">
      <w:pPr>
        <w:widowControl/>
        <w:ind w:firstLine="0"/>
        <w:rPr>
          <w:rFonts w:eastAsiaTheme="minorEastAsia"/>
          <w:b/>
          <w:bCs/>
          <w:color w:val="000000"/>
          <w:sz w:val="28"/>
          <w:szCs w:val="28"/>
          <w:lang w:eastAsia="en-US"/>
        </w:rPr>
      </w:pPr>
    </w:p>
    <w:p w:rsidR="008B7453" w:rsidRPr="008B7453" w:rsidRDefault="008B7453" w:rsidP="008B7453">
      <w:pPr>
        <w:widowControl/>
        <w:rPr>
          <w:rFonts w:eastAsiaTheme="minorEastAsia"/>
          <w:color w:val="000000"/>
          <w:sz w:val="28"/>
          <w:szCs w:val="28"/>
          <w:lang w:eastAsia="en-US"/>
        </w:rPr>
      </w:pPr>
    </w:p>
    <w:p w:rsidR="004275F9" w:rsidRPr="00702666" w:rsidRDefault="004275F9" w:rsidP="004275F9">
      <w:pPr>
        <w:widowControl/>
        <w:ind w:right="-425" w:firstLine="567"/>
        <w:rPr>
          <w:rFonts w:eastAsiaTheme="minorEastAsia"/>
          <w:b/>
          <w:bCs/>
          <w:color w:val="000000"/>
          <w:sz w:val="24"/>
          <w:szCs w:val="24"/>
          <w:lang w:eastAsia="en-US"/>
        </w:rPr>
      </w:pPr>
    </w:p>
    <w:p w:rsidR="006638A2" w:rsidRPr="006638A2" w:rsidRDefault="006638A2" w:rsidP="004275F9">
      <w:pPr>
        <w:pStyle w:val="Style28"/>
        <w:widowControl/>
        <w:ind w:right="-425" w:firstLine="720"/>
        <w:jc w:val="both"/>
        <w:rPr>
          <w:rStyle w:val="FontStyle89"/>
          <w:rFonts w:ascii="Times New Roman" w:hAnsi="Times New Roman" w:cs="Times New Roman"/>
          <w:sz w:val="24"/>
          <w:szCs w:val="24"/>
          <w:lang w:eastAsia="en-US"/>
        </w:rPr>
      </w:pPr>
    </w:p>
    <w:p w:rsidR="004D6A6B" w:rsidRDefault="004D6A6B" w:rsidP="004275F9">
      <w:pPr>
        <w:pStyle w:val="Style28"/>
        <w:widowControl/>
        <w:ind w:right="-425" w:firstLine="720"/>
        <w:jc w:val="both"/>
        <w:rPr>
          <w:rStyle w:val="FontStyle89"/>
          <w:rFonts w:ascii="Times New Roman" w:hAnsi="Times New Roman" w:cs="Times New Roman"/>
          <w:sz w:val="24"/>
          <w:szCs w:val="24"/>
          <w:lang w:eastAsia="en-US"/>
        </w:rPr>
      </w:pPr>
    </w:p>
    <w:p w:rsidR="004F163E" w:rsidRPr="006638A2" w:rsidRDefault="004F163E" w:rsidP="004275F9">
      <w:pPr>
        <w:pStyle w:val="Style28"/>
        <w:widowControl/>
        <w:ind w:right="-425" w:firstLine="720"/>
        <w:jc w:val="both"/>
        <w:rPr>
          <w:rStyle w:val="FontStyle89"/>
          <w:rFonts w:ascii="Times New Roman" w:hAnsi="Times New Roman" w:cs="Times New Roman"/>
          <w:sz w:val="24"/>
          <w:szCs w:val="24"/>
          <w:lang w:eastAsia="en-US"/>
        </w:rPr>
      </w:pPr>
    </w:p>
    <w:p w:rsidR="004F163E" w:rsidRPr="004F163E" w:rsidRDefault="004F163E" w:rsidP="004F163E">
      <w:pPr>
        <w:widowControl/>
        <w:ind w:firstLine="567"/>
        <w:rPr>
          <w:rFonts w:eastAsiaTheme="minorEastAsia"/>
          <w:b/>
          <w:bCs/>
          <w:color w:val="000000"/>
          <w:sz w:val="24"/>
          <w:szCs w:val="24"/>
          <w:lang w:eastAsia="en-US"/>
        </w:rPr>
      </w:pPr>
      <w:r w:rsidRPr="004F163E">
        <w:rPr>
          <w:rFonts w:eastAsiaTheme="minorEastAsia"/>
          <w:b/>
          <w:bCs/>
          <w:color w:val="000000"/>
          <w:sz w:val="24"/>
          <w:szCs w:val="24"/>
          <w:lang w:val="en-US" w:eastAsia="en-US"/>
        </w:rPr>
        <w:t>E</w:t>
      </w:r>
      <w:r w:rsidRPr="004F163E">
        <w:rPr>
          <w:rFonts w:eastAsiaTheme="minorEastAsia"/>
          <w:b/>
          <w:bCs/>
          <w:color w:val="000000"/>
          <w:sz w:val="24"/>
          <w:szCs w:val="24"/>
          <w:lang w:eastAsia="en-US"/>
        </w:rPr>
        <w:t>.9 Примеры инициирующих событий и обстоятельств</w:t>
      </w:r>
    </w:p>
    <w:p w:rsidR="004F163E" w:rsidRPr="004F163E" w:rsidRDefault="004F163E" w:rsidP="004F163E">
      <w:pPr>
        <w:widowControl/>
        <w:ind w:firstLine="567"/>
        <w:rPr>
          <w:rFonts w:eastAsiaTheme="minorEastAsia"/>
          <w:color w:val="000000"/>
          <w:sz w:val="24"/>
          <w:szCs w:val="24"/>
          <w:lang w:eastAsia="en-US"/>
        </w:rPr>
      </w:pPr>
      <w:r w:rsidRPr="004F163E">
        <w:rPr>
          <w:rFonts w:eastAsiaTheme="minorEastAsia"/>
          <w:color w:val="000000"/>
          <w:sz w:val="24"/>
          <w:szCs w:val="24"/>
          <w:lang w:eastAsia="en-US"/>
        </w:rPr>
        <w:t xml:space="preserve">Для определения прогнозируемых последовательностей событий часто проанализируйте их причины, а именно, инициирующие события и обстоятельства. В </w:t>
      </w:r>
      <w:hyperlink w:anchor="bookmark85" w:history="1">
        <w:r w:rsidRPr="00A123E5">
          <w:rPr>
            <w:rFonts w:eastAsiaTheme="minorEastAsia"/>
            <w:sz w:val="24"/>
            <w:szCs w:val="24"/>
            <w:lang w:eastAsia="en-US"/>
          </w:rPr>
          <w:t xml:space="preserve">Таблице </w:t>
        </w:r>
        <w:r w:rsidRPr="00A123E5">
          <w:rPr>
            <w:rFonts w:eastAsiaTheme="minorEastAsia"/>
            <w:sz w:val="24"/>
            <w:szCs w:val="24"/>
            <w:lang w:val="en-US" w:eastAsia="en-US"/>
          </w:rPr>
          <w:t>E</w:t>
        </w:r>
        <w:r w:rsidRPr="00A123E5">
          <w:rPr>
            <w:rFonts w:eastAsiaTheme="minorEastAsia"/>
            <w:sz w:val="24"/>
            <w:szCs w:val="24"/>
            <w:lang w:eastAsia="en-US"/>
          </w:rPr>
          <w:t>.2</w:t>
        </w:r>
      </w:hyperlink>
      <w:r w:rsidRPr="00A123E5">
        <w:rPr>
          <w:rFonts w:eastAsiaTheme="minorEastAsia"/>
          <w:sz w:val="24"/>
          <w:szCs w:val="24"/>
          <w:lang w:eastAsia="en-US"/>
        </w:rPr>
        <w:t xml:space="preserve"> </w:t>
      </w:r>
      <w:r w:rsidRPr="004F163E">
        <w:rPr>
          <w:rFonts w:eastAsiaTheme="minorEastAsia"/>
          <w:color w:val="000000"/>
          <w:sz w:val="24"/>
          <w:szCs w:val="24"/>
          <w:lang w:eastAsia="en-US"/>
        </w:rPr>
        <w:t xml:space="preserve">приведены примеры инициирующих событий и обстоятельств, разделенных на категории. Несмотря на то, что данный прогноз не является исчерпывающим, он содержит много разных видов инициирующих событий и обстоятельств, которые необходимо принимать во внимание для определения прогнозируемой последовательности событий для процедуры исследования или медицинского изделия для диагностики </w:t>
      </w:r>
      <w:proofErr w:type="spellStart"/>
      <w:r w:rsidRPr="004F163E">
        <w:rPr>
          <w:rFonts w:eastAsiaTheme="minorEastAsia"/>
          <w:color w:val="000000"/>
          <w:sz w:val="24"/>
          <w:szCs w:val="24"/>
          <w:lang w:eastAsia="en-US"/>
        </w:rPr>
        <w:t>in</w:t>
      </w:r>
      <w:proofErr w:type="spellEnd"/>
      <w:r w:rsidRPr="004F163E">
        <w:rPr>
          <w:rFonts w:eastAsiaTheme="minorEastAsia"/>
          <w:color w:val="000000"/>
          <w:sz w:val="24"/>
          <w:szCs w:val="24"/>
          <w:lang w:eastAsia="en-US"/>
        </w:rPr>
        <w:t xml:space="preserve"> </w:t>
      </w:r>
      <w:proofErr w:type="spellStart"/>
      <w:r w:rsidRPr="004F163E">
        <w:rPr>
          <w:rFonts w:eastAsiaTheme="minorEastAsia"/>
          <w:color w:val="000000"/>
          <w:sz w:val="24"/>
          <w:szCs w:val="24"/>
          <w:lang w:eastAsia="en-US"/>
        </w:rPr>
        <w:t>vitro</w:t>
      </w:r>
      <w:proofErr w:type="spellEnd"/>
      <w:r w:rsidRPr="004F163E">
        <w:rPr>
          <w:rFonts w:eastAsiaTheme="minorEastAsia"/>
          <w:color w:val="000000"/>
          <w:sz w:val="24"/>
          <w:szCs w:val="24"/>
          <w:lang w:eastAsia="en-US"/>
        </w:rPr>
        <w:t xml:space="preserve">. </w:t>
      </w:r>
    </w:p>
    <w:p w:rsidR="00412A01" w:rsidRDefault="00412A01" w:rsidP="004275F9">
      <w:pPr>
        <w:pStyle w:val="Style27"/>
        <w:widowControl/>
        <w:ind w:right="-425" w:firstLine="567"/>
        <w:jc w:val="both"/>
        <w:rPr>
          <w:rStyle w:val="a8"/>
          <w:rFonts w:ascii="Times New Roman" w:hAnsi="Times New Roman"/>
          <w:lang w:eastAsia="en-US"/>
        </w:rPr>
      </w:pPr>
    </w:p>
    <w:p w:rsidR="004F163E" w:rsidRPr="004F163E" w:rsidRDefault="004F163E" w:rsidP="004F163E">
      <w:pPr>
        <w:widowControl/>
        <w:ind w:firstLine="0"/>
        <w:jc w:val="center"/>
        <w:rPr>
          <w:rFonts w:eastAsiaTheme="minorEastAsia"/>
          <w:b/>
          <w:bCs/>
          <w:color w:val="000000"/>
          <w:sz w:val="24"/>
          <w:szCs w:val="24"/>
          <w:lang w:eastAsia="en-US"/>
        </w:rPr>
      </w:pPr>
      <w:r w:rsidRPr="004F163E">
        <w:rPr>
          <w:rFonts w:eastAsiaTheme="minorEastAsia"/>
          <w:b/>
          <w:bCs/>
          <w:color w:val="000000"/>
          <w:sz w:val="24"/>
          <w:szCs w:val="24"/>
          <w:lang w:eastAsia="en-US"/>
        </w:rPr>
        <w:t xml:space="preserve">Таблица </w:t>
      </w:r>
      <w:r w:rsidRPr="004F163E">
        <w:rPr>
          <w:rFonts w:eastAsiaTheme="minorEastAsia"/>
          <w:b/>
          <w:bCs/>
          <w:color w:val="000000"/>
          <w:sz w:val="24"/>
          <w:szCs w:val="24"/>
          <w:lang w:val="en-US" w:eastAsia="en-US"/>
        </w:rPr>
        <w:t>E</w:t>
      </w:r>
      <w:r w:rsidRPr="004F163E">
        <w:rPr>
          <w:rFonts w:eastAsiaTheme="minorEastAsia"/>
          <w:b/>
          <w:bCs/>
          <w:color w:val="000000"/>
          <w:sz w:val="24"/>
          <w:szCs w:val="24"/>
          <w:lang w:eastAsia="en-US"/>
        </w:rPr>
        <w:t xml:space="preserve">.2 </w:t>
      </w:r>
      <w:r w:rsidR="006F1ED3">
        <w:rPr>
          <w:rFonts w:eastAsiaTheme="minorEastAsia"/>
          <w:b/>
          <w:bCs/>
          <w:color w:val="000000"/>
          <w:sz w:val="24"/>
          <w:szCs w:val="24"/>
          <w:lang w:eastAsia="en-US"/>
        </w:rPr>
        <w:t>-</w:t>
      </w:r>
      <w:r w:rsidRPr="004F163E">
        <w:rPr>
          <w:rFonts w:eastAsiaTheme="minorEastAsia"/>
          <w:b/>
          <w:bCs/>
          <w:color w:val="000000"/>
          <w:sz w:val="24"/>
          <w:szCs w:val="24"/>
          <w:lang w:eastAsia="en-US"/>
        </w:rPr>
        <w:t xml:space="preserve"> Примеры инициирующих событий и обстоятельств</w:t>
      </w:r>
    </w:p>
    <w:tbl>
      <w:tblPr>
        <w:tblW w:w="9763" w:type="dxa"/>
        <w:tblInd w:w="40" w:type="dxa"/>
        <w:tblLayout w:type="fixed"/>
        <w:tblCellMar>
          <w:left w:w="40" w:type="dxa"/>
          <w:right w:w="40" w:type="dxa"/>
        </w:tblCellMar>
        <w:tblLook w:val="0000" w:firstRow="0" w:lastRow="0" w:firstColumn="0" w:lastColumn="0" w:noHBand="0" w:noVBand="0"/>
      </w:tblPr>
      <w:tblGrid>
        <w:gridCol w:w="3544"/>
        <w:gridCol w:w="6219"/>
      </w:tblGrid>
      <w:tr w:rsidR="004F163E" w:rsidRPr="004F163E" w:rsidTr="004F163E">
        <w:trPr>
          <w:trHeight w:val="317"/>
        </w:trPr>
        <w:tc>
          <w:tcPr>
            <w:tcW w:w="3544"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b/>
                <w:bCs/>
                <w:color w:val="000000"/>
                <w:sz w:val="24"/>
                <w:szCs w:val="24"/>
                <w:lang w:eastAsia="en-US"/>
              </w:rPr>
            </w:pPr>
            <w:r w:rsidRPr="004F163E">
              <w:rPr>
                <w:rFonts w:eastAsiaTheme="minorEastAsia"/>
                <w:b/>
                <w:bCs/>
                <w:color w:val="000000"/>
                <w:sz w:val="24"/>
                <w:szCs w:val="24"/>
                <w:lang w:eastAsia="en-US"/>
              </w:rPr>
              <w:t>Категория</w:t>
            </w:r>
          </w:p>
        </w:tc>
        <w:tc>
          <w:tcPr>
            <w:tcW w:w="6219"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tabs>
                <w:tab w:val="left" w:pos="4755"/>
              </w:tabs>
              <w:ind w:firstLine="0"/>
              <w:rPr>
                <w:rFonts w:eastAsiaTheme="minorEastAsia"/>
                <w:b/>
                <w:bCs/>
                <w:color w:val="000000"/>
                <w:sz w:val="24"/>
                <w:szCs w:val="24"/>
                <w:lang w:eastAsia="en-US"/>
              </w:rPr>
            </w:pPr>
            <w:r w:rsidRPr="004F163E">
              <w:rPr>
                <w:rFonts w:eastAsiaTheme="minorEastAsia"/>
                <w:b/>
                <w:bCs/>
                <w:color w:val="000000"/>
                <w:sz w:val="24"/>
                <w:szCs w:val="24"/>
                <w:lang w:eastAsia="en-US"/>
              </w:rPr>
              <w:t>Примеры инициирующих событий и обстоятельств</w:t>
            </w:r>
            <w:r w:rsidRPr="004F163E">
              <w:rPr>
                <w:rFonts w:eastAsiaTheme="minorEastAsia"/>
                <w:b/>
                <w:bCs/>
                <w:color w:val="000000"/>
                <w:sz w:val="24"/>
                <w:szCs w:val="24"/>
                <w:lang w:eastAsia="en-US"/>
              </w:rPr>
              <w:tab/>
            </w:r>
          </w:p>
        </w:tc>
      </w:tr>
      <w:tr w:rsidR="004F163E" w:rsidRPr="004F163E" w:rsidTr="004F163E">
        <w:trPr>
          <w:trHeight w:val="789"/>
        </w:trPr>
        <w:tc>
          <w:tcPr>
            <w:tcW w:w="3544"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color w:val="000000"/>
                <w:sz w:val="24"/>
                <w:szCs w:val="24"/>
                <w:lang w:eastAsia="en-US"/>
              </w:rPr>
            </w:pPr>
            <w:r w:rsidRPr="004F163E">
              <w:rPr>
                <w:rFonts w:eastAsiaTheme="minorEastAsia"/>
                <w:color w:val="000000"/>
                <w:sz w:val="24"/>
                <w:szCs w:val="24"/>
                <w:lang w:eastAsia="en-US"/>
              </w:rPr>
              <w:t>Недостаточно подробные требования</w:t>
            </w:r>
          </w:p>
        </w:tc>
        <w:tc>
          <w:tcPr>
            <w:tcW w:w="6219"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color w:val="000000"/>
                <w:sz w:val="24"/>
                <w:szCs w:val="24"/>
                <w:lang w:eastAsia="en-US"/>
              </w:rPr>
            </w:pPr>
            <w:r w:rsidRPr="004F163E">
              <w:rPr>
                <w:rFonts w:eastAsiaTheme="minorEastAsia"/>
                <w:color w:val="000000"/>
                <w:sz w:val="24"/>
                <w:szCs w:val="24"/>
                <w:lang w:eastAsia="en-US"/>
              </w:rPr>
              <w:t xml:space="preserve">Ненадлежащая спецификация </w:t>
            </w:r>
            <w:proofErr w:type="gramStart"/>
            <w:r w:rsidRPr="004F163E">
              <w:rPr>
                <w:rFonts w:eastAsiaTheme="minorEastAsia"/>
                <w:color w:val="000000"/>
                <w:sz w:val="24"/>
                <w:szCs w:val="24"/>
                <w:lang w:eastAsia="en-US"/>
              </w:rPr>
              <w:t>на</w:t>
            </w:r>
            <w:proofErr w:type="gramEnd"/>
            <w:r w:rsidRPr="004F163E">
              <w:rPr>
                <w:rFonts w:eastAsiaTheme="minorEastAsia"/>
                <w:color w:val="000000"/>
                <w:sz w:val="24"/>
                <w:szCs w:val="24"/>
                <w:lang w:eastAsia="en-US"/>
              </w:rPr>
              <w:t>:</w:t>
            </w:r>
          </w:p>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rPr>
              <w:t xml:space="preserve"> Эксплуатационные параметры</w:t>
            </w:r>
          </w:p>
          <w:p w:rsidR="004F163E" w:rsidRPr="004F163E" w:rsidRDefault="004F163E" w:rsidP="004F163E">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4F163E">
              <w:rPr>
                <w:rFonts w:eastAsiaTheme="minorEastAsia"/>
                <w:color w:val="000000"/>
                <w:sz w:val="24"/>
                <w:szCs w:val="24"/>
                <w:lang w:eastAsia="en-US"/>
              </w:rPr>
              <w:t xml:space="preserve"> Нормативные требования</w:t>
            </w:r>
          </w:p>
        </w:tc>
      </w:tr>
      <w:tr w:rsidR="004F163E" w:rsidRPr="004F163E" w:rsidTr="004F163E">
        <w:trPr>
          <w:trHeight w:val="1328"/>
        </w:trPr>
        <w:tc>
          <w:tcPr>
            <w:tcW w:w="3544"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color w:val="000000"/>
                <w:sz w:val="24"/>
                <w:szCs w:val="24"/>
                <w:lang w:eastAsia="en-US"/>
              </w:rPr>
            </w:pPr>
            <w:r w:rsidRPr="004F163E">
              <w:rPr>
                <w:rFonts w:eastAsiaTheme="minorEastAsia"/>
                <w:color w:val="000000"/>
                <w:sz w:val="24"/>
                <w:szCs w:val="24"/>
                <w:lang w:eastAsia="en-US"/>
              </w:rPr>
              <w:t>Лабораторные процессы</w:t>
            </w:r>
          </w:p>
        </w:tc>
        <w:tc>
          <w:tcPr>
            <w:tcW w:w="6219"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color w:val="000000"/>
                <w:sz w:val="24"/>
                <w:szCs w:val="24"/>
              </w:rPr>
            </w:pPr>
            <w:r w:rsidRPr="004F163E">
              <w:rPr>
                <w:rFonts w:eastAsiaTheme="minorEastAsia"/>
                <w:color w:val="000000"/>
                <w:sz w:val="24"/>
                <w:szCs w:val="24"/>
              </w:rPr>
              <w:t xml:space="preserve">Несоответствующий образец: недостаточный объем, </w:t>
            </w:r>
            <w:proofErr w:type="spellStart"/>
            <w:r w:rsidRPr="004F163E">
              <w:rPr>
                <w:rFonts w:eastAsiaTheme="minorEastAsia"/>
                <w:color w:val="000000"/>
                <w:sz w:val="24"/>
                <w:szCs w:val="24"/>
              </w:rPr>
              <w:t>гемолизированный</w:t>
            </w:r>
            <w:proofErr w:type="spellEnd"/>
            <w:r w:rsidRPr="004F163E">
              <w:rPr>
                <w:rFonts w:eastAsiaTheme="minorEastAsia"/>
                <w:color w:val="000000"/>
                <w:sz w:val="24"/>
                <w:szCs w:val="24"/>
              </w:rPr>
              <w:t>, неподходящий контейнер</w:t>
            </w:r>
          </w:p>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lang w:eastAsia="en-US"/>
              </w:rPr>
              <w:t>-</w:t>
            </w:r>
            <w:r w:rsidRPr="004F163E">
              <w:rPr>
                <w:rFonts w:eastAsiaTheme="minorEastAsia"/>
                <w:color w:val="000000"/>
                <w:sz w:val="24"/>
                <w:szCs w:val="24"/>
              </w:rPr>
              <w:t>Внутренний контроль не работает</w:t>
            </w:r>
          </w:p>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lang w:eastAsia="en-US"/>
              </w:rPr>
              <w:t>-</w:t>
            </w:r>
            <w:r w:rsidRPr="004F163E">
              <w:rPr>
                <w:rFonts w:eastAsiaTheme="minorEastAsia"/>
                <w:color w:val="000000"/>
                <w:sz w:val="24"/>
                <w:szCs w:val="24"/>
              </w:rPr>
              <w:t xml:space="preserve"> Недостаточный контроль изменений лабораторных процессов </w:t>
            </w:r>
          </w:p>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lang w:eastAsia="en-US"/>
              </w:rPr>
              <w:t>-</w:t>
            </w:r>
            <w:r w:rsidRPr="004F163E">
              <w:rPr>
                <w:rFonts w:eastAsiaTheme="minorEastAsia"/>
                <w:color w:val="000000"/>
                <w:sz w:val="24"/>
                <w:szCs w:val="24"/>
                <w:lang w:val="en-US"/>
              </w:rPr>
              <w:t xml:space="preserve"> </w:t>
            </w:r>
            <w:proofErr w:type="spellStart"/>
            <w:r w:rsidRPr="004F163E">
              <w:rPr>
                <w:rFonts w:eastAsiaTheme="minorEastAsia"/>
                <w:color w:val="000000"/>
                <w:sz w:val="24"/>
                <w:szCs w:val="24"/>
                <w:lang w:val="en-US"/>
              </w:rPr>
              <w:t>Недостаточный</w:t>
            </w:r>
            <w:proofErr w:type="spellEnd"/>
            <w:r w:rsidRPr="004F163E">
              <w:rPr>
                <w:rFonts w:eastAsiaTheme="minorEastAsia"/>
                <w:color w:val="000000"/>
                <w:sz w:val="24"/>
                <w:szCs w:val="24"/>
                <w:lang w:val="en-US"/>
              </w:rPr>
              <w:t xml:space="preserve"> </w:t>
            </w:r>
            <w:proofErr w:type="spellStart"/>
            <w:r w:rsidRPr="004F163E">
              <w:rPr>
                <w:rFonts w:eastAsiaTheme="minorEastAsia"/>
                <w:color w:val="000000"/>
                <w:sz w:val="24"/>
                <w:szCs w:val="24"/>
                <w:lang w:val="en-US"/>
              </w:rPr>
              <w:t>контроль</w:t>
            </w:r>
            <w:proofErr w:type="spellEnd"/>
            <w:r w:rsidRPr="004F163E">
              <w:rPr>
                <w:rFonts w:eastAsiaTheme="minorEastAsia"/>
                <w:color w:val="000000"/>
                <w:sz w:val="24"/>
                <w:szCs w:val="24"/>
                <w:lang w:val="en-US"/>
              </w:rPr>
              <w:t xml:space="preserve"> </w:t>
            </w:r>
            <w:proofErr w:type="spellStart"/>
            <w:r w:rsidRPr="004F163E">
              <w:rPr>
                <w:rFonts w:eastAsiaTheme="minorEastAsia"/>
                <w:color w:val="000000"/>
                <w:sz w:val="24"/>
                <w:szCs w:val="24"/>
                <w:lang w:val="en-US"/>
              </w:rPr>
              <w:t>материалов</w:t>
            </w:r>
            <w:proofErr w:type="spellEnd"/>
            <w:r w:rsidRPr="004F163E">
              <w:rPr>
                <w:rFonts w:eastAsiaTheme="minorEastAsia"/>
                <w:color w:val="000000"/>
                <w:sz w:val="24"/>
                <w:szCs w:val="24"/>
                <w:lang w:val="en-US"/>
              </w:rPr>
              <w:t xml:space="preserve"> </w:t>
            </w:r>
          </w:p>
        </w:tc>
      </w:tr>
      <w:tr w:rsidR="004F163E" w:rsidRPr="004F163E" w:rsidTr="004F163E">
        <w:trPr>
          <w:trHeight w:val="1067"/>
        </w:trPr>
        <w:tc>
          <w:tcPr>
            <w:tcW w:w="3544"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color w:val="000000"/>
                <w:sz w:val="24"/>
                <w:szCs w:val="24"/>
                <w:lang w:eastAsia="en-US"/>
              </w:rPr>
            </w:pPr>
            <w:r w:rsidRPr="004F163E">
              <w:rPr>
                <w:rFonts w:eastAsiaTheme="minorEastAsia"/>
                <w:color w:val="000000"/>
                <w:sz w:val="24"/>
                <w:szCs w:val="24"/>
                <w:lang w:eastAsia="en-US"/>
              </w:rPr>
              <w:t xml:space="preserve">Транспортировка, хранение и подготовка  </w:t>
            </w:r>
          </w:p>
        </w:tc>
        <w:tc>
          <w:tcPr>
            <w:tcW w:w="6219"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rPr>
              <w:t xml:space="preserve"> Ненадлежащее упаковывание</w:t>
            </w:r>
          </w:p>
          <w:p w:rsidR="004F163E" w:rsidRPr="004F163E" w:rsidRDefault="004F163E" w:rsidP="004F163E">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4F163E">
              <w:rPr>
                <w:rFonts w:eastAsiaTheme="minorEastAsia"/>
                <w:color w:val="000000"/>
                <w:sz w:val="24"/>
                <w:szCs w:val="24"/>
                <w:lang w:eastAsia="en-US"/>
              </w:rPr>
              <w:t xml:space="preserve"> Загрязнение или изнашивание</w:t>
            </w:r>
          </w:p>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rPr>
              <w:t xml:space="preserve"> Ненадлежащие условия окружающей среды</w:t>
            </w:r>
          </w:p>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rPr>
              <w:t xml:space="preserve"> Ненадлежащая подготовка образца</w:t>
            </w:r>
          </w:p>
        </w:tc>
      </w:tr>
      <w:tr w:rsidR="004F163E" w:rsidRPr="004F163E" w:rsidTr="004F163E">
        <w:trPr>
          <w:trHeight w:val="254"/>
        </w:trPr>
        <w:tc>
          <w:tcPr>
            <w:tcW w:w="3544" w:type="dxa"/>
            <w:tcBorders>
              <w:top w:val="single" w:sz="6" w:space="0" w:color="auto"/>
              <w:left w:val="single" w:sz="6" w:space="0" w:color="auto"/>
              <w:bottom w:val="nil"/>
              <w:right w:val="single" w:sz="6" w:space="0" w:color="auto"/>
            </w:tcBorders>
          </w:tcPr>
          <w:p w:rsidR="004F163E" w:rsidRPr="004F163E" w:rsidRDefault="004F163E" w:rsidP="004F163E">
            <w:pPr>
              <w:widowControl/>
              <w:ind w:firstLine="0"/>
              <w:rPr>
                <w:rFonts w:eastAsiaTheme="minorEastAsia"/>
                <w:color w:val="000000"/>
                <w:sz w:val="24"/>
                <w:szCs w:val="24"/>
                <w:lang w:eastAsia="en-US"/>
              </w:rPr>
            </w:pPr>
            <w:r w:rsidRPr="004F163E">
              <w:rPr>
                <w:rFonts w:eastAsiaTheme="minorEastAsia"/>
                <w:color w:val="000000"/>
                <w:sz w:val="24"/>
                <w:szCs w:val="24"/>
                <w:lang w:eastAsia="en-US"/>
              </w:rPr>
              <w:t>Фактор реагента/прибора</w:t>
            </w:r>
          </w:p>
        </w:tc>
        <w:tc>
          <w:tcPr>
            <w:tcW w:w="6219" w:type="dxa"/>
            <w:tcBorders>
              <w:top w:val="single" w:sz="6" w:space="0" w:color="auto"/>
              <w:left w:val="single" w:sz="6" w:space="0" w:color="auto"/>
              <w:bottom w:val="nil"/>
              <w:right w:val="single" w:sz="6" w:space="0" w:color="auto"/>
            </w:tcBorders>
          </w:tcPr>
          <w:p w:rsidR="004F163E" w:rsidRPr="004F163E" w:rsidRDefault="004F163E" w:rsidP="004F163E">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4F163E">
              <w:rPr>
                <w:rFonts w:eastAsiaTheme="minorEastAsia"/>
                <w:color w:val="000000"/>
                <w:sz w:val="24"/>
                <w:szCs w:val="24"/>
                <w:lang w:val="en-US" w:eastAsia="en-US"/>
              </w:rPr>
              <w:t xml:space="preserve"> </w:t>
            </w:r>
            <w:r w:rsidRPr="004F163E">
              <w:rPr>
                <w:rFonts w:eastAsiaTheme="minorEastAsia"/>
                <w:color w:val="000000"/>
                <w:sz w:val="24"/>
                <w:szCs w:val="24"/>
                <w:lang w:eastAsia="en-US"/>
              </w:rPr>
              <w:t>Ошибка реагента</w:t>
            </w:r>
          </w:p>
        </w:tc>
      </w:tr>
      <w:tr w:rsidR="004F163E" w:rsidRPr="004F163E" w:rsidTr="004F163E">
        <w:trPr>
          <w:trHeight w:val="274"/>
        </w:trPr>
        <w:tc>
          <w:tcPr>
            <w:tcW w:w="3544" w:type="dxa"/>
            <w:tcBorders>
              <w:top w:val="nil"/>
              <w:left w:val="single" w:sz="6" w:space="0" w:color="auto"/>
              <w:bottom w:val="nil"/>
              <w:right w:val="single" w:sz="6" w:space="0" w:color="auto"/>
            </w:tcBorders>
          </w:tcPr>
          <w:p w:rsidR="004F163E" w:rsidRPr="004F163E" w:rsidRDefault="004F163E" w:rsidP="004F163E">
            <w:pPr>
              <w:widowControl/>
              <w:ind w:firstLine="0"/>
              <w:rPr>
                <w:rFonts w:eastAsiaTheme="minorEastAsia"/>
                <w:sz w:val="24"/>
                <w:szCs w:val="24"/>
              </w:rPr>
            </w:pPr>
          </w:p>
        </w:tc>
        <w:tc>
          <w:tcPr>
            <w:tcW w:w="6219" w:type="dxa"/>
            <w:tcBorders>
              <w:top w:val="nil"/>
              <w:left w:val="single" w:sz="6" w:space="0" w:color="auto"/>
              <w:bottom w:val="nil"/>
              <w:right w:val="single" w:sz="6" w:space="0" w:color="auto"/>
            </w:tcBorders>
          </w:tcPr>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lang w:val="en-US"/>
              </w:rPr>
              <w:t xml:space="preserve"> </w:t>
            </w:r>
            <w:r w:rsidRPr="004F163E">
              <w:rPr>
                <w:rFonts w:eastAsiaTheme="minorEastAsia"/>
                <w:color w:val="000000"/>
                <w:sz w:val="24"/>
                <w:szCs w:val="24"/>
              </w:rPr>
              <w:t>Приборная сигнализация</w:t>
            </w:r>
          </w:p>
        </w:tc>
      </w:tr>
      <w:tr w:rsidR="004F163E" w:rsidRPr="004F163E" w:rsidTr="004F163E">
        <w:trPr>
          <w:trHeight w:val="263"/>
        </w:trPr>
        <w:tc>
          <w:tcPr>
            <w:tcW w:w="3544" w:type="dxa"/>
            <w:tcBorders>
              <w:top w:val="nil"/>
              <w:left w:val="single" w:sz="6" w:space="0" w:color="auto"/>
              <w:bottom w:val="nil"/>
              <w:right w:val="single" w:sz="6" w:space="0" w:color="auto"/>
            </w:tcBorders>
          </w:tcPr>
          <w:p w:rsidR="004F163E" w:rsidRPr="004F163E" w:rsidRDefault="004F163E" w:rsidP="004F163E">
            <w:pPr>
              <w:widowControl/>
              <w:ind w:firstLine="0"/>
              <w:rPr>
                <w:rFonts w:eastAsiaTheme="minorEastAsia"/>
                <w:sz w:val="24"/>
                <w:szCs w:val="24"/>
              </w:rPr>
            </w:pPr>
          </w:p>
        </w:tc>
        <w:tc>
          <w:tcPr>
            <w:tcW w:w="6219" w:type="dxa"/>
            <w:tcBorders>
              <w:top w:val="nil"/>
              <w:left w:val="single" w:sz="6" w:space="0" w:color="auto"/>
              <w:bottom w:val="nil"/>
              <w:right w:val="single" w:sz="6" w:space="0" w:color="auto"/>
            </w:tcBorders>
          </w:tcPr>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lang w:val="en-US"/>
              </w:rPr>
              <w:t xml:space="preserve"> </w:t>
            </w:r>
            <w:r w:rsidRPr="004F163E">
              <w:rPr>
                <w:rFonts w:eastAsiaTheme="minorEastAsia"/>
                <w:color w:val="000000"/>
                <w:sz w:val="24"/>
                <w:szCs w:val="24"/>
              </w:rPr>
              <w:t>Остановка прибора</w:t>
            </w:r>
          </w:p>
        </w:tc>
      </w:tr>
      <w:tr w:rsidR="004F163E" w:rsidRPr="004F163E" w:rsidTr="004F163E">
        <w:trPr>
          <w:trHeight w:val="282"/>
        </w:trPr>
        <w:tc>
          <w:tcPr>
            <w:tcW w:w="3544" w:type="dxa"/>
            <w:tcBorders>
              <w:top w:val="nil"/>
              <w:left w:val="single" w:sz="6" w:space="0" w:color="auto"/>
              <w:bottom w:val="nil"/>
              <w:right w:val="single" w:sz="6" w:space="0" w:color="auto"/>
            </w:tcBorders>
          </w:tcPr>
          <w:p w:rsidR="004F163E" w:rsidRPr="004F163E" w:rsidRDefault="004F163E" w:rsidP="004F163E">
            <w:pPr>
              <w:widowControl/>
              <w:ind w:firstLine="0"/>
              <w:rPr>
                <w:rFonts w:eastAsiaTheme="minorEastAsia"/>
                <w:sz w:val="24"/>
                <w:szCs w:val="24"/>
              </w:rPr>
            </w:pPr>
          </w:p>
        </w:tc>
        <w:tc>
          <w:tcPr>
            <w:tcW w:w="6219" w:type="dxa"/>
            <w:tcBorders>
              <w:top w:val="nil"/>
              <w:left w:val="single" w:sz="6" w:space="0" w:color="auto"/>
              <w:bottom w:val="nil"/>
              <w:right w:val="single" w:sz="6" w:space="0" w:color="auto"/>
            </w:tcBorders>
          </w:tcPr>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lang w:val="en-US"/>
              </w:rPr>
              <w:t xml:space="preserve"> </w:t>
            </w:r>
            <w:r w:rsidRPr="004F163E">
              <w:rPr>
                <w:rFonts w:eastAsiaTheme="minorEastAsia"/>
                <w:color w:val="000000"/>
                <w:sz w:val="24"/>
                <w:szCs w:val="24"/>
              </w:rPr>
              <w:t>Неисправность прибора</w:t>
            </w:r>
          </w:p>
        </w:tc>
      </w:tr>
      <w:tr w:rsidR="004F163E" w:rsidRPr="004F163E" w:rsidTr="004F163E">
        <w:trPr>
          <w:trHeight w:val="365"/>
        </w:trPr>
        <w:tc>
          <w:tcPr>
            <w:tcW w:w="3544" w:type="dxa"/>
            <w:tcBorders>
              <w:top w:val="nil"/>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sz w:val="24"/>
                <w:szCs w:val="24"/>
              </w:rPr>
            </w:pPr>
          </w:p>
        </w:tc>
        <w:tc>
          <w:tcPr>
            <w:tcW w:w="6219" w:type="dxa"/>
            <w:tcBorders>
              <w:top w:val="nil"/>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4F163E">
              <w:rPr>
                <w:rFonts w:eastAsiaTheme="minorEastAsia"/>
                <w:color w:val="000000"/>
                <w:sz w:val="24"/>
                <w:szCs w:val="24"/>
                <w:lang w:eastAsia="en-US"/>
              </w:rPr>
              <w:t xml:space="preserve"> Недостаточное количество или отсутствие реагентов </w:t>
            </w:r>
          </w:p>
        </w:tc>
      </w:tr>
    </w:tbl>
    <w:p w:rsidR="004F163E" w:rsidRDefault="004F163E" w:rsidP="004F163E">
      <w:pPr>
        <w:widowControl/>
        <w:ind w:firstLine="0"/>
        <w:rPr>
          <w:rFonts w:eastAsiaTheme="minorEastAsia"/>
          <w:b/>
          <w:bCs/>
          <w:color w:val="000000"/>
          <w:sz w:val="28"/>
          <w:szCs w:val="28"/>
          <w:lang w:eastAsia="en-US"/>
        </w:rPr>
      </w:pPr>
    </w:p>
    <w:p w:rsidR="004F163E" w:rsidRPr="004F163E" w:rsidRDefault="004F163E" w:rsidP="004F163E">
      <w:pPr>
        <w:widowControl/>
        <w:ind w:firstLine="0"/>
        <w:jc w:val="center"/>
        <w:rPr>
          <w:rFonts w:eastAsiaTheme="minorEastAsia"/>
          <w:i/>
          <w:iCs/>
          <w:color w:val="000000"/>
          <w:sz w:val="24"/>
          <w:szCs w:val="24"/>
          <w:lang w:val="en-US" w:eastAsia="en-US"/>
        </w:rPr>
      </w:pPr>
      <w:r w:rsidRPr="004F163E">
        <w:rPr>
          <w:rFonts w:eastAsiaTheme="minorEastAsia"/>
          <w:b/>
          <w:bCs/>
          <w:color w:val="000000"/>
          <w:sz w:val="24"/>
          <w:szCs w:val="24"/>
          <w:lang w:eastAsia="en-US"/>
        </w:rPr>
        <w:t xml:space="preserve">Таблица </w:t>
      </w:r>
      <w:r w:rsidRPr="004F163E">
        <w:rPr>
          <w:rFonts w:eastAsiaTheme="minorEastAsia"/>
          <w:b/>
          <w:bCs/>
          <w:color w:val="000000"/>
          <w:sz w:val="24"/>
          <w:szCs w:val="24"/>
          <w:lang w:val="en-US" w:eastAsia="en-US"/>
        </w:rPr>
        <w:t xml:space="preserve">E.2 </w:t>
      </w:r>
      <w:r w:rsidRPr="004F163E">
        <w:rPr>
          <w:rFonts w:eastAsiaTheme="minorEastAsia"/>
          <w:i/>
          <w:iCs/>
          <w:color w:val="000000"/>
          <w:sz w:val="24"/>
          <w:szCs w:val="24"/>
          <w:lang w:val="en-US" w:eastAsia="en-US"/>
        </w:rPr>
        <w:t>(</w:t>
      </w:r>
      <w:r w:rsidRPr="004F163E">
        <w:rPr>
          <w:rFonts w:eastAsiaTheme="minorEastAsia"/>
          <w:i/>
          <w:iCs/>
          <w:color w:val="000000"/>
          <w:sz w:val="24"/>
          <w:szCs w:val="24"/>
          <w:lang w:eastAsia="en-US"/>
        </w:rPr>
        <w:t>продолжение</w:t>
      </w:r>
      <w:r w:rsidRPr="004F163E">
        <w:rPr>
          <w:rFonts w:eastAsiaTheme="minorEastAsia"/>
          <w:i/>
          <w:iCs/>
          <w:color w:val="000000"/>
          <w:sz w:val="24"/>
          <w:szCs w:val="24"/>
          <w:lang w:val="en-US" w:eastAsia="en-US"/>
        </w:rPr>
        <w:t>)</w:t>
      </w:r>
    </w:p>
    <w:tbl>
      <w:tblPr>
        <w:tblW w:w="10348" w:type="dxa"/>
        <w:tblInd w:w="40" w:type="dxa"/>
        <w:tblLayout w:type="fixed"/>
        <w:tblCellMar>
          <w:left w:w="40" w:type="dxa"/>
          <w:right w:w="40" w:type="dxa"/>
        </w:tblCellMar>
        <w:tblLook w:val="0000" w:firstRow="0" w:lastRow="0" w:firstColumn="0" w:lastColumn="0" w:noHBand="0" w:noVBand="0"/>
      </w:tblPr>
      <w:tblGrid>
        <w:gridCol w:w="2587"/>
        <w:gridCol w:w="7761"/>
      </w:tblGrid>
      <w:tr w:rsidR="004F163E" w:rsidRPr="004F163E" w:rsidTr="00052B91">
        <w:trPr>
          <w:trHeight w:val="317"/>
        </w:trPr>
        <w:tc>
          <w:tcPr>
            <w:tcW w:w="2587"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b/>
                <w:bCs/>
                <w:color w:val="000000"/>
                <w:sz w:val="24"/>
                <w:szCs w:val="24"/>
                <w:lang w:eastAsia="en-US"/>
              </w:rPr>
            </w:pPr>
            <w:r w:rsidRPr="004F163E">
              <w:rPr>
                <w:rFonts w:eastAsiaTheme="minorEastAsia"/>
                <w:b/>
                <w:bCs/>
                <w:color w:val="000000"/>
                <w:sz w:val="24"/>
                <w:szCs w:val="24"/>
                <w:lang w:eastAsia="en-US"/>
              </w:rPr>
              <w:t>Категория</w:t>
            </w:r>
          </w:p>
        </w:tc>
        <w:tc>
          <w:tcPr>
            <w:tcW w:w="7761"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tabs>
                <w:tab w:val="left" w:pos="4755"/>
              </w:tabs>
              <w:ind w:firstLine="0"/>
              <w:rPr>
                <w:rFonts w:eastAsiaTheme="minorEastAsia"/>
                <w:b/>
                <w:bCs/>
                <w:color w:val="000000"/>
                <w:sz w:val="24"/>
                <w:szCs w:val="24"/>
                <w:lang w:eastAsia="en-US"/>
              </w:rPr>
            </w:pPr>
            <w:r w:rsidRPr="004F163E">
              <w:rPr>
                <w:rFonts w:eastAsiaTheme="minorEastAsia"/>
                <w:b/>
                <w:bCs/>
                <w:color w:val="000000"/>
                <w:sz w:val="24"/>
                <w:szCs w:val="24"/>
                <w:lang w:eastAsia="en-US"/>
              </w:rPr>
              <w:t>Примеры инициирующих событий и обстоятельств</w:t>
            </w:r>
            <w:r w:rsidRPr="004F163E">
              <w:rPr>
                <w:rFonts w:eastAsiaTheme="minorEastAsia"/>
                <w:b/>
                <w:bCs/>
                <w:color w:val="000000"/>
                <w:sz w:val="24"/>
                <w:szCs w:val="24"/>
                <w:lang w:eastAsia="en-US"/>
              </w:rPr>
              <w:tab/>
            </w:r>
          </w:p>
        </w:tc>
      </w:tr>
      <w:tr w:rsidR="004F163E" w:rsidRPr="004F163E" w:rsidTr="00052B91">
        <w:trPr>
          <w:trHeight w:val="2016"/>
        </w:trPr>
        <w:tc>
          <w:tcPr>
            <w:tcW w:w="2587" w:type="dxa"/>
            <w:tcBorders>
              <w:top w:val="single" w:sz="6" w:space="0" w:color="auto"/>
              <w:left w:val="single" w:sz="6" w:space="0" w:color="auto"/>
              <w:bottom w:val="single" w:sz="6" w:space="0" w:color="auto"/>
              <w:right w:val="single" w:sz="6" w:space="0" w:color="auto"/>
            </w:tcBorders>
          </w:tcPr>
          <w:p w:rsidR="004F163E" w:rsidRDefault="004F163E" w:rsidP="004F163E">
            <w:pPr>
              <w:widowControl/>
              <w:ind w:firstLine="0"/>
              <w:rPr>
                <w:rFonts w:eastAsiaTheme="minorEastAsia"/>
                <w:color w:val="000000"/>
                <w:sz w:val="24"/>
                <w:szCs w:val="24"/>
                <w:lang w:eastAsia="en-US"/>
              </w:rPr>
            </w:pPr>
            <w:r w:rsidRPr="004F163E">
              <w:rPr>
                <w:rFonts w:eastAsiaTheme="minorEastAsia"/>
                <w:color w:val="000000"/>
                <w:sz w:val="24"/>
                <w:szCs w:val="24"/>
                <w:lang w:eastAsia="en-US"/>
              </w:rPr>
              <w:t>Факторы окружающей среды</w:t>
            </w:r>
          </w:p>
          <w:p w:rsidR="004F163E" w:rsidRDefault="004F163E" w:rsidP="004F163E">
            <w:pPr>
              <w:widowControl/>
              <w:ind w:firstLine="0"/>
              <w:rPr>
                <w:rFonts w:eastAsiaTheme="minorEastAsia"/>
                <w:color w:val="000000"/>
                <w:sz w:val="24"/>
                <w:szCs w:val="24"/>
                <w:lang w:eastAsia="en-US"/>
              </w:rPr>
            </w:pPr>
          </w:p>
          <w:p w:rsidR="004F163E" w:rsidRDefault="004F163E" w:rsidP="004F163E">
            <w:pPr>
              <w:widowControl/>
              <w:ind w:firstLine="0"/>
              <w:rPr>
                <w:rFonts w:eastAsiaTheme="minorEastAsia"/>
                <w:color w:val="000000"/>
                <w:sz w:val="24"/>
                <w:szCs w:val="24"/>
                <w:lang w:eastAsia="en-US"/>
              </w:rPr>
            </w:pPr>
          </w:p>
          <w:p w:rsidR="004F163E" w:rsidRDefault="004F163E" w:rsidP="004F163E">
            <w:pPr>
              <w:widowControl/>
              <w:ind w:firstLine="0"/>
              <w:rPr>
                <w:rFonts w:eastAsiaTheme="minorEastAsia"/>
                <w:color w:val="000000"/>
                <w:sz w:val="24"/>
                <w:szCs w:val="24"/>
                <w:lang w:eastAsia="en-US"/>
              </w:rPr>
            </w:pPr>
          </w:p>
          <w:p w:rsidR="004F163E" w:rsidRPr="004F163E" w:rsidRDefault="004F163E" w:rsidP="004F163E">
            <w:pPr>
              <w:widowControl/>
              <w:ind w:firstLine="0"/>
              <w:rPr>
                <w:rFonts w:eastAsiaTheme="minorEastAsia"/>
                <w:color w:val="000000"/>
                <w:sz w:val="24"/>
                <w:szCs w:val="24"/>
                <w:lang w:eastAsia="en-US"/>
              </w:rPr>
            </w:pPr>
            <w:r w:rsidRPr="004C2B9F">
              <w:rPr>
                <w:rStyle w:val="FontStyle85"/>
                <w:sz w:val="24"/>
                <w:szCs w:val="24"/>
                <w:lang w:eastAsia="en-US"/>
              </w:rPr>
              <w:t>Человеческий фа</w:t>
            </w:r>
            <w:r>
              <w:rPr>
                <w:rStyle w:val="FontStyle85"/>
                <w:sz w:val="24"/>
                <w:szCs w:val="24"/>
                <w:lang w:eastAsia="en-US"/>
              </w:rPr>
              <w:t>к</w:t>
            </w:r>
            <w:r w:rsidRPr="004C2B9F">
              <w:rPr>
                <w:rStyle w:val="FontStyle85"/>
                <w:sz w:val="24"/>
                <w:szCs w:val="24"/>
                <w:lang w:eastAsia="en-US"/>
              </w:rPr>
              <w:t>тор</w:t>
            </w:r>
          </w:p>
        </w:tc>
        <w:tc>
          <w:tcPr>
            <w:tcW w:w="7761" w:type="dxa"/>
            <w:tcBorders>
              <w:top w:val="single" w:sz="6" w:space="0" w:color="auto"/>
              <w:left w:val="single" w:sz="6" w:space="0" w:color="auto"/>
              <w:bottom w:val="single" w:sz="6" w:space="0" w:color="auto"/>
              <w:right w:val="single" w:sz="6" w:space="0" w:color="auto"/>
            </w:tcBorders>
          </w:tcPr>
          <w:p w:rsidR="004F163E" w:rsidRPr="004F163E" w:rsidRDefault="004F163E" w:rsidP="004F163E">
            <w:pPr>
              <w:widowControl/>
              <w:ind w:firstLine="0"/>
              <w:rPr>
                <w:rFonts w:eastAsiaTheme="minorEastAsia"/>
                <w:color w:val="000000"/>
                <w:sz w:val="24"/>
                <w:szCs w:val="24"/>
                <w:lang w:eastAsia="en-US"/>
              </w:rPr>
            </w:pPr>
            <w:r w:rsidRPr="004F163E">
              <w:rPr>
                <w:rFonts w:eastAsiaTheme="minorEastAsia"/>
                <w:color w:val="000000"/>
                <w:sz w:val="24"/>
                <w:szCs w:val="24"/>
                <w:lang w:eastAsia="en-US"/>
              </w:rPr>
              <w:t>Неблагоприятные условия</w:t>
            </w:r>
          </w:p>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rPr>
              <w:t xml:space="preserve"> </w:t>
            </w:r>
            <w:proofErr w:type="gramStart"/>
            <w:r w:rsidRPr="004F163E">
              <w:rPr>
                <w:rFonts w:eastAsiaTheme="minorEastAsia"/>
                <w:color w:val="000000"/>
                <w:sz w:val="24"/>
                <w:szCs w:val="24"/>
              </w:rPr>
              <w:t>Физические</w:t>
            </w:r>
            <w:proofErr w:type="gramEnd"/>
            <w:r w:rsidRPr="004F163E">
              <w:rPr>
                <w:rFonts w:eastAsiaTheme="minorEastAsia"/>
                <w:color w:val="000000"/>
                <w:sz w:val="24"/>
                <w:szCs w:val="24"/>
              </w:rPr>
              <w:t xml:space="preserve"> (тепло, давление, время).</w:t>
            </w:r>
          </w:p>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rPr>
              <w:t xml:space="preserve"> </w:t>
            </w:r>
            <w:proofErr w:type="gramStart"/>
            <w:r w:rsidRPr="004F163E">
              <w:rPr>
                <w:rFonts w:eastAsiaTheme="minorEastAsia"/>
                <w:color w:val="000000"/>
                <w:sz w:val="24"/>
                <w:szCs w:val="24"/>
              </w:rPr>
              <w:t>Химические</w:t>
            </w:r>
            <w:proofErr w:type="gramEnd"/>
            <w:r w:rsidRPr="004F163E">
              <w:rPr>
                <w:rFonts w:eastAsiaTheme="minorEastAsia"/>
                <w:color w:val="000000"/>
                <w:sz w:val="24"/>
                <w:szCs w:val="24"/>
              </w:rPr>
              <w:t xml:space="preserve"> (коррозия, старение материалов, загрязнение).</w:t>
            </w:r>
          </w:p>
          <w:p w:rsidR="004F163E" w:rsidRP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rPr>
              <w:t xml:space="preserve"> Недостаточное энергоснабжение.</w:t>
            </w:r>
          </w:p>
          <w:p w:rsidR="004F163E" w:rsidRDefault="004F163E" w:rsidP="004F163E">
            <w:pPr>
              <w:widowControl/>
              <w:ind w:firstLine="0"/>
              <w:rPr>
                <w:rFonts w:eastAsiaTheme="minorEastAsia"/>
                <w:color w:val="000000"/>
                <w:sz w:val="24"/>
                <w:szCs w:val="24"/>
              </w:rPr>
            </w:pPr>
            <w:r>
              <w:rPr>
                <w:rFonts w:eastAsiaTheme="minorEastAsia"/>
                <w:color w:val="000000"/>
                <w:sz w:val="24"/>
                <w:szCs w:val="24"/>
              </w:rPr>
              <w:t>-</w:t>
            </w:r>
            <w:r w:rsidRPr="004F163E">
              <w:rPr>
                <w:rFonts w:eastAsiaTheme="minorEastAsia"/>
                <w:color w:val="000000"/>
                <w:sz w:val="24"/>
                <w:szCs w:val="24"/>
              </w:rPr>
              <w:t xml:space="preserve"> Недостаточный температурный контроль</w:t>
            </w:r>
          </w:p>
          <w:p w:rsidR="004F163E" w:rsidRPr="004F163E" w:rsidRDefault="004F163E" w:rsidP="004F163E">
            <w:pPr>
              <w:pStyle w:val="Style49"/>
              <w:widowControl/>
              <w:jc w:val="both"/>
              <w:rPr>
                <w:rStyle w:val="FontStyle85"/>
                <w:rFonts w:ascii="Times New Roman" w:hAnsi="Times New Roman" w:cs="Times New Roman"/>
                <w:sz w:val="24"/>
                <w:szCs w:val="24"/>
              </w:rPr>
            </w:pPr>
            <w:r>
              <w:rPr>
                <w:rStyle w:val="FontStyle85"/>
                <w:rFonts w:ascii="Times New Roman" w:hAnsi="Times New Roman" w:cs="Times New Roman"/>
                <w:sz w:val="24"/>
                <w:szCs w:val="24"/>
              </w:rPr>
              <w:t>-</w:t>
            </w:r>
            <w:r w:rsidRPr="004F163E">
              <w:rPr>
                <w:rStyle w:val="FontStyle85"/>
                <w:rFonts w:ascii="Times New Roman" w:hAnsi="Times New Roman" w:cs="Times New Roman"/>
                <w:sz w:val="24"/>
                <w:szCs w:val="24"/>
              </w:rPr>
              <w:t xml:space="preserve"> Возможные ошибки применения, обусловленные дефектами конструкции, например, недостаточно четкие инструкции по применению или их отсутствие, сложная или недостаточно четкая система управления или неоднозначное или неясное состояние изделия.</w:t>
            </w:r>
          </w:p>
          <w:p w:rsidR="004F163E" w:rsidRPr="004F163E" w:rsidRDefault="004F163E" w:rsidP="004F163E">
            <w:pPr>
              <w:pStyle w:val="Style49"/>
              <w:widowControl/>
              <w:jc w:val="both"/>
              <w:rPr>
                <w:rStyle w:val="FontStyle85"/>
                <w:rFonts w:ascii="Times New Roman" w:hAnsi="Times New Roman" w:cs="Times New Roman"/>
                <w:sz w:val="24"/>
                <w:szCs w:val="24"/>
              </w:rPr>
            </w:pPr>
            <w:r>
              <w:rPr>
                <w:rStyle w:val="FontStyle85"/>
                <w:rFonts w:ascii="Times New Roman" w:hAnsi="Times New Roman" w:cs="Times New Roman"/>
                <w:sz w:val="24"/>
                <w:szCs w:val="24"/>
              </w:rPr>
              <w:t>-</w:t>
            </w:r>
            <w:r w:rsidRPr="004F163E">
              <w:rPr>
                <w:rStyle w:val="FontStyle85"/>
                <w:rFonts w:ascii="Times New Roman" w:hAnsi="Times New Roman" w:cs="Times New Roman"/>
                <w:sz w:val="24"/>
                <w:szCs w:val="24"/>
              </w:rPr>
              <w:t xml:space="preserve"> Неправильная или нечеткая визуализация установочных параметров, результатов измерений или другой информации</w:t>
            </w:r>
          </w:p>
          <w:p w:rsidR="004F163E" w:rsidRPr="004F163E" w:rsidRDefault="004F163E" w:rsidP="004F163E">
            <w:pPr>
              <w:pStyle w:val="Style49"/>
              <w:widowControl/>
              <w:jc w:val="both"/>
              <w:rPr>
                <w:rStyle w:val="FontStyle85"/>
                <w:rFonts w:ascii="Times New Roman" w:hAnsi="Times New Roman" w:cs="Times New Roman"/>
                <w:sz w:val="24"/>
                <w:szCs w:val="24"/>
              </w:rPr>
            </w:pPr>
            <w:r>
              <w:rPr>
                <w:rStyle w:val="FontStyle85"/>
                <w:rFonts w:ascii="Times New Roman" w:hAnsi="Times New Roman" w:cs="Times New Roman"/>
                <w:sz w:val="24"/>
                <w:szCs w:val="24"/>
              </w:rPr>
              <w:t>-</w:t>
            </w:r>
            <w:r w:rsidRPr="004F163E">
              <w:rPr>
                <w:rStyle w:val="FontStyle85"/>
                <w:rFonts w:ascii="Times New Roman" w:hAnsi="Times New Roman" w:cs="Times New Roman"/>
                <w:sz w:val="24"/>
                <w:szCs w:val="24"/>
              </w:rPr>
              <w:t xml:space="preserve"> Неправильное представление результатов</w:t>
            </w:r>
          </w:p>
          <w:p w:rsidR="004F163E" w:rsidRDefault="004F163E" w:rsidP="004F163E">
            <w:pPr>
              <w:pStyle w:val="Style49"/>
              <w:widowControl/>
              <w:jc w:val="both"/>
              <w:rPr>
                <w:rStyle w:val="FontStyle85"/>
                <w:rFonts w:ascii="Times New Roman" w:hAnsi="Times New Roman" w:cs="Times New Roman"/>
                <w:sz w:val="24"/>
                <w:szCs w:val="24"/>
              </w:rPr>
            </w:pPr>
            <w:r>
              <w:rPr>
                <w:rStyle w:val="FontStyle85"/>
                <w:rFonts w:ascii="Times New Roman" w:hAnsi="Times New Roman" w:cs="Times New Roman"/>
                <w:sz w:val="24"/>
                <w:szCs w:val="24"/>
              </w:rPr>
              <w:t>-</w:t>
            </w:r>
            <w:r w:rsidRPr="004F163E">
              <w:rPr>
                <w:rStyle w:val="FontStyle85"/>
                <w:rFonts w:ascii="Times New Roman" w:hAnsi="Times New Roman" w:cs="Times New Roman"/>
                <w:sz w:val="24"/>
                <w:szCs w:val="24"/>
              </w:rPr>
              <w:t xml:space="preserve"> Недостаточная видимость, слышимость и </w:t>
            </w:r>
            <w:proofErr w:type="spellStart"/>
            <w:r w:rsidRPr="004F163E">
              <w:rPr>
                <w:rStyle w:val="FontStyle85"/>
                <w:rFonts w:ascii="Times New Roman" w:hAnsi="Times New Roman" w:cs="Times New Roman"/>
                <w:sz w:val="24"/>
                <w:szCs w:val="24"/>
              </w:rPr>
              <w:t>тактильность</w:t>
            </w:r>
            <w:proofErr w:type="spellEnd"/>
          </w:p>
          <w:p w:rsidR="004F163E" w:rsidRDefault="004F163E" w:rsidP="004F163E">
            <w:pPr>
              <w:pStyle w:val="Style49"/>
              <w:widowControl/>
              <w:jc w:val="both"/>
              <w:rPr>
                <w:color w:val="000000"/>
              </w:rPr>
            </w:pPr>
          </w:p>
          <w:p w:rsidR="004F163E" w:rsidRPr="004F163E" w:rsidRDefault="00052B91" w:rsidP="004F163E">
            <w:pPr>
              <w:widowControl/>
              <w:ind w:firstLine="0"/>
              <w:rPr>
                <w:rFonts w:eastAsiaTheme="minorEastAsia"/>
                <w:color w:val="000000"/>
                <w:sz w:val="24"/>
                <w:szCs w:val="24"/>
              </w:rPr>
            </w:pPr>
            <w:r>
              <w:rPr>
                <w:rFonts w:eastAsiaTheme="minorEastAsia"/>
                <w:color w:val="000000"/>
                <w:sz w:val="24"/>
                <w:szCs w:val="24"/>
              </w:rPr>
              <w:t>-</w:t>
            </w:r>
            <w:r w:rsidR="004F163E" w:rsidRPr="004F163E">
              <w:rPr>
                <w:rFonts w:eastAsiaTheme="minorEastAsia"/>
                <w:color w:val="000000"/>
                <w:sz w:val="24"/>
                <w:szCs w:val="24"/>
              </w:rPr>
              <w:t xml:space="preserve"> Ненадлежащее расположение элементов управления действиями или </w:t>
            </w:r>
            <w:r w:rsidR="004F163E" w:rsidRPr="004F163E">
              <w:rPr>
                <w:rFonts w:eastAsiaTheme="minorEastAsia"/>
                <w:color w:val="000000"/>
                <w:sz w:val="24"/>
                <w:szCs w:val="24"/>
              </w:rPr>
              <w:lastRenderedPageBreak/>
              <w:t>ненадлежащее представление информации о фактическом состоянии.</w:t>
            </w:r>
          </w:p>
          <w:p w:rsidR="004F163E" w:rsidRPr="004F163E" w:rsidRDefault="00052B91" w:rsidP="004F163E">
            <w:pPr>
              <w:widowControl/>
              <w:ind w:firstLine="0"/>
              <w:rPr>
                <w:rFonts w:eastAsiaTheme="minorEastAsia"/>
                <w:color w:val="000000"/>
                <w:sz w:val="24"/>
                <w:szCs w:val="24"/>
              </w:rPr>
            </w:pPr>
            <w:r>
              <w:rPr>
                <w:rFonts w:eastAsiaTheme="minorEastAsia"/>
                <w:color w:val="000000"/>
                <w:sz w:val="24"/>
                <w:szCs w:val="24"/>
              </w:rPr>
              <w:t>-</w:t>
            </w:r>
            <w:r w:rsidR="004F163E" w:rsidRPr="004F163E">
              <w:rPr>
                <w:rFonts w:eastAsiaTheme="minorEastAsia"/>
                <w:color w:val="000000"/>
                <w:sz w:val="24"/>
                <w:szCs w:val="24"/>
              </w:rPr>
              <w:t xml:space="preserve"> Применение медицинского изделия неквалифицированным/необученным персоналом</w:t>
            </w:r>
          </w:p>
          <w:p w:rsidR="004F163E" w:rsidRPr="004F163E" w:rsidRDefault="00052B91" w:rsidP="004F163E">
            <w:pPr>
              <w:widowControl/>
              <w:ind w:firstLine="0"/>
              <w:rPr>
                <w:rFonts w:eastAsiaTheme="minorEastAsia"/>
                <w:color w:val="000000"/>
                <w:sz w:val="24"/>
                <w:szCs w:val="24"/>
              </w:rPr>
            </w:pPr>
            <w:r>
              <w:rPr>
                <w:rFonts w:eastAsiaTheme="minorEastAsia"/>
                <w:color w:val="000000"/>
                <w:sz w:val="24"/>
                <w:szCs w:val="24"/>
              </w:rPr>
              <w:t>-</w:t>
            </w:r>
            <w:r w:rsidR="004F163E" w:rsidRPr="004F163E">
              <w:rPr>
                <w:rFonts w:eastAsiaTheme="minorEastAsia"/>
                <w:color w:val="000000"/>
                <w:sz w:val="24"/>
                <w:szCs w:val="24"/>
              </w:rPr>
              <w:t xml:space="preserve"> Недостаточное предупреждение о возможной неисправности метода/прибора</w:t>
            </w:r>
          </w:p>
          <w:p w:rsidR="004F163E" w:rsidRPr="004F163E" w:rsidRDefault="00052B91" w:rsidP="004F163E">
            <w:pPr>
              <w:widowControl/>
              <w:ind w:firstLine="0"/>
              <w:rPr>
                <w:rFonts w:eastAsiaTheme="minorEastAsia"/>
                <w:color w:val="000000"/>
                <w:sz w:val="24"/>
                <w:szCs w:val="24"/>
              </w:rPr>
            </w:pPr>
            <w:r>
              <w:rPr>
                <w:rFonts w:eastAsiaTheme="minorEastAsia"/>
                <w:color w:val="000000"/>
                <w:sz w:val="24"/>
                <w:szCs w:val="24"/>
              </w:rPr>
              <w:t>-</w:t>
            </w:r>
            <w:r w:rsidR="004F163E" w:rsidRPr="004F163E">
              <w:rPr>
                <w:rFonts w:eastAsiaTheme="minorEastAsia"/>
                <w:color w:val="000000"/>
                <w:sz w:val="24"/>
                <w:szCs w:val="24"/>
              </w:rPr>
              <w:t xml:space="preserve"> Несовместимые или неверные результаты измерений</w:t>
            </w:r>
          </w:p>
          <w:p w:rsidR="004F163E" w:rsidRPr="004F163E" w:rsidRDefault="00052B91" w:rsidP="00052B91">
            <w:pPr>
              <w:widowControl/>
              <w:ind w:firstLine="0"/>
              <w:rPr>
                <w:rFonts w:eastAsiaTheme="minorEastAsia"/>
                <w:color w:val="000000"/>
                <w:sz w:val="24"/>
                <w:szCs w:val="24"/>
              </w:rPr>
            </w:pPr>
            <w:r>
              <w:rPr>
                <w:rFonts w:eastAsiaTheme="minorEastAsia"/>
                <w:color w:val="000000"/>
                <w:sz w:val="24"/>
                <w:szCs w:val="24"/>
              </w:rPr>
              <w:t>-</w:t>
            </w:r>
            <w:r w:rsidR="004F163E" w:rsidRPr="004F163E">
              <w:rPr>
                <w:rFonts w:eastAsiaTheme="minorEastAsia"/>
                <w:color w:val="000000"/>
                <w:sz w:val="24"/>
                <w:szCs w:val="24"/>
              </w:rPr>
              <w:t xml:space="preserve"> Несовместимость с расходными материалами/принадлежностями</w:t>
            </w:r>
          </w:p>
        </w:tc>
      </w:tr>
    </w:tbl>
    <w:p w:rsidR="004F163E" w:rsidRPr="004F163E" w:rsidRDefault="004F163E" w:rsidP="004F163E">
      <w:pPr>
        <w:widowControl/>
        <w:ind w:firstLine="0"/>
        <w:rPr>
          <w:rFonts w:eastAsiaTheme="minorEastAsia"/>
          <w:b/>
          <w:bCs/>
          <w:color w:val="000000"/>
          <w:sz w:val="28"/>
          <w:szCs w:val="28"/>
          <w:lang w:eastAsia="en-US"/>
        </w:rPr>
      </w:pPr>
    </w:p>
    <w:p w:rsidR="00052B91" w:rsidRPr="00052B91" w:rsidRDefault="00052B91" w:rsidP="00052B91">
      <w:pPr>
        <w:widowControl/>
        <w:ind w:right="-567"/>
        <w:rPr>
          <w:rFonts w:eastAsiaTheme="minorEastAsia"/>
          <w:b/>
          <w:bCs/>
          <w:color w:val="000000"/>
          <w:sz w:val="24"/>
          <w:szCs w:val="24"/>
          <w:lang w:eastAsia="en-US"/>
        </w:rPr>
      </w:pPr>
      <w:r w:rsidRPr="00052B91">
        <w:rPr>
          <w:rFonts w:eastAsiaTheme="minorEastAsia"/>
          <w:b/>
          <w:bCs/>
          <w:color w:val="000000"/>
          <w:sz w:val="24"/>
          <w:szCs w:val="24"/>
          <w:lang w:val="en-US" w:eastAsia="en-US"/>
        </w:rPr>
        <w:t>E</w:t>
      </w:r>
      <w:r w:rsidRPr="00052B91">
        <w:rPr>
          <w:rFonts w:eastAsiaTheme="minorEastAsia"/>
          <w:b/>
          <w:bCs/>
          <w:color w:val="000000"/>
          <w:sz w:val="24"/>
          <w:szCs w:val="24"/>
          <w:lang w:eastAsia="en-US"/>
        </w:rPr>
        <w:t>.10 Примеры взаимосвязей между опасностями, прогнозируемыми последовательностями событий, опасными ситуациями и вредом</w:t>
      </w:r>
    </w:p>
    <w:p w:rsidR="00052B91" w:rsidRPr="00052B91" w:rsidRDefault="006E2E16" w:rsidP="00052B91">
      <w:pPr>
        <w:widowControl/>
        <w:ind w:right="-567"/>
        <w:rPr>
          <w:rFonts w:eastAsiaTheme="minorEastAsia"/>
          <w:color w:val="000000"/>
          <w:sz w:val="24"/>
          <w:szCs w:val="24"/>
          <w:lang w:eastAsia="en-US"/>
        </w:rPr>
      </w:pPr>
      <w:hyperlink w:anchor="bookmark86" w:history="1">
        <w:r w:rsidR="00052B91" w:rsidRPr="00A123E5">
          <w:rPr>
            <w:rFonts w:eastAsiaTheme="minorEastAsia"/>
            <w:sz w:val="24"/>
            <w:szCs w:val="24"/>
            <w:lang w:eastAsia="en-US"/>
          </w:rPr>
          <w:t xml:space="preserve">Таблица </w:t>
        </w:r>
        <w:r w:rsidR="00052B91" w:rsidRPr="00A123E5">
          <w:rPr>
            <w:rFonts w:eastAsiaTheme="minorEastAsia"/>
            <w:sz w:val="24"/>
            <w:szCs w:val="24"/>
            <w:lang w:val="en-US" w:eastAsia="en-US"/>
          </w:rPr>
          <w:t>E</w:t>
        </w:r>
        <w:r w:rsidR="00052B91" w:rsidRPr="00A123E5">
          <w:rPr>
            <w:rFonts w:eastAsiaTheme="minorEastAsia"/>
            <w:sz w:val="24"/>
            <w:szCs w:val="24"/>
            <w:lang w:eastAsia="en-US"/>
          </w:rPr>
          <w:t>.3</w:t>
        </w:r>
      </w:hyperlink>
      <w:r w:rsidR="00052B91" w:rsidRPr="00052B91">
        <w:rPr>
          <w:rFonts w:eastAsiaTheme="minorEastAsia"/>
          <w:color w:val="053CF5"/>
          <w:sz w:val="24"/>
          <w:szCs w:val="24"/>
          <w:lang w:eastAsia="en-US"/>
        </w:rPr>
        <w:t xml:space="preserve"> </w:t>
      </w:r>
      <w:r w:rsidR="00052B91" w:rsidRPr="00052B91">
        <w:rPr>
          <w:rFonts w:eastAsiaTheme="minorEastAsia"/>
          <w:color w:val="000000"/>
          <w:sz w:val="24"/>
          <w:szCs w:val="24"/>
          <w:lang w:eastAsia="en-US"/>
        </w:rPr>
        <w:t xml:space="preserve">демонстрирует взаимосвязь между опасностями, прогнозируемыми последовательностями событий, опасными ситуациями и вредом в упрощенном виде. Нельзя забывать, что одна опасность может привести </w:t>
      </w:r>
      <w:proofErr w:type="gramStart"/>
      <w:r w:rsidR="00052B91" w:rsidRPr="00052B91">
        <w:rPr>
          <w:rFonts w:eastAsiaTheme="minorEastAsia"/>
          <w:color w:val="000000"/>
          <w:sz w:val="24"/>
          <w:szCs w:val="24"/>
          <w:lang w:eastAsia="en-US"/>
        </w:rPr>
        <w:t>к</w:t>
      </w:r>
      <w:proofErr w:type="gramEnd"/>
      <w:r w:rsidR="00052B91" w:rsidRPr="00052B91">
        <w:rPr>
          <w:rFonts w:eastAsiaTheme="minorEastAsia"/>
          <w:color w:val="000000"/>
          <w:sz w:val="24"/>
          <w:szCs w:val="24"/>
          <w:lang w:eastAsia="en-US"/>
        </w:rPr>
        <w:t xml:space="preserve"> более </w:t>
      </w:r>
      <w:proofErr w:type="gramStart"/>
      <w:r w:rsidR="00052B91" w:rsidRPr="00052B91">
        <w:rPr>
          <w:rFonts w:eastAsiaTheme="minorEastAsia"/>
          <w:color w:val="000000"/>
          <w:sz w:val="24"/>
          <w:szCs w:val="24"/>
          <w:lang w:eastAsia="en-US"/>
        </w:rPr>
        <w:t>чем</w:t>
      </w:r>
      <w:proofErr w:type="gramEnd"/>
      <w:r w:rsidR="00052B91" w:rsidRPr="00052B91">
        <w:rPr>
          <w:rFonts w:eastAsiaTheme="minorEastAsia"/>
          <w:color w:val="000000"/>
          <w:sz w:val="24"/>
          <w:szCs w:val="24"/>
          <w:lang w:eastAsia="en-US"/>
        </w:rPr>
        <w:t xml:space="preserve"> одному вреду и что более одной последовательности событий могут привести к возникновению опасной ситуации. Решение о том, что представляет собой опасная ситуация, необходимо принимать в соответствии с конкретным проводимым анализом. Например, в некоторых обстоятельствах, может быть </w:t>
      </w:r>
      <w:proofErr w:type="gramStart"/>
      <w:r w:rsidR="00052B91" w:rsidRPr="00052B91">
        <w:rPr>
          <w:rFonts w:eastAsiaTheme="minorEastAsia"/>
          <w:color w:val="000000"/>
          <w:sz w:val="24"/>
          <w:szCs w:val="24"/>
          <w:lang w:eastAsia="en-US"/>
        </w:rPr>
        <w:t>полезно</w:t>
      </w:r>
      <w:proofErr w:type="gramEnd"/>
      <w:r w:rsidR="00052B91" w:rsidRPr="00052B91">
        <w:rPr>
          <w:rFonts w:eastAsiaTheme="minorEastAsia"/>
          <w:color w:val="000000"/>
          <w:sz w:val="24"/>
          <w:szCs w:val="24"/>
          <w:lang w:eastAsia="en-US"/>
        </w:rPr>
        <w:t xml:space="preserve"> описать снятие крышки с вывода высокого напряжения как опасную ситуацию; в других обстоятельствах опасную ситуацию можно более эффективно описать как контакт человека с клеммой высокого напряжения.</w:t>
      </w:r>
    </w:p>
    <w:p w:rsidR="004F163E" w:rsidRPr="00052B91" w:rsidRDefault="004F163E" w:rsidP="00052B91">
      <w:pPr>
        <w:pStyle w:val="Style27"/>
        <w:widowControl/>
        <w:ind w:right="-567" w:firstLine="567"/>
        <w:jc w:val="both"/>
        <w:rPr>
          <w:rStyle w:val="a8"/>
          <w:rFonts w:ascii="Times New Roman" w:hAnsi="Times New Roman"/>
          <w:lang w:eastAsia="en-US"/>
        </w:rPr>
      </w:pPr>
    </w:p>
    <w:p w:rsidR="00052B91" w:rsidRPr="00052B91" w:rsidRDefault="00052B91" w:rsidP="00052B91">
      <w:pPr>
        <w:widowControl/>
        <w:ind w:firstLine="0"/>
        <w:jc w:val="center"/>
        <w:rPr>
          <w:rFonts w:eastAsiaTheme="minorEastAsia"/>
          <w:b/>
          <w:bCs/>
          <w:color w:val="000000"/>
          <w:sz w:val="24"/>
          <w:szCs w:val="24"/>
          <w:lang w:eastAsia="en-US"/>
        </w:rPr>
      </w:pPr>
      <w:r w:rsidRPr="00052B91">
        <w:rPr>
          <w:rFonts w:eastAsiaTheme="minorEastAsia"/>
          <w:b/>
          <w:bCs/>
          <w:color w:val="000000"/>
          <w:sz w:val="24"/>
          <w:szCs w:val="24"/>
          <w:lang w:eastAsia="en-US"/>
        </w:rPr>
        <w:t xml:space="preserve">Таблица </w:t>
      </w:r>
      <w:r w:rsidRPr="00052B91">
        <w:rPr>
          <w:rFonts w:eastAsiaTheme="minorEastAsia"/>
          <w:b/>
          <w:bCs/>
          <w:color w:val="000000"/>
          <w:sz w:val="24"/>
          <w:szCs w:val="24"/>
          <w:lang w:val="en-US" w:eastAsia="en-US"/>
        </w:rPr>
        <w:t>E</w:t>
      </w:r>
      <w:r w:rsidRPr="00052B91">
        <w:rPr>
          <w:rFonts w:eastAsiaTheme="minorEastAsia"/>
          <w:b/>
          <w:bCs/>
          <w:color w:val="000000"/>
          <w:sz w:val="24"/>
          <w:szCs w:val="24"/>
          <w:lang w:eastAsia="en-US"/>
        </w:rPr>
        <w:t xml:space="preserve">.3 </w:t>
      </w:r>
      <w:r w:rsidR="006F1ED3">
        <w:rPr>
          <w:rFonts w:eastAsiaTheme="minorEastAsia"/>
          <w:b/>
          <w:bCs/>
          <w:color w:val="000000"/>
          <w:sz w:val="24"/>
          <w:szCs w:val="24"/>
          <w:lang w:eastAsia="en-US"/>
        </w:rPr>
        <w:t>-</w:t>
      </w:r>
      <w:r w:rsidRPr="00052B91">
        <w:rPr>
          <w:rFonts w:eastAsiaTheme="minorEastAsia"/>
          <w:b/>
          <w:bCs/>
          <w:color w:val="000000"/>
          <w:sz w:val="24"/>
          <w:szCs w:val="24"/>
          <w:lang w:eastAsia="en-US"/>
        </w:rPr>
        <w:t xml:space="preserve"> Взаимосвязь между опасностями, прогнозируемыми последовательностями событий, опасными ситуациями и вредом</w:t>
      </w:r>
    </w:p>
    <w:tbl>
      <w:tblPr>
        <w:tblW w:w="10348" w:type="dxa"/>
        <w:tblInd w:w="40" w:type="dxa"/>
        <w:tblLayout w:type="fixed"/>
        <w:tblCellMar>
          <w:left w:w="40" w:type="dxa"/>
          <w:right w:w="40" w:type="dxa"/>
        </w:tblCellMar>
        <w:tblLook w:val="0000" w:firstRow="0" w:lastRow="0" w:firstColumn="0" w:lastColumn="0" w:noHBand="0" w:noVBand="0"/>
      </w:tblPr>
      <w:tblGrid>
        <w:gridCol w:w="2443"/>
        <w:gridCol w:w="2462"/>
        <w:gridCol w:w="2419"/>
        <w:gridCol w:w="3024"/>
      </w:tblGrid>
      <w:tr w:rsidR="00052B91" w:rsidRPr="00052B91" w:rsidTr="00052B91">
        <w:trPr>
          <w:trHeight w:val="538"/>
        </w:trPr>
        <w:tc>
          <w:tcPr>
            <w:tcW w:w="2443"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jc w:val="center"/>
              <w:rPr>
                <w:rFonts w:eastAsiaTheme="minorEastAsia"/>
                <w:b/>
                <w:bCs/>
                <w:color w:val="000000"/>
                <w:sz w:val="24"/>
                <w:szCs w:val="24"/>
                <w:lang w:eastAsia="en-US"/>
              </w:rPr>
            </w:pPr>
            <w:r w:rsidRPr="00052B91">
              <w:rPr>
                <w:rFonts w:eastAsiaTheme="minorEastAsia"/>
                <w:b/>
                <w:bCs/>
                <w:color w:val="000000"/>
                <w:sz w:val="24"/>
                <w:szCs w:val="24"/>
                <w:lang w:eastAsia="en-US"/>
              </w:rPr>
              <w:t>Опасность</w:t>
            </w:r>
          </w:p>
        </w:tc>
        <w:tc>
          <w:tcPr>
            <w:tcW w:w="2462"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jc w:val="center"/>
              <w:rPr>
                <w:rFonts w:eastAsiaTheme="minorEastAsia"/>
                <w:b/>
                <w:bCs/>
                <w:color w:val="000000"/>
                <w:sz w:val="24"/>
                <w:szCs w:val="24"/>
                <w:lang w:eastAsia="en-US"/>
              </w:rPr>
            </w:pPr>
            <w:r w:rsidRPr="00052B91">
              <w:rPr>
                <w:rFonts w:eastAsiaTheme="minorEastAsia"/>
                <w:b/>
                <w:bCs/>
                <w:color w:val="000000"/>
                <w:sz w:val="24"/>
                <w:szCs w:val="24"/>
                <w:lang w:eastAsia="en-US"/>
              </w:rPr>
              <w:t>Прогнозируемая последовательность событий</w:t>
            </w:r>
          </w:p>
        </w:tc>
        <w:tc>
          <w:tcPr>
            <w:tcW w:w="2419"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jc w:val="center"/>
              <w:rPr>
                <w:rFonts w:eastAsiaTheme="minorEastAsia"/>
                <w:b/>
                <w:bCs/>
                <w:color w:val="000000"/>
                <w:sz w:val="24"/>
                <w:szCs w:val="24"/>
                <w:lang w:eastAsia="en-US"/>
              </w:rPr>
            </w:pPr>
            <w:r w:rsidRPr="00052B91">
              <w:rPr>
                <w:rFonts w:eastAsiaTheme="minorEastAsia"/>
                <w:b/>
                <w:bCs/>
                <w:color w:val="000000"/>
                <w:sz w:val="24"/>
                <w:szCs w:val="24"/>
                <w:lang w:eastAsia="en-US"/>
              </w:rPr>
              <w:t>Опасная ситуация</w:t>
            </w:r>
          </w:p>
        </w:tc>
        <w:tc>
          <w:tcPr>
            <w:tcW w:w="3024"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jc w:val="center"/>
              <w:rPr>
                <w:rFonts w:eastAsiaTheme="minorEastAsia"/>
                <w:b/>
                <w:bCs/>
                <w:color w:val="000000"/>
                <w:sz w:val="24"/>
                <w:szCs w:val="24"/>
                <w:lang w:eastAsia="en-US"/>
              </w:rPr>
            </w:pPr>
            <w:r w:rsidRPr="00052B91">
              <w:rPr>
                <w:rFonts w:eastAsiaTheme="minorEastAsia"/>
                <w:b/>
                <w:bCs/>
                <w:color w:val="000000"/>
                <w:sz w:val="24"/>
                <w:szCs w:val="24"/>
                <w:lang w:eastAsia="en-US"/>
              </w:rPr>
              <w:t>Вред</w:t>
            </w:r>
          </w:p>
        </w:tc>
      </w:tr>
      <w:tr w:rsidR="00052B91" w:rsidRPr="00052B91" w:rsidTr="00052B91">
        <w:trPr>
          <w:trHeight w:val="1560"/>
        </w:trPr>
        <w:tc>
          <w:tcPr>
            <w:tcW w:w="2443"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lang w:eastAsia="en-US"/>
              </w:rPr>
              <w:t>Ненадлежащий образец</w:t>
            </w:r>
          </w:p>
        </w:tc>
        <w:tc>
          <w:tcPr>
            <w:tcW w:w="2462"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rPr>
            </w:pPr>
            <w:r w:rsidRPr="00052B91">
              <w:rPr>
                <w:rFonts w:eastAsiaTheme="minorEastAsia"/>
                <w:color w:val="000000"/>
                <w:sz w:val="24"/>
                <w:szCs w:val="24"/>
              </w:rPr>
              <w:t xml:space="preserve">1) </w:t>
            </w:r>
            <w:r>
              <w:rPr>
                <w:rFonts w:eastAsiaTheme="minorEastAsia"/>
                <w:color w:val="000000"/>
                <w:sz w:val="24"/>
                <w:szCs w:val="24"/>
              </w:rPr>
              <w:t>М</w:t>
            </w:r>
            <w:r w:rsidRPr="00052B91">
              <w:rPr>
                <w:rFonts w:eastAsiaTheme="minorEastAsia"/>
                <w:color w:val="000000"/>
                <w:sz w:val="24"/>
                <w:szCs w:val="24"/>
              </w:rPr>
              <w:t>аленький объем</w:t>
            </w:r>
          </w:p>
          <w:p w:rsidR="00052B91" w:rsidRPr="00052B91" w:rsidRDefault="00052B91" w:rsidP="00052B91">
            <w:pPr>
              <w:widowControl/>
              <w:ind w:firstLine="0"/>
              <w:rPr>
                <w:rFonts w:eastAsiaTheme="minorEastAsia"/>
                <w:color w:val="000000"/>
                <w:sz w:val="24"/>
                <w:szCs w:val="24"/>
              </w:rPr>
            </w:pPr>
            <w:r w:rsidRPr="00052B91">
              <w:rPr>
                <w:rFonts w:eastAsiaTheme="minorEastAsia"/>
                <w:color w:val="000000"/>
                <w:sz w:val="24"/>
                <w:szCs w:val="24"/>
              </w:rPr>
              <w:t>2)Недостаточное количество образца для считывания в приборе</w:t>
            </w:r>
          </w:p>
          <w:p w:rsidR="00052B91" w:rsidRPr="00052B91" w:rsidRDefault="00052B91" w:rsidP="00052B91">
            <w:pPr>
              <w:widowControl/>
              <w:ind w:firstLine="0"/>
              <w:rPr>
                <w:rFonts w:eastAsiaTheme="minorEastAsia"/>
                <w:color w:val="000000"/>
                <w:sz w:val="24"/>
                <w:szCs w:val="24"/>
              </w:rPr>
            </w:pPr>
            <w:r w:rsidRPr="00052B91">
              <w:rPr>
                <w:rFonts w:eastAsiaTheme="minorEastAsia"/>
                <w:color w:val="000000"/>
                <w:sz w:val="24"/>
                <w:szCs w:val="24"/>
                <w:lang w:val="en-US"/>
              </w:rPr>
              <w:t xml:space="preserve">3) </w:t>
            </w:r>
            <w:r w:rsidRPr="00052B91">
              <w:rPr>
                <w:rFonts w:eastAsiaTheme="minorEastAsia"/>
                <w:color w:val="000000"/>
                <w:sz w:val="24"/>
                <w:szCs w:val="24"/>
              </w:rPr>
              <w:t>Т</w:t>
            </w:r>
            <w:proofErr w:type="spellStart"/>
            <w:r w:rsidRPr="00052B91">
              <w:rPr>
                <w:rFonts w:eastAsiaTheme="minorEastAsia"/>
                <w:color w:val="000000"/>
                <w:sz w:val="24"/>
                <w:szCs w:val="24"/>
                <w:lang w:val="en-US"/>
              </w:rPr>
              <w:t>ребуется</w:t>
            </w:r>
            <w:proofErr w:type="spellEnd"/>
            <w:r w:rsidRPr="00052B91">
              <w:rPr>
                <w:rFonts w:eastAsiaTheme="minorEastAsia"/>
                <w:color w:val="000000"/>
                <w:sz w:val="24"/>
                <w:szCs w:val="24"/>
                <w:lang w:val="en-US"/>
              </w:rPr>
              <w:t xml:space="preserve"> </w:t>
            </w:r>
            <w:proofErr w:type="spellStart"/>
            <w:r w:rsidRPr="00052B91">
              <w:rPr>
                <w:rFonts w:eastAsiaTheme="minorEastAsia"/>
                <w:color w:val="000000"/>
                <w:sz w:val="24"/>
                <w:szCs w:val="24"/>
                <w:lang w:val="en-US"/>
              </w:rPr>
              <w:t>новый</w:t>
            </w:r>
            <w:proofErr w:type="spellEnd"/>
            <w:r w:rsidRPr="00052B91">
              <w:rPr>
                <w:rFonts w:eastAsiaTheme="minorEastAsia"/>
                <w:color w:val="000000"/>
                <w:sz w:val="24"/>
                <w:szCs w:val="24"/>
                <w:lang w:val="en-US"/>
              </w:rPr>
              <w:t xml:space="preserve"> </w:t>
            </w:r>
            <w:proofErr w:type="spellStart"/>
            <w:r w:rsidRPr="00052B91">
              <w:rPr>
                <w:rFonts w:eastAsiaTheme="minorEastAsia"/>
                <w:color w:val="000000"/>
                <w:sz w:val="24"/>
                <w:szCs w:val="24"/>
                <w:lang w:val="en-US"/>
              </w:rPr>
              <w:t>образец</w:t>
            </w:r>
            <w:proofErr w:type="spellEnd"/>
            <w:r w:rsidRPr="00052B91">
              <w:rPr>
                <w:rFonts w:eastAsiaTheme="minorEastAsia"/>
                <w:color w:val="000000"/>
                <w:sz w:val="24"/>
                <w:szCs w:val="24"/>
                <w:lang w:val="en-US"/>
              </w:rPr>
              <w:t xml:space="preserve"> </w:t>
            </w:r>
          </w:p>
        </w:tc>
        <w:tc>
          <w:tcPr>
            <w:tcW w:w="2419"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Пациент получает неверный результат или</w:t>
            </w:r>
          </w:p>
          <w:p w:rsidR="00052B91" w:rsidRPr="00052B91" w:rsidRDefault="00052B91" w:rsidP="00052B91">
            <w:pPr>
              <w:widowControl/>
              <w:ind w:firstLine="0"/>
              <w:rPr>
                <w:rFonts w:eastAsiaTheme="minorEastAsia"/>
                <w:color w:val="000000"/>
                <w:sz w:val="24"/>
                <w:szCs w:val="24"/>
              </w:rPr>
            </w:pPr>
            <w:r w:rsidRPr="00052B91">
              <w:rPr>
                <w:rFonts w:eastAsiaTheme="minorEastAsia"/>
                <w:color w:val="000000"/>
                <w:sz w:val="24"/>
                <w:szCs w:val="24"/>
              </w:rPr>
              <w:t>результата нет</w:t>
            </w:r>
          </w:p>
          <w:p w:rsidR="00052B91" w:rsidRPr="00052B91" w:rsidRDefault="00052B91" w:rsidP="00052B91">
            <w:pPr>
              <w:widowControl/>
              <w:ind w:firstLine="0"/>
              <w:rPr>
                <w:rFonts w:eastAsiaTheme="minorEastAsia"/>
                <w:color w:val="000000"/>
                <w:sz w:val="24"/>
                <w:szCs w:val="24"/>
                <w:lang w:val="en-US"/>
              </w:rPr>
            </w:pPr>
            <w:r>
              <w:rPr>
                <w:rFonts w:eastAsiaTheme="minorEastAsia"/>
                <w:color w:val="000000"/>
                <w:sz w:val="24"/>
                <w:szCs w:val="24"/>
              </w:rPr>
              <w:t>-З</w:t>
            </w:r>
            <w:proofErr w:type="spellStart"/>
            <w:r w:rsidRPr="00052B91">
              <w:rPr>
                <w:rFonts w:eastAsiaTheme="minorEastAsia"/>
                <w:color w:val="000000"/>
                <w:sz w:val="24"/>
                <w:szCs w:val="24"/>
                <w:lang w:val="en-US"/>
              </w:rPr>
              <w:t>адержка</w:t>
            </w:r>
            <w:proofErr w:type="spellEnd"/>
            <w:r w:rsidRPr="00052B91">
              <w:rPr>
                <w:rFonts w:eastAsiaTheme="minorEastAsia"/>
                <w:color w:val="000000"/>
                <w:sz w:val="24"/>
                <w:szCs w:val="24"/>
                <w:lang w:val="en-US"/>
              </w:rPr>
              <w:t xml:space="preserve"> </w:t>
            </w:r>
            <w:proofErr w:type="spellStart"/>
            <w:r w:rsidRPr="00052B91">
              <w:rPr>
                <w:rFonts w:eastAsiaTheme="minorEastAsia"/>
                <w:color w:val="000000"/>
                <w:sz w:val="24"/>
                <w:szCs w:val="24"/>
                <w:lang w:val="en-US"/>
              </w:rPr>
              <w:t>результата</w:t>
            </w:r>
            <w:proofErr w:type="spellEnd"/>
            <w:r w:rsidRPr="00052B91">
              <w:rPr>
                <w:rFonts w:eastAsiaTheme="minorEastAsia"/>
                <w:color w:val="000000"/>
                <w:sz w:val="24"/>
                <w:szCs w:val="24"/>
                <w:lang w:val="en-US"/>
              </w:rPr>
              <w:t xml:space="preserve"> </w:t>
            </w:r>
          </w:p>
        </w:tc>
        <w:tc>
          <w:tcPr>
            <w:tcW w:w="3024"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lang w:eastAsia="en-US"/>
              </w:rPr>
            </w:pPr>
            <w:r>
              <w:rPr>
                <w:rFonts w:eastAsiaTheme="minorEastAsia"/>
                <w:color w:val="000000"/>
                <w:sz w:val="24"/>
                <w:szCs w:val="24"/>
                <w:lang w:eastAsia="en-US"/>
              </w:rPr>
              <w:t>-</w:t>
            </w:r>
            <w:r w:rsidRPr="00052B91">
              <w:rPr>
                <w:rFonts w:eastAsiaTheme="minorEastAsia"/>
                <w:color w:val="000000"/>
                <w:sz w:val="24"/>
                <w:szCs w:val="24"/>
                <w:lang w:eastAsia="en-US"/>
              </w:rPr>
              <w:t>Задержка  диагностики и лечения</w:t>
            </w:r>
          </w:p>
          <w:p w:rsidR="00052B91" w:rsidRPr="00052B91" w:rsidRDefault="00052B91" w:rsidP="00052B91">
            <w:pPr>
              <w:widowControl/>
              <w:ind w:firstLine="0"/>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Ошибочный диагноз</w:t>
            </w:r>
          </w:p>
        </w:tc>
      </w:tr>
    </w:tbl>
    <w:p w:rsidR="00052B91" w:rsidRPr="00052B91" w:rsidRDefault="00052B91" w:rsidP="00052B91">
      <w:pPr>
        <w:widowControl/>
        <w:ind w:firstLine="0"/>
        <w:jc w:val="center"/>
        <w:rPr>
          <w:rFonts w:eastAsiaTheme="minorEastAsia"/>
          <w:i/>
          <w:iCs/>
          <w:color w:val="000000"/>
          <w:sz w:val="24"/>
          <w:szCs w:val="24"/>
          <w:lang w:val="en-US" w:eastAsia="en-US"/>
        </w:rPr>
      </w:pPr>
      <w:r w:rsidRPr="00052B91">
        <w:rPr>
          <w:rFonts w:eastAsiaTheme="minorEastAsia"/>
          <w:b/>
          <w:bCs/>
          <w:color w:val="000000"/>
          <w:sz w:val="24"/>
          <w:szCs w:val="24"/>
          <w:lang w:eastAsia="en-US"/>
        </w:rPr>
        <w:t>Таблица</w:t>
      </w:r>
      <w:r w:rsidRPr="00052B91">
        <w:rPr>
          <w:rFonts w:eastAsiaTheme="minorEastAsia"/>
          <w:b/>
          <w:bCs/>
          <w:color w:val="000000"/>
          <w:sz w:val="24"/>
          <w:szCs w:val="24"/>
          <w:lang w:val="en-US" w:eastAsia="en-US"/>
        </w:rPr>
        <w:t xml:space="preserve"> E.3 </w:t>
      </w:r>
      <w:r w:rsidRPr="00052B91">
        <w:rPr>
          <w:rFonts w:eastAsiaTheme="minorEastAsia"/>
          <w:i/>
          <w:iCs/>
          <w:color w:val="000000"/>
          <w:sz w:val="24"/>
          <w:szCs w:val="24"/>
          <w:lang w:val="en-US" w:eastAsia="en-US"/>
        </w:rPr>
        <w:t>(</w:t>
      </w:r>
      <w:r w:rsidRPr="00052B91">
        <w:rPr>
          <w:rFonts w:eastAsiaTheme="minorEastAsia"/>
          <w:i/>
          <w:iCs/>
          <w:color w:val="000000"/>
          <w:sz w:val="24"/>
          <w:szCs w:val="24"/>
          <w:lang w:eastAsia="en-US"/>
        </w:rPr>
        <w:t>продолжение</w:t>
      </w:r>
      <w:r w:rsidRPr="00052B91">
        <w:rPr>
          <w:rFonts w:eastAsiaTheme="minorEastAsia"/>
          <w:i/>
          <w:iCs/>
          <w:color w:val="000000"/>
          <w:sz w:val="24"/>
          <w:szCs w:val="24"/>
          <w:lang w:val="en-US" w:eastAsia="en-US"/>
        </w:rPr>
        <w:t>)</w:t>
      </w:r>
    </w:p>
    <w:tbl>
      <w:tblPr>
        <w:tblW w:w="10348" w:type="dxa"/>
        <w:tblInd w:w="40" w:type="dxa"/>
        <w:tblLayout w:type="fixed"/>
        <w:tblCellMar>
          <w:left w:w="40" w:type="dxa"/>
          <w:right w:w="40" w:type="dxa"/>
        </w:tblCellMar>
        <w:tblLook w:val="0000" w:firstRow="0" w:lastRow="0" w:firstColumn="0" w:lastColumn="0" w:noHBand="0" w:noVBand="0"/>
      </w:tblPr>
      <w:tblGrid>
        <w:gridCol w:w="2443"/>
        <w:gridCol w:w="2458"/>
        <w:gridCol w:w="2424"/>
        <w:gridCol w:w="3023"/>
      </w:tblGrid>
      <w:tr w:rsidR="00052B91" w:rsidRPr="00052B91" w:rsidTr="00052B91">
        <w:trPr>
          <w:trHeight w:val="538"/>
        </w:trPr>
        <w:tc>
          <w:tcPr>
            <w:tcW w:w="2443"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b/>
                <w:bCs/>
                <w:color w:val="000000"/>
                <w:sz w:val="24"/>
                <w:szCs w:val="24"/>
                <w:lang w:eastAsia="en-US"/>
              </w:rPr>
            </w:pPr>
            <w:r w:rsidRPr="00052B91">
              <w:rPr>
                <w:rFonts w:eastAsiaTheme="minorEastAsia"/>
                <w:b/>
                <w:bCs/>
                <w:color w:val="000000"/>
                <w:sz w:val="24"/>
                <w:szCs w:val="24"/>
                <w:lang w:eastAsia="en-US"/>
              </w:rPr>
              <w:t>Опасность</w:t>
            </w:r>
          </w:p>
        </w:tc>
        <w:tc>
          <w:tcPr>
            <w:tcW w:w="2458"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b/>
                <w:bCs/>
                <w:color w:val="000000"/>
                <w:sz w:val="24"/>
                <w:szCs w:val="24"/>
                <w:lang w:eastAsia="en-US"/>
              </w:rPr>
            </w:pPr>
            <w:r w:rsidRPr="00052B91">
              <w:rPr>
                <w:rFonts w:eastAsiaTheme="minorEastAsia"/>
                <w:b/>
                <w:bCs/>
                <w:color w:val="000000"/>
                <w:sz w:val="24"/>
                <w:szCs w:val="24"/>
                <w:lang w:eastAsia="en-US"/>
              </w:rPr>
              <w:t>Прогнозируемая последовательность событий</w:t>
            </w:r>
          </w:p>
        </w:tc>
        <w:tc>
          <w:tcPr>
            <w:tcW w:w="2424"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b/>
                <w:bCs/>
                <w:color w:val="000000"/>
                <w:sz w:val="24"/>
                <w:szCs w:val="24"/>
                <w:lang w:eastAsia="en-US"/>
              </w:rPr>
            </w:pPr>
            <w:r w:rsidRPr="00052B91">
              <w:rPr>
                <w:rFonts w:eastAsiaTheme="minorEastAsia"/>
                <w:b/>
                <w:bCs/>
                <w:color w:val="000000"/>
                <w:sz w:val="24"/>
                <w:szCs w:val="24"/>
                <w:lang w:eastAsia="en-US"/>
              </w:rPr>
              <w:t>Опасная ситуация</w:t>
            </w:r>
          </w:p>
        </w:tc>
        <w:tc>
          <w:tcPr>
            <w:tcW w:w="3023"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b/>
                <w:bCs/>
                <w:color w:val="000000"/>
                <w:sz w:val="24"/>
                <w:szCs w:val="24"/>
                <w:lang w:eastAsia="en-US"/>
              </w:rPr>
            </w:pPr>
            <w:r w:rsidRPr="00052B91">
              <w:rPr>
                <w:rFonts w:eastAsiaTheme="minorEastAsia"/>
                <w:b/>
                <w:bCs/>
                <w:color w:val="000000"/>
                <w:sz w:val="24"/>
                <w:szCs w:val="24"/>
                <w:lang w:eastAsia="en-US"/>
              </w:rPr>
              <w:t>Вред</w:t>
            </w:r>
          </w:p>
        </w:tc>
      </w:tr>
      <w:tr w:rsidR="00052B91" w:rsidRPr="00052B91" w:rsidTr="00052B91">
        <w:trPr>
          <w:trHeight w:val="2434"/>
        </w:trPr>
        <w:tc>
          <w:tcPr>
            <w:tcW w:w="2443"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lang w:eastAsia="en-US"/>
              </w:rPr>
              <w:t xml:space="preserve">Бездействие по отношению к результатам неприемлемого контроля качества  </w:t>
            </w:r>
          </w:p>
          <w:p w:rsidR="00052B91" w:rsidRPr="00052B91" w:rsidRDefault="00052B91" w:rsidP="00052B91">
            <w:pPr>
              <w:widowControl/>
              <w:ind w:firstLine="0"/>
              <w:rPr>
                <w:rFonts w:eastAsiaTheme="minorEastAsia"/>
                <w:color w:val="000000"/>
                <w:sz w:val="24"/>
                <w:szCs w:val="24"/>
                <w:lang w:eastAsia="en-US"/>
              </w:rPr>
            </w:pPr>
          </w:p>
        </w:tc>
        <w:tc>
          <w:tcPr>
            <w:tcW w:w="2458"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lang w:eastAsia="en-US"/>
              </w:rPr>
              <w:t xml:space="preserve">1) Никаких действий по расследованию причин неприемлемых результатов контроля и принятию мер </w:t>
            </w:r>
          </w:p>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lang w:eastAsia="en-US"/>
              </w:rPr>
              <w:t>2) Образцы пациентов Обработаны</w:t>
            </w:r>
          </w:p>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lang w:eastAsia="en-US"/>
              </w:rPr>
              <w:t>3)Результаты пациентов</w:t>
            </w:r>
          </w:p>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lang w:eastAsia="en-US"/>
              </w:rPr>
              <w:t xml:space="preserve"> сообщены</w:t>
            </w:r>
          </w:p>
        </w:tc>
        <w:tc>
          <w:tcPr>
            <w:tcW w:w="2424"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vertAlign w:val="subscript"/>
                <w:lang w:eastAsia="en-US"/>
              </w:rPr>
            </w:pPr>
            <w:r w:rsidRPr="00052B91">
              <w:rPr>
                <w:rFonts w:eastAsiaTheme="minorEastAsia"/>
                <w:color w:val="000000"/>
                <w:sz w:val="24"/>
                <w:szCs w:val="24"/>
                <w:lang w:eastAsia="en-US"/>
              </w:rPr>
              <w:t xml:space="preserve">Пациент получает неправильный результат  </w:t>
            </w:r>
          </w:p>
        </w:tc>
        <w:tc>
          <w:tcPr>
            <w:tcW w:w="3023"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Ошибочный диагноз</w:t>
            </w:r>
          </w:p>
          <w:p w:rsidR="00052B91" w:rsidRPr="00052B91" w:rsidRDefault="00052B91" w:rsidP="00052B91">
            <w:pPr>
              <w:widowControl/>
              <w:ind w:firstLine="0"/>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Летальный исход</w:t>
            </w:r>
          </w:p>
        </w:tc>
      </w:tr>
      <w:tr w:rsidR="00052B91" w:rsidRPr="00052B91" w:rsidTr="00052B91">
        <w:trPr>
          <w:trHeight w:val="1589"/>
        </w:trPr>
        <w:tc>
          <w:tcPr>
            <w:tcW w:w="2443"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lang w:eastAsia="en-US"/>
              </w:rPr>
              <w:lastRenderedPageBreak/>
              <w:t>Ненадлежащее функционирование оборудования</w:t>
            </w:r>
          </w:p>
        </w:tc>
        <w:tc>
          <w:tcPr>
            <w:tcW w:w="2458"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rPr>
            </w:pPr>
            <w:r w:rsidRPr="00052B91">
              <w:rPr>
                <w:rFonts w:eastAsiaTheme="minorEastAsia"/>
                <w:color w:val="000000"/>
                <w:sz w:val="24"/>
                <w:szCs w:val="24"/>
              </w:rPr>
              <w:t xml:space="preserve">1) Истечение </w:t>
            </w:r>
            <w:proofErr w:type="gramStart"/>
            <w:r w:rsidRPr="00052B91">
              <w:rPr>
                <w:rFonts w:eastAsiaTheme="minorEastAsia"/>
                <w:color w:val="000000"/>
                <w:sz w:val="24"/>
                <w:szCs w:val="24"/>
              </w:rPr>
              <w:t>срока службы батареи анализатора глюкозы</w:t>
            </w:r>
            <w:proofErr w:type="gramEnd"/>
            <w:r w:rsidRPr="00052B91">
              <w:rPr>
                <w:rFonts w:eastAsiaTheme="minorEastAsia"/>
                <w:color w:val="000000"/>
                <w:sz w:val="24"/>
                <w:szCs w:val="24"/>
              </w:rPr>
              <w:t xml:space="preserve"> </w:t>
            </w:r>
            <w:r w:rsidRPr="00052B91">
              <w:rPr>
                <w:rFonts w:eastAsiaTheme="minorEastAsia"/>
                <w:color w:val="000000"/>
                <w:sz w:val="24"/>
                <w:szCs w:val="24"/>
                <w:lang w:val="en-US"/>
              </w:rPr>
              <w:t>POCT</w:t>
            </w:r>
          </w:p>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lang w:eastAsia="en-US"/>
              </w:rPr>
              <w:t xml:space="preserve">2) Неверный результат анализатора  </w:t>
            </w:r>
          </w:p>
        </w:tc>
        <w:tc>
          <w:tcPr>
            <w:tcW w:w="2424" w:type="dxa"/>
            <w:tcBorders>
              <w:top w:val="single" w:sz="6" w:space="0" w:color="auto"/>
              <w:left w:val="single" w:sz="6" w:space="0" w:color="auto"/>
              <w:bottom w:val="nil"/>
              <w:right w:val="single" w:sz="6" w:space="0" w:color="auto"/>
            </w:tcBorders>
          </w:tcPr>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lang w:eastAsia="en-US"/>
              </w:rPr>
              <w:t>Пациент с гипогликемией получает ложно завышенный результат глюкозы, что приводит к неправильному введению инсулина.</w:t>
            </w:r>
          </w:p>
        </w:tc>
        <w:tc>
          <w:tcPr>
            <w:tcW w:w="3023" w:type="dxa"/>
            <w:tcBorders>
              <w:top w:val="single" w:sz="6" w:space="0" w:color="auto"/>
              <w:left w:val="single" w:sz="6" w:space="0" w:color="auto"/>
              <w:bottom w:val="nil"/>
              <w:right w:val="single" w:sz="6" w:space="0" w:color="auto"/>
            </w:tcBorders>
          </w:tcPr>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rPr>
              <w:t>Летальный исход</w:t>
            </w:r>
          </w:p>
        </w:tc>
      </w:tr>
      <w:tr w:rsidR="00052B91" w:rsidRPr="00052B91" w:rsidTr="00052B91">
        <w:trPr>
          <w:trHeight w:val="758"/>
        </w:trPr>
        <w:tc>
          <w:tcPr>
            <w:tcW w:w="2443"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lang w:val="en-US" w:eastAsia="en-US"/>
              </w:rPr>
            </w:pPr>
            <w:proofErr w:type="spellStart"/>
            <w:r w:rsidRPr="00052B91">
              <w:rPr>
                <w:rFonts w:eastAsiaTheme="minorEastAsia"/>
                <w:color w:val="000000"/>
                <w:sz w:val="24"/>
                <w:szCs w:val="24"/>
                <w:lang w:val="en-US" w:eastAsia="en-US"/>
              </w:rPr>
              <w:t>Образец</w:t>
            </w:r>
            <w:proofErr w:type="spellEnd"/>
            <w:r w:rsidRPr="00052B91">
              <w:rPr>
                <w:rFonts w:eastAsiaTheme="minorEastAsia"/>
                <w:color w:val="000000"/>
                <w:sz w:val="24"/>
                <w:szCs w:val="24"/>
                <w:lang w:val="en-US" w:eastAsia="en-US"/>
              </w:rPr>
              <w:t xml:space="preserve"> </w:t>
            </w:r>
            <w:proofErr w:type="spellStart"/>
            <w:r w:rsidRPr="00052B91">
              <w:rPr>
                <w:rFonts w:eastAsiaTheme="minorEastAsia"/>
                <w:color w:val="000000"/>
                <w:sz w:val="24"/>
                <w:szCs w:val="24"/>
                <w:lang w:val="en-US" w:eastAsia="en-US"/>
              </w:rPr>
              <w:t>идентифицирован</w:t>
            </w:r>
            <w:proofErr w:type="spellEnd"/>
            <w:r w:rsidRPr="00052B91">
              <w:rPr>
                <w:rFonts w:eastAsiaTheme="minorEastAsia"/>
                <w:color w:val="000000"/>
                <w:sz w:val="24"/>
                <w:szCs w:val="24"/>
                <w:lang w:val="en-US" w:eastAsia="en-US"/>
              </w:rPr>
              <w:t xml:space="preserve"> </w:t>
            </w:r>
            <w:proofErr w:type="spellStart"/>
            <w:r w:rsidRPr="00052B91">
              <w:rPr>
                <w:rFonts w:eastAsiaTheme="minorEastAsia"/>
                <w:color w:val="000000"/>
                <w:sz w:val="24"/>
                <w:szCs w:val="24"/>
                <w:lang w:val="en-US" w:eastAsia="en-US"/>
              </w:rPr>
              <w:t>неверно</w:t>
            </w:r>
            <w:proofErr w:type="spellEnd"/>
          </w:p>
        </w:tc>
        <w:tc>
          <w:tcPr>
            <w:tcW w:w="2458" w:type="dxa"/>
            <w:tcBorders>
              <w:top w:val="single" w:sz="6" w:space="0" w:color="auto"/>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lang w:eastAsia="en-US"/>
              </w:rPr>
            </w:pPr>
            <w:r w:rsidRPr="00052B91">
              <w:rPr>
                <w:rFonts w:eastAsiaTheme="minorEastAsia"/>
                <w:color w:val="000000"/>
                <w:sz w:val="24"/>
                <w:szCs w:val="24"/>
                <w:lang w:eastAsia="en-US"/>
              </w:rPr>
              <w:t>Ошибочная идентификация образца одного пациента с идентификационным номером другого пациента</w:t>
            </w:r>
          </w:p>
        </w:tc>
        <w:tc>
          <w:tcPr>
            <w:tcW w:w="2424" w:type="dxa"/>
            <w:tcBorders>
              <w:top w:val="nil"/>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lang w:eastAsia="en-US"/>
              </w:rPr>
            </w:pPr>
          </w:p>
          <w:p w:rsidR="00052B91" w:rsidRPr="00052B91" w:rsidRDefault="00052B91" w:rsidP="00052B91">
            <w:pPr>
              <w:widowControl/>
              <w:ind w:firstLine="0"/>
              <w:rPr>
                <w:rFonts w:eastAsiaTheme="minorEastAsia"/>
                <w:color w:val="000000"/>
                <w:sz w:val="24"/>
                <w:szCs w:val="24"/>
                <w:lang w:eastAsia="en-US"/>
              </w:rPr>
            </w:pPr>
          </w:p>
        </w:tc>
        <w:tc>
          <w:tcPr>
            <w:tcW w:w="3023" w:type="dxa"/>
            <w:tcBorders>
              <w:top w:val="nil"/>
              <w:left w:val="single" w:sz="6" w:space="0" w:color="auto"/>
              <w:bottom w:val="single" w:sz="6" w:space="0" w:color="auto"/>
              <w:right w:val="single" w:sz="6" w:space="0" w:color="auto"/>
            </w:tcBorders>
          </w:tcPr>
          <w:p w:rsidR="00052B91" w:rsidRPr="00052B91" w:rsidRDefault="00052B91" w:rsidP="00052B91">
            <w:pPr>
              <w:widowControl/>
              <w:ind w:firstLine="0"/>
              <w:rPr>
                <w:rFonts w:eastAsiaTheme="minorEastAsia"/>
                <w:color w:val="000000"/>
                <w:sz w:val="24"/>
                <w:szCs w:val="24"/>
                <w:lang w:eastAsia="en-US"/>
              </w:rPr>
            </w:pPr>
          </w:p>
          <w:p w:rsidR="00052B91" w:rsidRPr="00052B91" w:rsidRDefault="00052B91" w:rsidP="00052B91">
            <w:pPr>
              <w:widowControl/>
              <w:ind w:firstLine="0"/>
              <w:rPr>
                <w:rFonts w:eastAsiaTheme="minorEastAsia"/>
                <w:color w:val="000000"/>
                <w:sz w:val="24"/>
                <w:szCs w:val="24"/>
                <w:lang w:eastAsia="en-US"/>
              </w:rPr>
            </w:pPr>
          </w:p>
        </w:tc>
      </w:tr>
    </w:tbl>
    <w:p w:rsidR="00B37169" w:rsidRPr="00052B91" w:rsidRDefault="00B37169" w:rsidP="009E38E8">
      <w:pPr>
        <w:pStyle w:val="Style27"/>
        <w:widowControl/>
        <w:ind w:right="-567"/>
        <w:jc w:val="both"/>
        <w:rPr>
          <w:rStyle w:val="a8"/>
          <w:rFonts w:ascii="Times New Roman" w:hAnsi="Times New Roman"/>
          <w:lang w:eastAsia="en-US"/>
        </w:rPr>
      </w:pPr>
    </w:p>
    <w:p w:rsidR="00B37169" w:rsidRDefault="00B37169"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052B91" w:rsidRDefault="00052B91" w:rsidP="009E38E8">
      <w:pPr>
        <w:pStyle w:val="Style27"/>
        <w:widowControl/>
        <w:ind w:right="-567"/>
        <w:jc w:val="both"/>
        <w:rPr>
          <w:rStyle w:val="a8"/>
          <w:rFonts w:ascii="Times New Roman" w:hAnsi="Times New Roman"/>
          <w:lang w:eastAsia="en-US"/>
        </w:rPr>
      </w:pPr>
    </w:p>
    <w:p w:rsidR="009D2E71" w:rsidRDefault="009D2E71" w:rsidP="00052B91">
      <w:pPr>
        <w:widowControl/>
        <w:ind w:right="-567" w:firstLine="0"/>
        <w:jc w:val="center"/>
        <w:rPr>
          <w:rFonts w:eastAsiaTheme="minorEastAsia"/>
          <w:b/>
          <w:bCs/>
          <w:color w:val="000000"/>
          <w:sz w:val="24"/>
          <w:szCs w:val="24"/>
          <w:lang w:eastAsia="en-US"/>
        </w:rPr>
      </w:pPr>
    </w:p>
    <w:p w:rsidR="00052B91" w:rsidRPr="00052B91" w:rsidRDefault="00052B91" w:rsidP="00052B91">
      <w:pPr>
        <w:widowControl/>
        <w:ind w:right="-567" w:firstLine="0"/>
        <w:jc w:val="center"/>
        <w:rPr>
          <w:rFonts w:eastAsiaTheme="minorEastAsia"/>
          <w:b/>
          <w:bCs/>
          <w:color w:val="000000"/>
          <w:sz w:val="24"/>
          <w:szCs w:val="24"/>
          <w:lang w:eastAsia="en-US"/>
        </w:rPr>
      </w:pPr>
      <w:r w:rsidRPr="00052B91">
        <w:rPr>
          <w:rFonts w:eastAsiaTheme="minorEastAsia"/>
          <w:b/>
          <w:bCs/>
          <w:color w:val="000000"/>
          <w:sz w:val="24"/>
          <w:szCs w:val="24"/>
          <w:lang w:eastAsia="en-US"/>
        </w:rPr>
        <w:t xml:space="preserve">Приложение </w:t>
      </w:r>
      <w:r w:rsidRPr="00052B91">
        <w:rPr>
          <w:rFonts w:eastAsiaTheme="minorEastAsia"/>
          <w:b/>
          <w:bCs/>
          <w:color w:val="000000"/>
          <w:sz w:val="24"/>
          <w:szCs w:val="24"/>
          <w:lang w:val="en-US" w:eastAsia="en-US"/>
        </w:rPr>
        <w:t>F</w:t>
      </w:r>
    </w:p>
    <w:p w:rsidR="00052B91" w:rsidRPr="00052B91" w:rsidRDefault="00052B91" w:rsidP="00052B91">
      <w:pPr>
        <w:widowControl/>
        <w:ind w:right="-567" w:firstLine="0"/>
        <w:jc w:val="center"/>
        <w:rPr>
          <w:rFonts w:eastAsiaTheme="minorEastAsia"/>
          <w:color w:val="000000"/>
          <w:sz w:val="24"/>
          <w:szCs w:val="24"/>
          <w:lang w:eastAsia="en-US"/>
        </w:rPr>
      </w:pPr>
      <w:r w:rsidRPr="00052B91">
        <w:rPr>
          <w:rFonts w:eastAsiaTheme="minorEastAsia"/>
          <w:color w:val="000000"/>
          <w:sz w:val="24"/>
          <w:szCs w:val="24"/>
          <w:lang w:eastAsia="en-US"/>
        </w:rPr>
        <w:t>(</w:t>
      </w:r>
      <w:r w:rsidR="006F1ED3">
        <w:rPr>
          <w:rFonts w:eastAsiaTheme="minorEastAsia"/>
          <w:color w:val="000000"/>
          <w:sz w:val="24"/>
          <w:szCs w:val="24"/>
          <w:lang w:eastAsia="en-US"/>
        </w:rPr>
        <w:t>информационное</w:t>
      </w:r>
      <w:r w:rsidRPr="00052B91">
        <w:rPr>
          <w:rFonts w:eastAsiaTheme="minorEastAsia"/>
          <w:color w:val="000000"/>
          <w:sz w:val="24"/>
          <w:szCs w:val="24"/>
          <w:lang w:eastAsia="en-US"/>
        </w:rPr>
        <w:t>)</w:t>
      </w:r>
    </w:p>
    <w:p w:rsidR="00052B91" w:rsidRPr="00052B91" w:rsidRDefault="00052B91" w:rsidP="00052B91">
      <w:pPr>
        <w:widowControl/>
        <w:ind w:right="-567" w:firstLine="0"/>
        <w:jc w:val="center"/>
        <w:rPr>
          <w:rFonts w:eastAsiaTheme="minorEastAsia"/>
          <w:color w:val="000000"/>
          <w:sz w:val="24"/>
          <w:szCs w:val="24"/>
          <w:lang w:eastAsia="en-US"/>
        </w:rPr>
      </w:pPr>
    </w:p>
    <w:p w:rsidR="00052B91" w:rsidRPr="00052B91" w:rsidRDefault="00052B91" w:rsidP="00052B91">
      <w:pPr>
        <w:widowControl/>
        <w:ind w:right="-567" w:firstLine="0"/>
        <w:jc w:val="center"/>
        <w:rPr>
          <w:rFonts w:eastAsiaTheme="minorEastAsia"/>
          <w:b/>
          <w:bCs/>
          <w:color w:val="000000"/>
          <w:sz w:val="24"/>
          <w:szCs w:val="24"/>
          <w:lang w:eastAsia="en-US"/>
        </w:rPr>
      </w:pPr>
      <w:r w:rsidRPr="00052B91">
        <w:rPr>
          <w:rFonts w:eastAsiaTheme="minorEastAsia"/>
          <w:b/>
          <w:bCs/>
          <w:color w:val="000000"/>
          <w:sz w:val="24"/>
          <w:szCs w:val="24"/>
          <w:lang w:eastAsia="en-US"/>
        </w:rPr>
        <w:t>Несоответствия, потенциально ведущие к значительным рискам</w:t>
      </w:r>
    </w:p>
    <w:p w:rsidR="00052B91" w:rsidRPr="00052B91" w:rsidRDefault="00052B91" w:rsidP="00052B91">
      <w:pPr>
        <w:widowControl/>
        <w:ind w:right="-567" w:firstLine="0"/>
        <w:jc w:val="center"/>
        <w:rPr>
          <w:rFonts w:eastAsiaTheme="minorEastAsia"/>
          <w:b/>
          <w:bCs/>
          <w:color w:val="000000"/>
          <w:sz w:val="24"/>
          <w:szCs w:val="24"/>
          <w:lang w:eastAsia="en-US"/>
        </w:rPr>
      </w:pPr>
    </w:p>
    <w:p w:rsidR="00052B91" w:rsidRPr="00052B91" w:rsidRDefault="00052B91" w:rsidP="00052B91">
      <w:pPr>
        <w:widowControl/>
        <w:ind w:right="-567"/>
        <w:rPr>
          <w:rFonts w:eastAsiaTheme="minorEastAsia"/>
          <w:b/>
          <w:bCs/>
          <w:color w:val="000000"/>
          <w:sz w:val="24"/>
          <w:szCs w:val="24"/>
          <w:lang w:eastAsia="en-US"/>
        </w:rPr>
      </w:pPr>
      <w:r w:rsidRPr="00052B91">
        <w:rPr>
          <w:rFonts w:eastAsiaTheme="minorEastAsia"/>
          <w:b/>
          <w:bCs/>
          <w:color w:val="000000"/>
          <w:sz w:val="24"/>
          <w:szCs w:val="24"/>
          <w:lang w:val="en-US" w:eastAsia="en-US"/>
        </w:rPr>
        <w:t>F</w:t>
      </w:r>
      <w:r w:rsidRPr="00052B91">
        <w:rPr>
          <w:rFonts w:eastAsiaTheme="minorEastAsia"/>
          <w:b/>
          <w:bCs/>
          <w:color w:val="000000"/>
          <w:sz w:val="24"/>
          <w:szCs w:val="24"/>
          <w:lang w:eastAsia="en-US"/>
        </w:rPr>
        <w:t>.1 Общие положения</w:t>
      </w:r>
    </w:p>
    <w:p w:rsidR="00052B91" w:rsidRPr="00052B91" w:rsidRDefault="00052B91" w:rsidP="00052B91">
      <w:pPr>
        <w:widowControl/>
        <w:ind w:right="-567"/>
        <w:rPr>
          <w:rFonts w:eastAsiaTheme="minorEastAsia"/>
          <w:color w:val="000000"/>
          <w:sz w:val="24"/>
          <w:szCs w:val="24"/>
          <w:lang w:eastAsia="en-US"/>
        </w:rPr>
      </w:pPr>
      <w:r w:rsidRPr="00052B91">
        <w:rPr>
          <w:rFonts w:eastAsiaTheme="minorEastAsia"/>
          <w:color w:val="000000"/>
          <w:sz w:val="24"/>
          <w:szCs w:val="24"/>
          <w:lang w:eastAsia="en-US"/>
        </w:rPr>
        <w:t>Расследование несоответствий в медицинской лаборатории включает оценку потенциальной опасности.</w:t>
      </w:r>
    </w:p>
    <w:p w:rsidR="00052B91" w:rsidRPr="00052B91" w:rsidRDefault="00052B91" w:rsidP="00052B91">
      <w:pPr>
        <w:widowControl/>
        <w:ind w:right="-567"/>
        <w:rPr>
          <w:rFonts w:eastAsiaTheme="minorEastAsia"/>
          <w:color w:val="000000"/>
          <w:sz w:val="24"/>
          <w:szCs w:val="24"/>
          <w:lang w:eastAsia="en-US"/>
        </w:rPr>
      </w:pPr>
      <w:r w:rsidRPr="00052B91">
        <w:rPr>
          <w:rFonts w:eastAsiaTheme="minorEastAsia"/>
          <w:color w:val="000000"/>
          <w:sz w:val="24"/>
          <w:szCs w:val="24"/>
          <w:lang w:eastAsia="en-US"/>
        </w:rPr>
        <w:t xml:space="preserve">Примеры несоответствий можно использовать в качестве отправных точек для определения опасностей, связанных с основными лабораторными услугами. </w:t>
      </w:r>
      <w:proofErr w:type="gramStart"/>
      <w:r w:rsidRPr="00052B91">
        <w:rPr>
          <w:rFonts w:eastAsiaTheme="minorEastAsia"/>
          <w:color w:val="000000"/>
          <w:sz w:val="24"/>
          <w:szCs w:val="24"/>
          <w:lang w:eastAsia="en-US"/>
        </w:rPr>
        <w:t>Несоответствия грубо сгруппированы по специальностям лаборатории и фазам (</w:t>
      </w:r>
      <w:proofErr w:type="spellStart"/>
      <w:r w:rsidRPr="00052B91">
        <w:rPr>
          <w:rFonts w:eastAsiaTheme="minorEastAsia"/>
          <w:color w:val="000000"/>
          <w:sz w:val="24"/>
          <w:szCs w:val="24"/>
          <w:lang w:eastAsia="en-US"/>
        </w:rPr>
        <w:t>преданалитическое</w:t>
      </w:r>
      <w:proofErr w:type="spellEnd"/>
      <w:r w:rsidRPr="00052B91">
        <w:rPr>
          <w:rFonts w:eastAsiaTheme="minorEastAsia"/>
          <w:color w:val="000000"/>
          <w:sz w:val="24"/>
          <w:szCs w:val="24"/>
          <w:lang w:eastAsia="en-US"/>
        </w:rPr>
        <w:t xml:space="preserve">, аналитическое и </w:t>
      </w:r>
      <w:proofErr w:type="spellStart"/>
      <w:r w:rsidRPr="00052B91">
        <w:rPr>
          <w:rFonts w:eastAsiaTheme="minorEastAsia"/>
          <w:color w:val="000000"/>
          <w:sz w:val="24"/>
          <w:szCs w:val="24"/>
          <w:lang w:eastAsia="en-US"/>
        </w:rPr>
        <w:t>постаналитическое</w:t>
      </w:r>
      <w:proofErr w:type="spellEnd"/>
      <w:r w:rsidRPr="00052B91">
        <w:rPr>
          <w:rFonts w:eastAsiaTheme="minorEastAsia"/>
          <w:color w:val="000000"/>
          <w:sz w:val="24"/>
          <w:szCs w:val="24"/>
          <w:lang w:eastAsia="en-US"/>
        </w:rPr>
        <w:t>.</w:t>
      </w:r>
      <w:proofErr w:type="gramEnd"/>
      <w:r w:rsidRPr="00052B91">
        <w:rPr>
          <w:rFonts w:eastAsiaTheme="minorEastAsia"/>
          <w:color w:val="000000"/>
          <w:sz w:val="24"/>
          <w:szCs w:val="24"/>
          <w:lang w:eastAsia="en-US"/>
        </w:rPr>
        <w:t xml:space="preserve"> Добавлен также список, связанный с информационной безопасностью (смотрите </w:t>
      </w:r>
      <w:hyperlink w:anchor="bookmark89" w:history="1">
        <w:r w:rsidRPr="00A123E5">
          <w:rPr>
            <w:rFonts w:eastAsiaTheme="minorEastAsia"/>
            <w:sz w:val="24"/>
            <w:szCs w:val="24"/>
            <w:lang w:val="en-US" w:eastAsia="en-US"/>
          </w:rPr>
          <w:t>F</w:t>
        </w:r>
        <w:r w:rsidRPr="00A123E5">
          <w:rPr>
            <w:rFonts w:eastAsiaTheme="minorEastAsia"/>
            <w:sz w:val="24"/>
            <w:szCs w:val="24"/>
            <w:lang w:eastAsia="en-US"/>
          </w:rPr>
          <w:t>.9</w:t>
        </w:r>
      </w:hyperlink>
      <w:r w:rsidRPr="00052B91">
        <w:rPr>
          <w:rFonts w:eastAsiaTheme="minorEastAsia"/>
          <w:color w:val="000000"/>
          <w:sz w:val="24"/>
          <w:szCs w:val="24"/>
          <w:lang w:eastAsia="en-US"/>
        </w:rPr>
        <w:t>). Это не полные списки.</w:t>
      </w:r>
    </w:p>
    <w:p w:rsidR="00052B91" w:rsidRPr="00052B91" w:rsidRDefault="00052B91" w:rsidP="00052B91">
      <w:pPr>
        <w:widowControl/>
        <w:ind w:right="-567"/>
        <w:rPr>
          <w:rFonts w:eastAsiaTheme="minorEastAsia"/>
          <w:color w:val="000000"/>
          <w:sz w:val="24"/>
          <w:szCs w:val="24"/>
          <w:lang w:eastAsia="en-US"/>
        </w:rPr>
      </w:pPr>
    </w:p>
    <w:p w:rsidR="00052B91" w:rsidRPr="00052B91" w:rsidRDefault="00052B91" w:rsidP="00052B91">
      <w:pPr>
        <w:widowControl/>
        <w:ind w:right="-567"/>
        <w:rPr>
          <w:rFonts w:eastAsiaTheme="minorEastAsia"/>
          <w:b/>
          <w:bCs/>
          <w:color w:val="000000"/>
          <w:sz w:val="24"/>
          <w:szCs w:val="24"/>
          <w:lang w:eastAsia="en-US"/>
        </w:rPr>
      </w:pPr>
      <w:r w:rsidRPr="00052B91">
        <w:rPr>
          <w:rFonts w:eastAsiaTheme="minorEastAsia"/>
          <w:b/>
          <w:bCs/>
          <w:color w:val="000000"/>
          <w:sz w:val="24"/>
          <w:szCs w:val="24"/>
          <w:lang w:val="en-US" w:eastAsia="en-US"/>
        </w:rPr>
        <w:t>F</w:t>
      </w:r>
      <w:r w:rsidRPr="00052B91">
        <w:rPr>
          <w:rFonts w:eastAsiaTheme="minorEastAsia"/>
          <w:b/>
          <w:bCs/>
          <w:color w:val="000000"/>
          <w:sz w:val="24"/>
          <w:szCs w:val="24"/>
          <w:lang w:eastAsia="en-US"/>
        </w:rPr>
        <w:t xml:space="preserve">.2 Несоответствия основной медицинской лаборатории  </w:t>
      </w:r>
    </w:p>
    <w:p w:rsidR="00052B91" w:rsidRPr="00052B91" w:rsidRDefault="00052B91" w:rsidP="00052B91">
      <w:pPr>
        <w:widowControl/>
        <w:ind w:right="-567"/>
        <w:rPr>
          <w:rFonts w:eastAsiaTheme="minorEastAsia"/>
          <w:b/>
          <w:bCs/>
          <w:color w:val="000000"/>
          <w:sz w:val="24"/>
          <w:szCs w:val="24"/>
          <w:lang w:eastAsia="en-US"/>
        </w:rPr>
      </w:pPr>
      <w:r w:rsidRPr="00052B91">
        <w:rPr>
          <w:rFonts w:eastAsiaTheme="minorEastAsia"/>
          <w:b/>
          <w:bCs/>
          <w:color w:val="000000"/>
          <w:sz w:val="24"/>
          <w:szCs w:val="24"/>
          <w:lang w:val="en-US" w:eastAsia="en-US"/>
        </w:rPr>
        <w:t>F</w:t>
      </w:r>
      <w:r w:rsidRPr="00052B91">
        <w:rPr>
          <w:rFonts w:eastAsiaTheme="minorEastAsia"/>
          <w:b/>
          <w:bCs/>
          <w:color w:val="000000"/>
          <w:sz w:val="24"/>
          <w:szCs w:val="24"/>
          <w:lang w:eastAsia="en-US"/>
        </w:rPr>
        <w:t xml:space="preserve">.2.1 </w:t>
      </w:r>
      <w:proofErr w:type="spellStart"/>
      <w:r w:rsidRPr="00052B91">
        <w:rPr>
          <w:rFonts w:eastAsiaTheme="minorEastAsia"/>
          <w:b/>
          <w:bCs/>
          <w:color w:val="000000"/>
          <w:sz w:val="24"/>
          <w:szCs w:val="24"/>
          <w:lang w:eastAsia="en-US"/>
        </w:rPr>
        <w:t>Преданалитическая</w:t>
      </w:r>
      <w:proofErr w:type="spellEnd"/>
      <w:r w:rsidRPr="00052B91">
        <w:rPr>
          <w:rFonts w:eastAsiaTheme="minorEastAsia"/>
          <w:b/>
          <w:bCs/>
          <w:color w:val="000000"/>
          <w:sz w:val="24"/>
          <w:szCs w:val="24"/>
          <w:lang w:eastAsia="en-US"/>
        </w:rPr>
        <w:t xml:space="preserve"> фаза</w:t>
      </w:r>
    </w:p>
    <w:p w:rsidR="00052B91" w:rsidRPr="00052B91" w:rsidRDefault="00052B91" w:rsidP="00052B91">
      <w:pPr>
        <w:widowControl/>
        <w:ind w:right="-567"/>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неправильная идентификация пациента;</w:t>
      </w:r>
    </w:p>
    <w:p w:rsidR="00052B91" w:rsidRPr="00052B91" w:rsidRDefault="00052B91" w:rsidP="00052B91">
      <w:pPr>
        <w:widowControl/>
        <w:ind w:right="-567"/>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неправильная диагностическая информация или ее отсутствие;</w:t>
      </w:r>
    </w:p>
    <w:p w:rsidR="00052B91" w:rsidRPr="00052B91" w:rsidRDefault="00052B91" w:rsidP="00052B91">
      <w:pPr>
        <w:widowControl/>
        <w:ind w:right="-567"/>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некорректная интерпретация назначения;</w:t>
      </w:r>
    </w:p>
    <w:p w:rsidR="00052B91" w:rsidRPr="00052B91" w:rsidRDefault="00052B91" w:rsidP="00052B91">
      <w:pPr>
        <w:widowControl/>
        <w:ind w:right="-567"/>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неправильная подготовка пациента;</w:t>
      </w:r>
    </w:p>
    <w:p w:rsidR="00052B91" w:rsidRPr="00052B91" w:rsidRDefault="00052B91" w:rsidP="00052B91">
      <w:pPr>
        <w:widowControl/>
        <w:ind w:right="-567"/>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несоответствующий контейнер для биоматериала или консервант;</w:t>
      </w:r>
    </w:p>
    <w:p w:rsidR="00052B91" w:rsidRPr="00052B91" w:rsidRDefault="00052B91" w:rsidP="00052B91">
      <w:pPr>
        <w:widowControl/>
        <w:ind w:right="-567"/>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неправильная маркировка контейнера-сборника;</w:t>
      </w:r>
    </w:p>
    <w:p w:rsidR="00052B91" w:rsidRPr="00052B91" w:rsidRDefault="00052B91" w:rsidP="00052B91">
      <w:pPr>
        <w:widowControl/>
        <w:ind w:right="-567"/>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неправильная техника </w:t>
      </w:r>
      <w:proofErr w:type="spellStart"/>
      <w:r w:rsidRPr="00052B91">
        <w:rPr>
          <w:rFonts w:eastAsiaTheme="minorEastAsia"/>
          <w:color w:val="000000"/>
          <w:sz w:val="24"/>
          <w:szCs w:val="24"/>
        </w:rPr>
        <w:t>флеботомии</w:t>
      </w:r>
      <w:proofErr w:type="spellEnd"/>
      <w:r w:rsidRPr="00052B91">
        <w:rPr>
          <w:rFonts w:eastAsiaTheme="minorEastAsia"/>
          <w:color w:val="000000"/>
          <w:sz w:val="24"/>
          <w:szCs w:val="24"/>
        </w:rPr>
        <w:t>;</w:t>
      </w:r>
    </w:p>
    <w:p w:rsidR="00052B91" w:rsidRPr="00052B91" w:rsidRDefault="00052B91" w:rsidP="00052B91">
      <w:pPr>
        <w:widowControl/>
        <w:ind w:right="-567"/>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неправильное перемешивание образца;</w:t>
      </w:r>
    </w:p>
    <w:p w:rsidR="00052B91" w:rsidRPr="00052B91" w:rsidRDefault="00052B91" w:rsidP="00052B91">
      <w:pPr>
        <w:widowControl/>
        <w:ind w:right="-567"/>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неправильное время взятия биоматериала;</w:t>
      </w:r>
    </w:p>
    <w:p w:rsidR="00052B91" w:rsidRPr="00052B91" w:rsidRDefault="00052B91" w:rsidP="00052B91">
      <w:pPr>
        <w:widowControl/>
        <w:ind w:right="-567"/>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неправильные условия и сроки транспортирования;</w:t>
      </w:r>
    </w:p>
    <w:p w:rsidR="00943662" w:rsidRDefault="00943662" w:rsidP="00052B91">
      <w:pPr>
        <w:widowControl/>
        <w:ind w:right="-567"/>
        <w:rPr>
          <w:rFonts w:eastAsiaTheme="minorEastAsia"/>
          <w:b/>
          <w:bCs/>
          <w:color w:val="000000"/>
          <w:sz w:val="24"/>
          <w:szCs w:val="24"/>
          <w:lang w:eastAsia="en-US"/>
        </w:rPr>
      </w:pPr>
    </w:p>
    <w:p w:rsidR="00052B91" w:rsidRPr="00052B91" w:rsidRDefault="00052B91" w:rsidP="00052B91">
      <w:pPr>
        <w:widowControl/>
        <w:ind w:right="-567"/>
        <w:rPr>
          <w:rFonts w:eastAsiaTheme="minorEastAsia"/>
          <w:b/>
          <w:bCs/>
          <w:color w:val="000000"/>
          <w:sz w:val="24"/>
          <w:szCs w:val="24"/>
          <w:lang w:eastAsia="en-US"/>
        </w:rPr>
      </w:pPr>
      <w:r w:rsidRPr="00052B91">
        <w:rPr>
          <w:rFonts w:eastAsiaTheme="minorEastAsia"/>
          <w:b/>
          <w:bCs/>
          <w:color w:val="000000"/>
          <w:sz w:val="24"/>
          <w:szCs w:val="24"/>
          <w:lang w:val="en-US" w:eastAsia="en-US"/>
        </w:rPr>
        <w:t>F</w:t>
      </w:r>
      <w:r w:rsidRPr="00052B91">
        <w:rPr>
          <w:rFonts w:eastAsiaTheme="minorEastAsia"/>
          <w:b/>
          <w:bCs/>
          <w:color w:val="000000"/>
          <w:sz w:val="24"/>
          <w:szCs w:val="24"/>
          <w:lang w:eastAsia="en-US"/>
        </w:rPr>
        <w:t>.2.2 Аналитическая фаза</w:t>
      </w:r>
    </w:p>
    <w:p w:rsidR="00052B91" w:rsidRPr="00052B91" w:rsidRDefault="00052B91" w:rsidP="00052B91">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052B91">
        <w:rPr>
          <w:rFonts w:eastAsiaTheme="minorEastAsia"/>
          <w:color w:val="000000"/>
          <w:sz w:val="24"/>
          <w:szCs w:val="24"/>
          <w:lang w:eastAsia="en-US"/>
        </w:rPr>
        <w:t xml:space="preserve"> противоречивый результат контроля качества;</w:t>
      </w:r>
    </w:p>
    <w:p w:rsidR="00052B91" w:rsidRPr="00052B91" w:rsidRDefault="00052B91" w:rsidP="00052B91">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052B91">
        <w:rPr>
          <w:rFonts w:eastAsiaTheme="minorEastAsia"/>
          <w:color w:val="000000"/>
          <w:sz w:val="24"/>
          <w:szCs w:val="24"/>
          <w:lang w:eastAsia="en-US"/>
        </w:rPr>
        <w:t xml:space="preserve"> процессуальные несоответствия;</w:t>
      </w:r>
    </w:p>
    <w:p w:rsidR="00052B91" w:rsidRPr="00052B91" w:rsidRDefault="00052B91" w:rsidP="00052B91">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052B91">
        <w:rPr>
          <w:rFonts w:eastAsiaTheme="minorEastAsia"/>
          <w:color w:val="000000"/>
          <w:sz w:val="24"/>
          <w:szCs w:val="24"/>
          <w:lang w:eastAsia="en-US"/>
        </w:rPr>
        <w:t xml:space="preserve"> ошибка оборудования или реагента;</w:t>
      </w:r>
    </w:p>
    <w:p w:rsidR="00052B91" w:rsidRPr="00052B91" w:rsidRDefault="00052B91" w:rsidP="00052B91">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052B91">
        <w:rPr>
          <w:rFonts w:eastAsiaTheme="minorEastAsia"/>
          <w:color w:val="000000"/>
          <w:sz w:val="24"/>
          <w:szCs w:val="24"/>
          <w:lang w:eastAsia="en-US"/>
        </w:rPr>
        <w:t xml:space="preserve"> время задержки до завершения (время выполнения работ); </w:t>
      </w:r>
    </w:p>
    <w:p w:rsidR="00052B91" w:rsidRPr="00052B91" w:rsidRDefault="00052B91" w:rsidP="00052B91">
      <w:pPr>
        <w:widowControl/>
        <w:ind w:right="-567"/>
        <w:rPr>
          <w:rFonts w:eastAsiaTheme="minorEastAsia"/>
          <w:color w:val="000000"/>
          <w:sz w:val="24"/>
          <w:szCs w:val="24"/>
          <w:lang w:eastAsia="en-US"/>
        </w:rPr>
      </w:pPr>
    </w:p>
    <w:p w:rsidR="00052B91" w:rsidRPr="00A123E5" w:rsidRDefault="00330B32" w:rsidP="00052B91">
      <w:pPr>
        <w:widowControl/>
        <w:ind w:right="-567"/>
        <w:rPr>
          <w:rFonts w:eastAsiaTheme="minorEastAsia"/>
          <w:color w:val="000000"/>
          <w:lang w:eastAsia="en-US"/>
        </w:rPr>
      </w:pPr>
      <w:r w:rsidRPr="00330B32">
        <w:rPr>
          <w:rFonts w:eastAsiaTheme="minorEastAsia"/>
          <w:color w:val="000000"/>
          <w:lang w:eastAsia="en-US"/>
        </w:rPr>
        <w:t>Примечание</w:t>
      </w:r>
      <w:r w:rsidR="002333DE">
        <w:rPr>
          <w:rFonts w:eastAsiaTheme="minorEastAsia"/>
          <w:color w:val="000000"/>
          <w:lang w:eastAsia="en-US"/>
        </w:rPr>
        <w:t xml:space="preserve"> -</w:t>
      </w:r>
      <w:r w:rsidR="00052B91" w:rsidRPr="00A123E5">
        <w:rPr>
          <w:rFonts w:eastAsiaTheme="minorEastAsia"/>
          <w:color w:val="000000"/>
          <w:lang w:eastAsia="en-US"/>
        </w:rPr>
        <w:t xml:space="preserve"> Временные задержки могут возникать в течение всего лабораторного цикла</w:t>
      </w:r>
      <w:r w:rsidR="002333DE">
        <w:rPr>
          <w:rFonts w:eastAsiaTheme="minorEastAsia"/>
          <w:color w:val="000000"/>
          <w:lang w:eastAsia="en-US"/>
        </w:rPr>
        <w:t>:</w:t>
      </w:r>
    </w:p>
    <w:p w:rsidR="00052B91" w:rsidRPr="00A123E5" w:rsidRDefault="00052B91" w:rsidP="00052B91">
      <w:pPr>
        <w:widowControl/>
        <w:ind w:right="-567"/>
        <w:rPr>
          <w:rFonts w:eastAsiaTheme="minorEastAsia"/>
          <w:color w:val="000000"/>
          <w:lang w:eastAsia="en-US"/>
        </w:rPr>
      </w:pPr>
      <w:r w:rsidRPr="00A123E5">
        <w:rPr>
          <w:rFonts w:eastAsiaTheme="minorEastAsia"/>
          <w:color w:val="000000"/>
          <w:lang w:eastAsia="en-US"/>
        </w:rPr>
        <w:t>- недействительный контроль качества оборудования, реагентов, материалов;</w:t>
      </w:r>
    </w:p>
    <w:p w:rsidR="00052B91" w:rsidRPr="00A123E5" w:rsidRDefault="00052B91" w:rsidP="00052B91">
      <w:pPr>
        <w:widowControl/>
        <w:ind w:right="-567"/>
        <w:rPr>
          <w:rFonts w:eastAsiaTheme="minorEastAsia"/>
          <w:color w:val="000000"/>
          <w:lang w:eastAsia="en-US"/>
        </w:rPr>
      </w:pPr>
      <w:r w:rsidRPr="00A123E5">
        <w:rPr>
          <w:rFonts w:eastAsiaTheme="minorEastAsia"/>
          <w:color w:val="000000"/>
          <w:lang w:eastAsia="en-US"/>
        </w:rPr>
        <w:t xml:space="preserve">- кадровые ошибки (активные, когнитивные, </w:t>
      </w:r>
      <w:proofErr w:type="spellStart"/>
      <w:r w:rsidRPr="00A123E5">
        <w:rPr>
          <w:rFonts w:eastAsiaTheme="minorEastAsia"/>
          <w:color w:val="000000"/>
          <w:lang w:eastAsia="en-US"/>
        </w:rPr>
        <w:t>некогнитивные</w:t>
      </w:r>
      <w:proofErr w:type="spellEnd"/>
      <w:r w:rsidRPr="00A123E5">
        <w:rPr>
          <w:rFonts w:eastAsiaTheme="minorEastAsia"/>
          <w:color w:val="000000"/>
          <w:lang w:eastAsia="en-US"/>
        </w:rPr>
        <w:t>);</w:t>
      </w:r>
    </w:p>
    <w:p w:rsidR="00052B91" w:rsidRPr="00A123E5" w:rsidRDefault="00052B91" w:rsidP="00052B91">
      <w:pPr>
        <w:widowControl/>
        <w:ind w:right="-567"/>
        <w:rPr>
          <w:rFonts w:eastAsiaTheme="minorEastAsia"/>
          <w:color w:val="000000"/>
          <w:lang w:eastAsia="en-US"/>
        </w:rPr>
      </w:pPr>
      <w:r w:rsidRPr="00A123E5">
        <w:rPr>
          <w:rFonts w:eastAsiaTheme="minorEastAsia"/>
          <w:color w:val="000000"/>
          <w:lang w:eastAsia="en-US"/>
        </w:rPr>
        <w:t>- скрытые (системные) ошибки;</w:t>
      </w:r>
    </w:p>
    <w:p w:rsidR="00052B91" w:rsidRPr="00A123E5" w:rsidRDefault="00052B91" w:rsidP="00052B91">
      <w:pPr>
        <w:widowControl/>
        <w:ind w:right="-567"/>
        <w:rPr>
          <w:rFonts w:eastAsiaTheme="minorEastAsia"/>
          <w:color w:val="000000"/>
          <w:lang w:eastAsia="en-US"/>
        </w:rPr>
      </w:pPr>
      <w:r w:rsidRPr="00A123E5">
        <w:rPr>
          <w:rFonts w:eastAsiaTheme="minorEastAsia"/>
          <w:color w:val="000000"/>
          <w:lang w:eastAsia="en-US"/>
        </w:rPr>
        <w:t>- этап верификации/</w:t>
      </w:r>
      <w:proofErr w:type="spellStart"/>
      <w:r w:rsidRPr="00A123E5">
        <w:rPr>
          <w:rFonts w:eastAsiaTheme="minorEastAsia"/>
          <w:color w:val="000000"/>
          <w:lang w:eastAsia="en-US"/>
        </w:rPr>
        <w:t>валидации</w:t>
      </w:r>
      <w:proofErr w:type="spellEnd"/>
      <w:r w:rsidRPr="00A123E5">
        <w:rPr>
          <w:rFonts w:eastAsiaTheme="minorEastAsia"/>
          <w:color w:val="000000"/>
          <w:lang w:eastAsia="en-US"/>
        </w:rPr>
        <w:t xml:space="preserve"> процедур исследования:</w:t>
      </w:r>
    </w:p>
    <w:p w:rsidR="00052B91" w:rsidRPr="00A123E5" w:rsidRDefault="00052B91" w:rsidP="00052B91">
      <w:pPr>
        <w:widowControl/>
        <w:ind w:right="-567"/>
        <w:rPr>
          <w:rFonts w:eastAsiaTheme="minorEastAsia"/>
          <w:color w:val="000000"/>
          <w:lang w:eastAsia="en-US"/>
        </w:rPr>
      </w:pPr>
      <w:r w:rsidRPr="00A123E5">
        <w:rPr>
          <w:rFonts w:eastAsiaTheme="minorEastAsia"/>
          <w:color w:val="000000"/>
          <w:lang w:eastAsia="en-US"/>
        </w:rPr>
        <w:t xml:space="preserve">- недостаточное или неправильное документирование научных доказательств аналитической или клинической </w:t>
      </w:r>
      <w:proofErr w:type="spellStart"/>
      <w:r w:rsidRPr="00A123E5">
        <w:rPr>
          <w:rFonts w:eastAsiaTheme="minorEastAsia"/>
          <w:color w:val="000000"/>
          <w:lang w:eastAsia="en-US"/>
        </w:rPr>
        <w:t>валидности</w:t>
      </w:r>
      <w:proofErr w:type="spellEnd"/>
      <w:r w:rsidRPr="00A123E5">
        <w:rPr>
          <w:rFonts w:eastAsiaTheme="minorEastAsia"/>
          <w:color w:val="000000"/>
          <w:lang w:eastAsia="en-US"/>
        </w:rPr>
        <w:t xml:space="preserve"> любой процедуры исследования;</w:t>
      </w:r>
    </w:p>
    <w:p w:rsidR="00052B91" w:rsidRPr="00A123E5" w:rsidRDefault="00052B91" w:rsidP="00052B91">
      <w:pPr>
        <w:widowControl/>
        <w:rPr>
          <w:rFonts w:eastAsiaTheme="minorEastAsia"/>
          <w:color w:val="000000"/>
          <w:lang w:eastAsia="en-US"/>
        </w:rPr>
      </w:pPr>
      <w:r w:rsidRPr="00A123E5">
        <w:rPr>
          <w:rFonts w:eastAsiaTheme="minorEastAsia"/>
          <w:color w:val="000000"/>
          <w:lang w:eastAsia="en-US"/>
        </w:rPr>
        <w:t>- отсутствие проверки или подтверждения процедуры исследования в соответствующей популяции пациентов;</w:t>
      </w:r>
    </w:p>
    <w:p w:rsidR="00052B91" w:rsidRPr="00A123E5" w:rsidRDefault="00052B91" w:rsidP="00052B91">
      <w:pPr>
        <w:widowControl/>
        <w:rPr>
          <w:rFonts w:eastAsiaTheme="minorEastAsia"/>
          <w:color w:val="000000"/>
          <w:lang w:eastAsia="en-US"/>
        </w:rPr>
      </w:pPr>
      <w:r w:rsidRPr="00A123E5">
        <w:rPr>
          <w:rFonts w:eastAsiaTheme="minorEastAsia"/>
          <w:color w:val="000000"/>
          <w:lang w:eastAsia="en-US"/>
        </w:rPr>
        <w:t>- выбор неподходящих методов исследования;</w:t>
      </w:r>
    </w:p>
    <w:p w:rsidR="00052B91" w:rsidRPr="00A123E5" w:rsidRDefault="00052B91" w:rsidP="00052B91">
      <w:pPr>
        <w:widowControl/>
        <w:rPr>
          <w:rFonts w:eastAsiaTheme="minorEastAsia"/>
          <w:color w:val="000000"/>
          <w:lang w:eastAsia="en-US"/>
        </w:rPr>
      </w:pPr>
      <w:r w:rsidRPr="00A123E5">
        <w:rPr>
          <w:rFonts w:eastAsiaTheme="minorEastAsia"/>
          <w:color w:val="000000"/>
          <w:lang w:eastAsia="en-US"/>
        </w:rPr>
        <w:t>- использование неправильных или несоответствующих справочных значений;</w:t>
      </w:r>
    </w:p>
    <w:p w:rsidR="00052B91" w:rsidRPr="00A123E5" w:rsidRDefault="00052B91" w:rsidP="00052B91">
      <w:pPr>
        <w:widowControl/>
        <w:rPr>
          <w:rFonts w:eastAsiaTheme="minorEastAsia"/>
          <w:color w:val="000000"/>
          <w:lang w:eastAsia="en-US"/>
        </w:rPr>
      </w:pPr>
      <w:r w:rsidRPr="00A123E5">
        <w:rPr>
          <w:rFonts w:eastAsiaTheme="minorEastAsia"/>
          <w:color w:val="000000"/>
          <w:lang w:eastAsia="en-US"/>
        </w:rPr>
        <w:t xml:space="preserve">- неиспользование достаточного количества и разнообразия образцов при верификации или </w:t>
      </w:r>
      <w:proofErr w:type="spellStart"/>
      <w:r w:rsidRPr="00A123E5">
        <w:rPr>
          <w:rFonts w:eastAsiaTheme="minorEastAsia"/>
          <w:color w:val="000000"/>
          <w:lang w:eastAsia="en-US"/>
        </w:rPr>
        <w:t>валидации</w:t>
      </w:r>
      <w:proofErr w:type="spellEnd"/>
      <w:r w:rsidRPr="00A123E5">
        <w:rPr>
          <w:rFonts w:eastAsiaTheme="minorEastAsia"/>
          <w:color w:val="000000"/>
          <w:lang w:eastAsia="en-US"/>
        </w:rPr>
        <w:t>;</w:t>
      </w:r>
    </w:p>
    <w:p w:rsidR="00052B91" w:rsidRPr="00A123E5" w:rsidRDefault="00052B91" w:rsidP="00052B91">
      <w:pPr>
        <w:widowControl/>
        <w:rPr>
          <w:rFonts w:eastAsiaTheme="minorEastAsia"/>
          <w:color w:val="000000"/>
          <w:lang w:eastAsia="en-US"/>
        </w:rPr>
      </w:pPr>
      <w:r w:rsidRPr="00A123E5">
        <w:rPr>
          <w:rFonts w:eastAsiaTheme="minorEastAsia"/>
          <w:color w:val="000000"/>
          <w:lang w:eastAsia="en-US"/>
        </w:rPr>
        <w:t>- неверно определенная точность, аналитическая чувствительность и специфичность, регистрируемый диапазон/пороговые значения и т.д.;</w:t>
      </w:r>
    </w:p>
    <w:p w:rsidR="00052B91" w:rsidRPr="00A123E5" w:rsidRDefault="00052B91" w:rsidP="00052B91">
      <w:pPr>
        <w:widowControl/>
        <w:rPr>
          <w:rFonts w:eastAsiaTheme="minorEastAsia"/>
          <w:color w:val="000000"/>
          <w:lang w:eastAsia="en-US"/>
        </w:rPr>
      </w:pPr>
      <w:r w:rsidRPr="00A123E5">
        <w:rPr>
          <w:rFonts w:eastAsiaTheme="minorEastAsia"/>
          <w:color w:val="000000"/>
          <w:lang w:eastAsia="en-US"/>
        </w:rPr>
        <w:t>- неоптимизированные процедуры исследования.</w:t>
      </w:r>
    </w:p>
    <w:p w:rsidR="00A123E5" w:rsidRDefault="00A123E5" w:rsidP="00052B91">
      <w:pPr>
        <w:widowControl/>
        <w:rPr>
          <w:rFonts w:eastAsiaTheme="minorEastAsia"/>
          <w:b/>
          <w:bCs/>
          <w:color w:val="000000"/>
          <w:sz w:val="24"/>
          <w:szCs w:val="24"/>
          <w:lang w:eastAsia="en-US"/>
        </w:rPr>
      </w:pPr>
    </w:p>
    <w:p w:rsidR="00052B91" w:rsidRPr="00052B91" w:rsidRDefault="00052B91" w:rsidP="00052B91">
      <w:pPr>
        <w:widowControl/>
        <w:rPr>
          <w:rFonts w:eastAsiaTheme="minorEastAsia"/>
          <w:b/>
          <w:bCs/>
          <w:color w:val="000000"/>
          <w:sz w:val="24"/>
          <w:szCs w:val="24"/>
          <w:lang w:eastAsia="en-US"/>
        </w:rPr>
      </w:pPr>
      <w:r w:rsidRPr="00052B91">
        <w:rPr>
          <w:rFonts w:eastAsiaTheme="minorEastAsia"/>
          <w:b/>
          <w:bCs/>
          <w:color w:val="000000"/>
          <w:sz w:val="24"/>
          <w:szCs w:val="24"/>
          <w:lang w:val="en-US" w:eastAsia="en-US"/>
        </w:rPr>
        <w:t>F</w:t>
      </w:r>
      <w:r w:rsidRPr="00052B91">
        <w:rPr>
          <w:rFonts w:eastAsiaTheme="minorEastAsia"/>
          <w:b/>
          <w:bCs/>
          <w:color w:val="000000"/>
          <w:sz w:val="24"/>
          <w:szCs w:val="24"/>
          <w:lang w:eastAsia="en-US"/>
        </w:rPr>
        <w:t xml:space="preserve">.2.3 </w:t>
      </w:r>
      <w:proofErr w:type="spellStart"/>
      <w:r w:rsidRPr="00052B91">
        <w:rPr>
          <w:rFonts w:eastAsiaTheme="minorEastAsia"/>
          <w:b/>
          <w:bCs/>
          <w:color w:val="000000"/>
          <w:sz w:val="24"/>
          <w:szCs w:val="24"/>
          <w:lang w:eastAsia="en-US"/>
        </w:rPr>
        <w:t>Постаналитическая</w:t>
      </w:r>
      <w:proofErr w:type="spellEnd"/>
      <w:r w:rsidRPr="00052B91">
        <w:rPr>
          <w:rFonts w:eastAsiaTheme="minorEastAsia"/>
          <w:b/>
          <w:bCs/>
          <w:color w:val="000000"/>
          <w:sz w:val="24"/>
          <w:szCs w:val="24"/>
          <w:lang w:eastAsia="en-US"/>
        </w:rPr>
        <w:t xml:space="preserve"> фаза</w:t>
      </w:r>
    </w:p>
    <w:p w:rsidR="00052B91" w:rsidRPr="00052B91" w:rsidRDefault="00052B91" w:rsidP="00052B91">
      <w:pPr>
        <w:widowControl/>
        <w:rPr>
          <w:rFonts w:eastAsiaTheme="minorEastAsia"/>
          <w:color w:val="000000"/>
          <w:sz w:val="24"/>
          <w:szCs w:val="24"/>
          <w:lang w:eastAsia="en-US"/>
        </w:rPr>
      </w:pPr>
      <w:r>
        <w:rPr>
          <w:rFonts w:eastAsiaTheme="minorEastAsia"/>
          <w:color w:val="000000"/>
          <w:sz w:val="24"/>
          <w:szCs w:val="24"/>
          <w:lang w:eastAsia="en-US"/>
        </w:rPr>
        <w:t>-</w:t>
      </w:r>
      <w:r w:rsidRPr="00052B91">
        <w:rPr>
          <w:rFonts w:eastAsiaTheme="minorEastAsia"/>
          <w:color w:val="000000"/>
          <w:sz w:val="24"/>
          <w:szCs w:val="24"/>
          <w:lang w:eastAsia="en-US"/>
        </w:rPr>
        <w:t xml:space="preserve"> неверный результат;</w:t>
      </w:r>
    </w:p>
    <w:p w:rsidR="00052B91" w:rsidRPr="00052B91" w:rsidRDefault="00052B91" w:rsidP="00052B91">
      <w:pPr>
        <w:widowControl/>
        <w:rPr>
          <w:rFonts w:eastAsiaTheme="minorEastAsia"/>
          <w:color w:val="000000"/>
          <w:sz w:val="24"/>
          <w:szCs w:val="24"/>
          <w:lang w:eastAsia="en-US"/>
        </w:rPr>
      </w:pPr>
      <w:r>
        <w:rPr>
          <w:rFonts w:eastAsiaTheme="minorEastAsia"/>
          <w:color w:val="000000"/>
          <w:sz w:val="24"/>
          <w:szCs w:val="24"/>
          <w:lang w:eastAsia="en-US"/>
        </w:rPr>
        <w:lastRenderedPageBreak/>
        <w:t>-</w:t>
      </w:r>
      <w:r w:rsidRPr="00052B91">
        <w:rPr>
          <w:rFonts w:eastAsiaTheme="minorEastAsia"/>
          <w:color w:val="000000"/>
          <w:sz w:val="24"/>
          <w:szCs w:val="24"/>
          <w:lang w:eastAsia="en-US"/>
        </w:rPr>
        <w:t xml:space="preserve"> неправильная запись результата;</w:t>
      </w:r>
    </w:p>
    <w:p w:rsidR="00052B91" w:rsidRPr="00052B91" w:rsidRDefault="00052B91" w:rsidP="00052B91">
      <w:pPr>
        <w:widowControl/>
        <w:rPr>
          <w:rFonts w:eastAsiaTheme="minorEastAsia"/>
          <w:color w:val="000000"/>
          <w:sz w:val="24"/>
          <w:szCs w:val="24"/>
          <w:lang w:eastAsia="en-US"/>
        </w:rPr>
      </w:pPr>
      <w:r>
        <w:rPr>
          <w:rFonts w:eastAsiaTheme="minorEastAsia"/>
          <w:color w:val="000000"/>
          <w:sz w:val="24"/>
          <w:szCs w:val="24"/>
          <w:lang w:eastAsia="en-US"/>
        </w:rPr>
        <w:t>-</w:t>
      </w:r>
      <w:r w:rsidRPr="00052B91">
        <w:rPr>
          <w:rFonts w:eastAsiaTheme="minorEastAsia"/>
          <w:color w:val="000000"/>
          <w:sz w:val="24"/>
          <w:szCs w:val="24"/>
          <w:lang w:eastAsia="en-US"/>
        </w:rPr>
        <w:t xml:space="preserve"> неоднозначный отчет;</w:t>
      </w:r>
    </w:p>
    <w:p w:rsidR="00052B91" w:rsidRPr="00052B91" w:rsidRDefault="00052B91" w:rsidP="00052B91">
      <w:pPr>
        <w:widowControl/>
        <w:rPr>
          <w:rFonts w:eastAsiaTheme="minorEastAsia"/>
          <w:color w:val="000000"/>
          <w:sz w:val="24"/>
          <w:szCs w:val="24"/>
          <w:lang w:eastAsia="en-US"/>
        </w:rPr>
      </w:pPr>
      <w:r>
        <w:rPr>
          <w:rFonts w:eastAsiaTheme="minorEastAsia"/>
          <w:color w:val="000000"/>
          <w:sz w:val="24"/>
          <w:szCs w:val="24"/>
          <w:lang w:eastAsia="en-US"/>
        </w:rPr>
        <w:t>-</w:t>
      </w:r>
      <w:r w:rsidRPr="00052B91">
        <w:rPr>
          <w:rFonts w:eastAsiaTheme="minorEastAsia"/>
          <w:color w:val="000000"/>
          <w:sz w:val="24"/>
          <w:szCs w:val="24"/>
          <w:lang w:eastAsia="en-US"/>
        </w:rPr>
        <w:t xml:space="preserve"> результат приписывают не тому пациенту;</w:t>
      </w:r>
    </w:p>
    <w:p w:rsidR="00052B91" w:rsidRPr="00052B91" w:rsidRDefault="00052B91" w:rsidP="00052B91">
      <w:pPr>
        <w:widowControl/>
        <w:rPr>
          <w:rFonts w:eastAsiaTheme="minorEastAsia"/>
          <w:color w:val="000000"/>
          <w:sz w:val="24"/>
          <w:szCs w:val="24"/>
          <w:lang w:eastAsia="en-US"/>
        </w:rPr>
      </w:pPr>
      <w:r>
        <w:rPr>
          <w:rFonts w:eastAsiaTheme="minorEastAsia"/>
          <w:color w:val="000000"/>
          <w:sz w:val="24"/>
          <w:szCs w:val="24"/>
          <w:lang w:eastAsia="en-US"/>
        </w:rPr>
        <w:t>-</w:t>
      </w:r>
      <w:r w:rsidRPr="00052B91">
        <w:rPr>
          <w:rFonts w:eastAsiaTheme="minorEastAsia"/>
          <w:color w:val="000000"/>
          <w:sz w:val="24"/>
          <w:szCs w:val="24"/>
          <w:lang w:eastAsia="en-US"/>
        </w:rPr>
        <w:t xml:space="preserve"> отчет отправляют не тому пациенту;</w:t>
      </w:r>
    </w:p>
    <w:p w:rsidR="00052B91" w:rsidRDefault="00052B91" w:rsidP="00052B91">
      <w:pPr>
        <w:widowControl/>
        <w:rPr>
          <w:rFonts w:eastAsiaTheme="minorEastAsia"/>
          <w:color w:val="000000"/>
          <w:sz w:val="24"/>
          <w:szCs w:val="24"/>
          <w:lang w:eastAsia="en-US"/>
        </w:rPr>
      </w:pPr>
      <w:r>
        <w:rPr>
          <w:rFonts w:eastAsiaTheme="minorEastAsia"/>
          <w:color w:val="000000"/>
          <w:sz w:val="24"/>
          <w:szCs w:val="24"/>
          <w:lang w:eastAsia="en-US"/>
        </w:rPr>
        <w:t>-</w:t>
      </w:r>
      <w:r w:rsidRPr="00052B91">
        <w:rPr>
          <w:rFonts w:eastAsiaTheme="minorEastAsia"/>
          <w:color w:val="000000"/>
          <w:sz w:val="24"/>
          <w:szCs w:val="24"/>
          <w:lang w:eastAsia="en-US"/>
        </w:rPr>
        <w:t xml:space="preserve"> отсутствует информация об ограничениях в интерпретации результата</w:t>
      </w:r>
      <w:r>
        <w:rPr>
          <w:rFonts w:eastAsiaTheme="minorEastAsia"/>
          <w:color w:val="000000"/>
          <w:sz w:val="24"/>
          <w:szCs w:val="24"/>
          <w:lang w:eastAsia="en-US"/>
        </w:rPr>
        <w:t>.</w:t>
      </w:r>
    </w:p>
    <w:p w:rsidR="00052B91" w:rsidRDefault="00052B91" w:rsidP="00052B91">
      <w:pPr>
        <w:widowControl/>
        <w:rPr>
          <w:rFonts w:eastAsiaTheme="minorEastAsia"/>
          <w:color w:val="000000"/>
          <w:sz w:val="24"/>
          <w:szCs w:val="24"/>
          <w:lang w:eastAsia="en-US"/>
        </w:rPr>
      </w:pPr>
    </w:p>
    <w:p w:rsidR="00052B91" w:rsidRPr="00052B91" w:rsidRDefault="00052B91" w:rsidP="00052B91">
      <w:pPr>
        <w:widowControl/>
        <w:rPr>
          <w:rFonts w:eastAsiaTheme="minorEastAsia"/>
          <w:b/>
          <w:bCs/>
          <w:color w:val="000000"/>
          <w:sz w:val="24"/>
          <w:szCs w:val="24"/>
          <w:lang w:eastAsia="en-US"/>
        </w:rPr>
      </w:pPr>
      <w:r w:rsidRPr="00052B91">
        <w:rPr>
          <w:rFonts w:eastAsiaTheme="minorEastAsia"/>
          <w:b/>
          <w:bCs/>
          <w:color w:val="000000"/>
          <w:sz w:val="24"/>
          <w:szCs w:val="24"/>
          <w:lang w:val="en-US" w:eastAsia="en-US"/>
        </w:rPr>
        <w:t>F</w:t>
      </w:r>
      <w:r w:rsidRPr="00052B91">
        <w:rPr>
          <w:rFonts w:eastAsiaTheme="minorEastAsia"/>
          <w:b/>
          <w:bCs/>
          <w:color w:val="000000"/>
          <w:sz w:val="24"/>
          <w:szCs w:val="24"/>
          <w:lang w:eastAsia="en-US"/>
        </w:rPr>
        <w:t>.3 Несоответствия, связанные с лабораторией анатомической патологии</w:t>
      </w:r>
    </w:p>
    <w:p w:rsidR="00052B91" w:rsidRPr="00052B91" w:rsidRDefault="00052B91" w:rsidP="00052B91">
      <w:pPr>
        <w:widowControl/>
        <w:rPr>
          <w:rFonts w:eastAsiaTheme="minorEastAsia"/>
          <w:b/>
          <w:bCs/>
          <w:color w:val="000000"/>
          <w:sz w:val="24"/>
          <w:szCs w:val="24"/>
          <w:lang w:eastAsia="en-US"/>
        </w:rPr>
      </w:pPr>
      <w:r w:rsidRPr="00052B91">
        <w:rPr>
          <w:rFonts w:eastAsiaTheme="minorEastAsia"/>
          <w:b/>
          <w:bCs/>
          <w:color w:val="000000"/>
          <w:sz w:val="24"/>
          <w:szCs w:val="24"/>
          <w:lang w:val="en-US" w:eastAsia="en-US"/>
        </w:rPr>
        <w:t>F</w:t>
      </w:r>
      <w:r w:rsidRPr="00052B91">
        <w:rPr>
          <w:rFonts w:eastAsiaTheme="minorEastAsia"/>
          <w:b/>
          <w:bCs/>
          <w:color w:val="000000"/>
          <w:sz w:val="24"/>
          <w:szCs w:val="24"/>
          <w:lang w:eastAsia="en-US"/>
        </w:rPr>
        <w:t xml:space="preserve">.3.1 </w:t>
      </w:r>
      <w:proofErr w:type="spellStart"/>
      <w:r w:rsidRPr="00052B91">
        <w:rPr>
          <w:rFonts w:eastAsiaTheme="minorEastAsia"/>
          <w:b/>
          <w:bCs/>
          <w:color w:val="000000"/>
          <w:sz w:val="24"/>
          <w:szCs w:val="24"/>
          <w:lang w:eastAsia="en-US"/>
        </w:rPr>
        <w:t>Преданалитическая</w:t>
      </w:r>
      <w:proofErr w:type="spellEnd"/>
      <w:r w:rsidRPr="00052B91">
        <w:rPr>
          <w:rFonts w:eastAsiaTheme="minorEastAsia"/>
          <w:b/>
          <w:bCs/>
          <w:color w:val="000000"/>
          <w:sz w:val="24"/>
          <w:szCs w:val="24"/>
          <w:lang w:eastAsia="en-US"/>
        </w:rPr>
        <w:t xml:space="preserve"> фаза</w:t>
      </w:r>
    </w:p>
    <w:p w:rsidR="00052B91" w:rsidRPr="00052B91" w:rsidRDefault="00052B91" w:rsidP="00052B91">
      <w:pPr>
        <w:widowControl/>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неполная или неправильная идентификация пациента;</w:t>
      </w:r>
    </w:p>
    <w:p w:rsidR="00052B91" w:rsidRPr="00052B91" w:rsidRDefault="00052B91" w:rsidP="00052B91">
      <w:pPr>
        <w:widowControl/>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неправильная или неполная идентификация образца (например, отсутствие или ошибочная маркировка краев или идентификаторов ориентации);</w:t>
      </w:r>
    </w:p>
    <w:p w:rsidR="00052B91" w:rsidRPr="00052B91" w:rsidRDefault="00052B91" w:rsidP="00052B91">
      <w:pPr>
        <w:widowControl/>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несоответствие образца, контейнера для образцов и формы запроса;</w:t>
      </w:r>
    </w:p>
    <w:p w:rsidR="00052B91" w:rsidRPr="00052B91" w:rsidRDefault="00052B91" w:rsidP="00052B91">
      <w:pPr>
        <w:widowControl/>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неправильный сбор образцов (например, отсутствие консерванта или неудовлетворительные предметные стекла</w:t>
      </w:r>
      <w:proofErr w:type="gramStart"/>
      <w:r w:rsidRPr="00052B91">
        <w:rPr>
          <w:rFonts w:eastAsiaTheme="minorEastAsia"/>
          <w:color w:val="000000"/>
          <w:sz w:val="24"/>
          <w:szCs w:val="24"/>
        </w:rPr>
        <w:t xml:space="preserve"> )</w:t>
      </w:r>
      <w:proofErr w:type="gramEnd"/>
      <w:r w:rsidRPr="00052B91">
        <w:rPr>
          <w:rFonts w:eastAsiaTheme="minorEastAsia"/>
          <w:color w:val="000000"/>
          <w:sz w:val="24"/>
          <w:szCs w:val="24"/>
        </w:rPr>
        <w:t>;</w:t>
      </w:r>
    </w:p>
    <w:p w:rsidR="00052B91" w:rsidRPr="00052B91" w:rsidRDefault="00052B91" w:rsidP="00052B91">
      <w:pPr>
        <w:widowControl/>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неполная или неверная клиническая информация, предоставленная в форме запроса;</w:t>
      </w:r>
    </w:p>
    <w:p w:rsidR="00052B91" w:rsidRPr="00052B91" w:rsidRDefault="00052B91" w:rsidP="00052B91">
      <w:pPr>
        <w:widowControl/>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ненадлежащая проверка при приеме для обеспечения соответствия формы запроса и деталей образца;</w:t>
      </w:r>
    </w:p>
    <w:p w:rsidR="00052B91" w:rsidRPr="00052B91" w:rsidRDefault="00052B91" w:rsidP="00052B91">
      <w:pPr>
        <w:widowControl/>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экземпляры с одинаковыми или близкими фамилиями, не разделенные при приеме;</w:t>
      </w:r>
    </w:p>
    <w:p w:rsidR="00052B91" w:rsidRPr="00052B91" w:rsidRDefault="00052B91" w:rsidP="00052B91">
      <w:pPr>
        <w:widowControl/>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образцы ткани одного типа, не отделенные при приеме;</w:t>
      </w:r>
    </w:p>
    <w:p w:rsidR="00052B91" w:rsidRPr="00052B91" w:rsidRDefault="00052B91" w:rsidP="00052B91">
      <w:pPr>
        <w:widowControl/>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несоблюдение рабочего процесса приема;</w:t>
      </w:r>
    </w:p>
    <w:p w:rsidR="00052B91" w:rsidRDefault="00052B91" w:rsidP="00052B91">
      <w:pPr>
        <w:widowControl/>
        <w:rPr>
          <w:rFonts w:eastAsiaTheme="minorEastAsia"/>
          <w:color w:val="000000"/>
          <w:sz w:val="24"/>
          <w:szCs w:val="24"/>
        </w:rPr>
      </w:pPr>
      <w:r>
        <w:rPr>
          <w:rFonts w:eastAsiaTheme="minorEastAsia"/>
          <w:color w:val="000000"/>
          <w:sz w:val="24"/>
          <w:szCs w:val="24"/>
        </w:rPr>
        <w:t>-</w:t>
      </w:r>
      <w:r w:rsidRPr="00052B91">
        <w:rPr>
          <w:rFonts w:eastAsiaTheme="minorEastAsia"/>
          <w:color w:val="000000"/>
          <w:sz w:val="24"/>
          <w:szCs w:val="24"/>
        </w:rPr>
        <w:t xml:space="preserve"> неправильные условия транспортирования образцов в лабораторию</w:t>
      </w:r>
      <w:r w:rsidR="00FA6CAE">
        <w:rPr>
          <w:rFonts w:eastAsiaTheme="minorEastAsia"/>
          <w:color w:val="000000"/>
          <w:sz w:val="24"/>
          <w:szCs w:val="24"/>
        </w:rPr>
        <w:t>.</w:t>
      </w:r>
    </w:p>
    <w:p w:rsidR="00943662" w:rsidRDefault="00943662" w:rsidP="00FA6CAE">
      <w:pPr>
        <w:widowControl/>
        <w:rPr>
          <w:rFonts w:eastAsiaTheme="minorEastAsia"/>
          <w:b/>
          <w:bCs/>
          <w:color w:val="000000"/>
          <w:sz w:val="24"/>
          <w:szCs w:val="24"/>
          <w:lang w:eastAsia="en-US"/>
        </w:rPr>
      </w:pPr>
    </w:p>
    <w:p w:rsidR="00FA6CAE" w:rsidRPr="00FA6CAE" w:rsidRDefault="00FA6CAE" w:rsidP="00FA6CAE">
      <w:pPr>
        <w:widowControl/>
        <w:rPr>
          <w:rFonts w:eastAsiaTheme="minorEastAsia"/>
          <w:b/>
          <w:bCs/>
          <w:color w:val="000000"/>
          <w:sz w:val="24"/>
          <w:szCs w:val="24"/>
          <w:lang w:eastAsia="en-US"/>
        </w:rPr>
      </w:pPr>
      <w:r w:rsidRPr="00FA6CAE">
        <w:rPr>
          <w:rFonts w:eastAsiaTheme="minorEastAsia"/>
          <w:b/>
          <w:bCs/>
          <w:color w:val="000000"/>
          <w:sz w:val="24"/>
          <w:szCs w:val="24"/>
          <w:lang w:val="en-US" w:eastAsia="en-US"/>
        </w:rPr>
        <w:t>F</w:t>
      </w:r>
      <w:r w:rsidRPr="00FA6CAE">
        <w:rPr>
          <w:rFonts w:eastAsiaTheme="minorEastAsia"/>
          <w:b/>
          <w:bCs/>
          <w:color w:val="000000"/>
          <w:sz w:val="24"/>
          <w:szCs w:val="24"/>
          <w:lang w:eastAsia="en-US"/>
        </w:rPr>
        <w:t>.3.2 Аналитическая фаза</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w:t>
      </w:r>
      <w:r w:rsidRPr="00FA6CAE">
        <w:rPr>
          <w:rFonts w:eastAsiaTheme="minorEastAsia"/>
          <w:color w:val="000000"/>
          <w:sz w:val="24"/>
          <w:szCs w:val="24"/>
          <w:lang w:eastAsia="en-US"/>
        </w:rPr>
        <w:t xml:space="preserve"> отсутствие эффективного разделения между образцами при вскрытии;</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w:t>
      </w:r>
      <w:r w:rsidRPr="00FA6CAE">
        <w:rPr>
          <w:rFonts w:eastAsiaTheme="minorEastAsia"/>
          <w:color w:val="000000"/>
          <w:sz w:val="24"/>
          <w:szCs w:val="24"/>
          <w:lang w:eastAsia="en-US"/>
        </w:rPr>
        <w:t xml:space="preserve"> отсутствие подтверждения совпадения деталей образца и формы запроса до проведения вскрытия;</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 xml:space="preserve">- </w:t>
      </w:r>
      <w:r w:rsidRPr="00FA6CAE">
        <w:rPr>
          <w:rFonts w:eastAsiaTheme="minorEastAsia"/>
          <w:color w:val="000000"/>
          <w:sz w:val="24"/>
          <w:szCs w:val="24"/>
          <w:lang w:eastAsia="en-US"/>
        </w:rPr>
        <w:t>одновременное открытие нескольких контейнеров с образцами во время вскрытия;</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w:t>
      </w:r>
      <w:r w:rsidRPr="00FA6CAE">
        <w:rPr>
          <w:rFonts w:eastAsiaTheme="minorEastAsia"/>
          <w:color w:val="000000"/>
          <w:sz w:val="24"/>
          <w:szCs w:val="24"/>
          <w:lang w:eastAsia="en-US"/>
        </w:rPr>
        <w:t xml:space="preserve"> ненадлежащее подтверждение соответствия формы запроса, деталей образца и контейнера во время вскрытия;</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w:t>
      </w:r>
      <w:r w:rsidRPr="00FA6CAE">
        <w:rPr>
          <w:rFonts w:eastAsiaTheme="minorEastAsia"/>
          <w:color w:val="000000"/>
          <w:sz w:val="24"/>
          <w:szCs w:val="24"/>
          <w:lang w:eastAsia="en-US"/>
        </w:rPr>
        <w:t xml:space="preserve"> </w:t>
      </w:r>
      <w:proofErr w:type="gramStart"/>
      <w:r w:rsidRPr="00FA6CAE">
        <w:rPr>
          <w:rFonts w:eastAsiaTheme="minorEastAsia"/>
          <w:color w:val="000000"/>
          <w:sz w:val="24"/>
          <w:szCs w:val="24"/>
          <w:lang w:eastAsia="en-US"/>
        </w:rPr>
        <w:t>зона, обозначенная для вскрытия не обеспечивает</w:t>
      </w:r>
      <w:proofErr w:type="gramEnd"/>
      <w:r w:rsidRPr="00FA6CAE">
        <w:rPr>
          <w:rFonts w:eastAsiaTheme="minorEastAsia"/>
          <w:color w:val="000000"/>
          <w:sz w:val="24"/>
          <w:szCs w:val="24"/>
          <w:lang w:eastAsia="en-US"/>
        </w:rPr>
        <w:t xml:space="preserve"> соответствующую среду, которая бы исключала отвлекающие факторы и прерывания;</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w:t>
      </w:r>
      <w:r w:rsidRPr="00FA6CAE">
        <w:rPr>
          <w:rFonts w:eastAsiaTheme="minorEastAsia"/>
          <w:color w:val="000000"/>
          <w:sz w:val="24"/>
          <w:szCs w:val="24"/>
          <w:lang w:eastAsia="en-US"/>
        </w:rPr>
        <w:t xml:space="preserve"> предварительная маркировка контейнеров лучше, чем маркировка каждого контейнера отдельно при вскрытии;</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w:t>
      </w:r>
      <w:r w:rsidRPr="00FA6CAE">
        <w:rPr>
          <w:rFonts w:eastAsiaTheme="minorEastAsia"/>
          <w:color w:val="000000"/>
          <w:sz w:val="24"/>
          <w:szCs w:val="24"/>
          <w:lang w:eastAsia="en-US"/>
        </w:rPr>
        <w:t xml:space="preserve"> одновременное открытие  нескольких контейнеров для переноса ткани;</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w:t>
      </w:r>
      <w:r w:rsidRPr="00FA6CAE">
        <w:rPr>
          <w:rFonts w:eastAsiaTheme="minorEastAsia"/>
          <w:color w:val="000000"/>
          <w:sz w:val="24"/>
          <w:szCs w:val="24"/>
          <w:lang w:eastAsia="en-US"/>
        </w:rPr>
        <w:t xml:space="preserve"> случаи, требующие изоляции/прерывания рабочего процесса на </w:t>
      </w:r>
      <w:proofErr w:type="spellStart"/>
      <w:r w:rsidRPr="00FA6CAE">
        <w:rPr>
          <w:rFonts w:eastAsiaTheme="minorEastAsia"/>
          <w:color w:val="000000"/>
          <w:sz w:val="24"/>
          <w:szCs w:val="24"/>
          <w:lang w:eastAsia="en-US"/>
        </w:rPr>
        <w:t>микротомии</w:t>
      </w:r>
      <w:proofErr w:type="spellEnd"/>
      <w:r w:rsidRPr="00FA6CAE">
        <w:rPr>
          <w:rFonts w:eastAsiaTheme="minorEastAsia"/>
          <w:color w:val="000000"/>
          <w:sz w:val="24"/>
          <w:szCs w:val="24"/>
          <w:lang w:eastAsia="en-US"/>
        </w:rPr>
        <w:t>, такие как охлаждение или наклейка бирок, не могут быть эффективно отделены от других случаев;</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w:t>
      </w:r>
      <w:r w:rsidRPr="00FA6CAE">
        <w:rPr>
          <w:rFonts w:eastAsiaTheme="minorEastAsia"/>
          <w:color w:val="000000"/>
          <w:sz w:val="24"/>
          <w:szCs w:val="24"/>
          <w:lang w:eastAsia="en-US"/>
        </w:rPr>
        <w:t xml:space="preserve"> предварительная маркировка предметных стекол перед </w:t>
      </w:r>
      <w:proofErr w:type="spellStart"/>
      <w:r w:rsidRPr="00FA6CAE">
        <w:rPr>
          <w:rFonts w:eastAsiaTheme="minorEastAsia"/>
          <w:color w:val="000000"/>
          <w:sz w:val="24"/>
          <w:szCs w:val="24"/>
          <w:lang w:eastAsia="en-US"/>
        </w:rPr>
        <w:t>микротомированием</w:t>
      </w:r>
      <w:proofErr w:type="spellEnd"/>
      <w:r w:rsidRPr="00FA6CAE">
        <w:rPr>
          <w:rFonts w:eastAsiaTheme="minorEastAsia"/>
          <w:color w:val="000000"/>
          <w:sz w:val="24"/>
          <w:szCs w:val="24"/>
          <w:lang w:eastAsia="en-US"/>
        </w:rPr>
        <w:t xml:space="preserve"> ткани;</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w:t>
      </w:r>
      <w:r w:rsidRPr="00FA6CAE">
        <w:rPr>
          <w:rFonts w:eastAsiaTheme="minorEastAsia"/>
          <w:color w:val="000000"/>
          <w:sz w:val="24"/>
          <w:szCs w:val="24"/>
          <w:lang w:eastAsia="en-US"/>
        </w:rPr>
        <w:t xml:space="preserve"> срезы тканей не очищены от воды при </w:t>
      </w:r>
      <w:proofErr w:type="spellStart"/>
      <w:r w:rsidRPr="00FA6CAE">
        <w:rPr>
          <w:rFonts w:eastAsiaTheme="minorEastAsia"/>
          <w:color w:val="000000"/>
          <w:sz w:val="24"/>
          <w:szCs w:val="24"/>
          <w:lang w:eastAsia="en-US"/>
        </w:rPr>
        <w:t>микротомии</w:t>
      </w:r>
      <w:proofErr w:type="spellEnd"/>
      <w:r w:rsidRPr="00FA6CAE">
        <w:rPr>
          <w:rFonts w:eastAsiaTheme="minorEastAsia"/>
          <w:color w:val="000000"/>
          <w:sz w:val="24"/>
          <w:szCs w:val="24"/>
          <w:lang w:eastAsia="en-US"/>
        </w:rPr>
        <w:t xml:space="preserve">; </w:t>
      </w:r>
    </w:p>
    <w:p w:rsidR="00FA6CAE" w:rsidRPr="00FA6CAE" w:rsidRDefault="00FA6CAE" w:rsidP="00FA6CAE">
      <w:pPr>
        <w:widowControl/>
        <w:rPr>
          <w:rFonts w:eastAsiaTheme="minorEastAsia"/>
          <w:color w:val="000000"/>
          <w:sz w:val="24"/>
          <w:szCs w:val="24"/>
          <w:lang w:eastAsia="en-US"/>
        </w:rPr>
      </w:pPr>
      <w:r>
        <w:rPr>
          <w:rFonts w:eastAsiaTheme="minorEastAsia"/>
          <w:color w:val="000000"/>
          <w:sz w:val="24"/>
          <w:szCs w:val="24"/>
          <w:lang w:eastAsia="en-US"/>
        </w:rPr>
        <w:t xml:space="preserve">- </w:t>
      </w:r>
      <w:proofErr w:type="gramStart"/>
      <w:r w:rsidRPr="00FA6CAE">
        <w:rPr>
          <w:rFonts w:eastAsiaTheme="minorEastAsia"/>
          <w:color w:val="000000"/>
          <w:sz w:val="24"/>
          <w:szCs w:val="24"/>
          <w:lang w:eastAsia="en-US"/>
        </w:rPr>
        <w:t xml:space="preserve">зона, отведенная для </w:t>
      </w:r>
      <w:proofErr w:type="spellStart"/>
      <w:r w:rsidRPr="00FA6CAE">
        <w:rPr>
          <w:rFonts w:eastAsiaTheme="minorEastAsia"/>
          <w:color w:val="000000"/>
          <w:sz w:val="24"/>
          <w:szCs w:val="24"/>
          <w:lang w:eastAsia="en-US"/>
        </w:rPr>
        <w:t>микротомии</w:t>
      </w:r>
      <w:proofErr w:type="spellEnd"/>
      <w:r w:rsidRPr="00FA6CAE">
        <w:rPr>
          <w:rFonts w:eastAsiaTheme="minorEastAsia"/>
          <w:color w:val="000000"/>
          <w:sz w:val="24"/>
          <w:szCs w:val="24"/>
          <w:lang w:eastAsia="en-US"/>
        </w:rPr>
        <w:t xml:space="preserve"> не обеспечивает</w:t>
      </w:r>
      <w:proofErr w:type="gramEnd"/>
      <w:r w:rsidRPr="00FA6CAE">
        <w:rPr>
          <w:rFonts w:eastAsiaTheme="minorEastAsia"/>
          <w:color w:val="000000"/>
          <w:sz w:val="24"/>
          <w:szCs w:val="24"/>
          <w:lang w:eastAsia="en-US"/>
        </w:rPr>
        <w:t xml:space="preserve"> соответствующую среду, которая бы исключала отвлекающие факторы и прерывания;</w:t>
      </w:r>
    </w:p>
    <w:p w:rsidR="00FA6CAE" w:rsidRPr="00FA6CAE" w:rsidRDefault="0032602E" w:rsidP="00FA6CAE">
      <w:pPr>
        <w:widowControl/>
        <w:rPr>
          <w:rFonts w:eastAsiaTheme="minorEastAsia"/>
          <w:color w:val="000000"/>
          <w:sz w:val="24"/>
          <w:szCs w:val="24"/>
          <w:lang w:eastAsia="en-US"/>
        </w:rPr>
      </w:pPr>
      <w:r>
        <w:rPr>
          <w:rFonts w:eastAsiaTheme="minorEastAsia"/>
          <w:color w:val="000000"/>
          <w:sz w:val="24"/>
          <w:szCs w:val="24"/>
          <w:lang w:eastAsia="en-US"/>
        </w:rPr>
        <w:t>-</w:t>
      </w:r>
      <w:r w:rsidR="00FA6CAE" w:rsidRPr="00FA6CAE">
        <w:rPr>
          <w:rFonts w:eastAsiaTheme="minorEastAsia"/>
          <w:color w:val="000000"/>
          <w:sz w:val="24"/>
          <w:szCs w:val="24"/>
          <w:lang w:eastAsia="en-US"/>
        </w:rPr>
        <w:t xml:space="preserve"> использование этикеток предметных стекол (слайдов), которые не выдерживают последующих процессов окрашивания и требуют замены на этапе выдачи;</w:t>
      </w:r>
    </w:p>
    <w:p w:rsidR="00FA6CAE" w:rsidRPr="00FA6CAE" w:rsidRDefault="0032602E" w:rsidP="00FA6CAE">
      <w:pPr>
        <w:widowControl/>
        <w:rPr>
          <w:rFonts w:eastAsiaTheme="minorEastAsia"/>
          <w:color w:val="000000"/>
          <w:sz w:val="24"/>
          <w:szCs w:val="24"/>
          <w:lang w:eastAsia="en-US"/>
        </w:rPr>
      </w:pPr>
      <w:r>
        <w:rPr>
          <w:rFonts w:eastAsiaTheme="minorEastAsia"/>
          <w:color w:val="000000"/>
          <w:sz w:val="24"/>
          <w:szCs w:val="24"/>
          <w:lang w:eastAsia="en-US"/>
        </w:rPr>
        <w:t>-</w:t>
      </w:r>
      <w:r w:rsidR="00FA6CAE" w:rsidRPr="00FA6CAE">
        <w:rPr>
          <w:rFonts w:eastAsiaTheme="minorEastAsia"/>
          <w:color w:val="000000"/>
          <w:sz w:val="24"/>
          <w:szCs w:val="24"/>
          <w:lang w:eastAsia="en-US"/>
        </w:rPr>
        <w:t xml:space="preserve"> невыполнение проверок на этапе выдачи, чтобы убедиться, что крупномасштабный внешний вид блока соответствует аналогичному предметному стеклу у;</w:t>
      </w:r>
    </w:p>
    <w:p w:rsidR="00FA6CAE" w:rsidRPr="00FA6CAE" w:rsidRDefault="0032602E" w:rsidP="00FA6CAE">
      <w:pPr>
        <w:widowControl/>
        <w:rPr>
          <w:rFonts w:eastAsiaTheme="minorEastAsia"/>
          <w:color w:val="000000"/>
          <w:sz w:val="24"/>
          <w:szCs w:val="24"/>
          <w:lang w:eastAsia="en-US"/>
        </w:rPr>
      </w:pPr>
      <w:r>
        <w:rPr>
          <w:rFonts w:eastAsiaTheme="minorEastAsia"/>
          <w:color w:val="000000"/>
          <w:sz w:val="24"/>
          <w:szCs w:val="24"/>
          <w:lang w:eastAsia="en-US"/>
        </w:rPr>
        <w:t>-</w:t>
      </w:r>
      <w:r w:rsidR="00FA6CAE" w:rsidRPr="00FA6CAE">
        <w:rPr>
          <w:rFonts w:eastAsiaTheme="minorEastAsia"/>
          <w:color w:val="000000"/>
          <w:sz w:val="24"/>
          <w:szCs w:val="24"/>
          <w:lang w:eastAsia="en-US"/>
        </w:rPr>
        <w:t xml:space="preserve"> неэффективное разделение образцов ткани одного и того же типа для микроскопии;</w:t>
      </w:r>
    </w:p>
    <w:p w:rsidR="00FA6CAE" w:rsidRPr="00FA6CAE" w:rsidRDefault="0032602E" w:rsidP="00FA6CAE">
      <w:pPr>
        <w:widowControl/>
        <w:rPr>
          <w:rFonts w:eastAsiaTheme="minorEastAsia"/>
          <w:color w:val="000000"/>
          <w:sz w:val="24"/>
          <w:szCs w:val="24"/>
          <w:lang w:eastAsia="en-US"/>
        </w:rPr>
      </w:pPr>
      <w:r>
        <w:rPr>
          <w:rFonts w:eastAsiaTheme="minorEastAsia"/>
          <w:color w:val="000000"/>
          <w:sz w:val="24"/>
          <w:szCs w:val="24"/>
          <w:lang w:eastAsia="en-US"/>
        </w:rPr>
        <w:t>-</w:t>
      </w:r>
      <w:r w:rsidR="00FA6CAE" w:rsidRPr="00FA6CAE">
        <w:rPr>
          <w:rFonts w:eastAsiaTheme="minorEastAsia"/>
          <w:color w:val="000000"/>
          <w:sz w:val="24"/>
          <w:szCs w:val="24"/>
          <w:lang w:eastAsia="en-US"/>
        </w:rPr>
        <w:t xml:space="preserve"> </w:t>
      </w:r>
      <w:proofErr w:type="spellStart"/>
      <w:r w:rsidR="00FA6CAE" w:rsidRPr="00FA6CAE">
        <w:rPr>
          <w:rFonts w:eastAsiaTheme="minorEastAsia"/>
          <w:color w:val="000000"/>
          <w:sz w:val="24"/>
          <w:szCs w:val="24"/>
          <w:lang w:eastAsia="en-US"/>
        </w:rPr>
        <w:t>неразделение</w:t>
      </w:r>
      <w:proofErr w:type="spellEnd"/>
      <w:r w:rsidR="00FA6CAE" w:rsidRPr="00FA6CAE">
        <w:rPr>
          <w:rFonts w:eastAsiaTheme="minorEastAsia"/>
          <w:color w:val="000000"/>
          <w:sz w:val="24"/>
          <w:szCs w:val="24"/>
          <w:lang w:eastAsia="en-US"/>
        </w:rPr>
        <w:t xml:space="preserve"> образцов пациентов с одинаковой или похожей фамилией для микроскопии;</w:t>
      </w:r>
    </w:p>
    <w:p w:rsidR="00FA6CAE" w:rsidRPr="00FA6CAE" w:rsidRDefault="0032602E" w:rsidP="0032602E">
      <w:pPr>
        <w:widowControl/>
        <w:ind w:right="-567"/>
        <w:rPr>
          <w:rFonts w:eastAsiaTheme="minorEastAsia"/>
          <w:color w:val="000000"/>
          <w:sz w:val="24"/>
          <w:szCs w:val="24"/>
          <w:lang w:eastAsia="en-US"/>
        </w:rPr>
      </w:pPr>
      <w:r>
        <w:rPr>
          <w:rFonts w:eastAsiaTheme="minorEastAsia"/>
          <w:color w:val="000000"/>
          <w:sz w:val="24"/>
          <w:szCs w:val="24"/>
          <w:lang w:eastAsia="en-US"/>
        </w:rPr>
        <w:lastRenderedPageBreak/>
        <w:t>-</w:t>
      </w:r>
      <w:r w:rsidR="00FA6CAE" w:rsidRPr="00FA6CAE">
        <w:rPr>
          <w:rFonts w:eastAsiaTheme="minorEastAsia"/>
          <w:color w:val="000000"/>
          <w:sz w:val="24"/>
          <w:szCs w:val="24"/>
          <w:lang w:eastAsia="en-US"/>
        </w:rPr>
        <w:t xml:space="preserve"> невыполнение проверок предметных стекол  перед исследованием, с целью убедиться, что данные пациента на предметных стеклах  и в форме запроса совпадают.</w:t>
      </w:r>
    </w:p>
    <w:p w:rsidR="00943662" w:rsidRDefault="00943662" w:rsidP="0032602E">
      <w:pPr>
        <w:widowControl/>
        <w:ind w:right="-567"/>
        <w:rPr>
          <w:rFonts w:eastAsiaTheme="minorEastAsia"/>
          <w:b/>
          <w:bCs/>
          <w:color w:val="000000"/>
          <w:sz w:val="24"/>
          <w:szCs w:val="24"/>
          <w:lang w:eastAsia="en-US"/>
        </w:rPr>
      </w:pPr>
    </w:p>
    <w:p w:rsidR="00FA6CAE" w:rsidRPr="00FA6CAE" w:rsidRDefault="00FA6CAE" w:rsidP="0032602E">
      <w:pPr>
        <w:widowControl/>
        <w:ind w:right="-567"/>
        <w:rPr>
          <w:rFonts w:eastAsiaTheme="minorEastAsia"/>
          <w:b/>
          <w:bCs/>
          <w:color w:val="000000"/>
          <w:sz w:val="24"/>
          <w:szCs w:val="24"/>
          <w:lang w:eastAsia="en-US"/>
        </w:rPr>
      </w:pPr>
      <w:r w:rsidRPr="00FA6CAE">
        <w:rPr>
          <w:rFonts w:eastAsiaTheme="minorEastAsia"/>
          <w:b/>
          <w:bCs/>
          <w:color w:val="000000"/>
          <w:sz w:val="24"/>
          <w:szCs w:val="24"/>
          <w:lang w:val="en-US" w:eastAsia="en-US"/>
        </w:rPr>
        <w:t>F</w:t>
      </w:r>
      <w:r w:rsidRPr="00FA6CAE">
        <w:rPr>
          <w:rFonts w:eastAsiaTheme="minorEastAsia"/>
          <w:b/>
          <w:bCs/>
          <w:color w:val="000000"/>
          <w:sz w:val="24"/>
          <w:szCs w:val="24"/>
          <w:lang w:eastAsia="en-US"/>
        </w:rPr>
        <w:t xml:space="preserve">.3.3 </w:t>
      </w:r>
      <w:proofErr w:type="spellStart"/>
      <w:r w:rsidRPr="00FA6CAE">
        <w:rPr>
          <w:rFonts w:eastAsiaTheme="minorEastAsia"/>
          <w:b/>
          <w:bCs/>
          <w:color w:val="000000"/>
          <w:sz w:val="24"/>
          <w:szCs w:val="24"/>
          <w:lang w:eastAsia="en-US"/>
        </w:rPr>
        <w:t>Постаналитическая</w:t>
      </w:r>
      <w:proofErr w:type="spellEnd"/>
      <w:r w:rsidRPr="00FA6CAE">
        <w:rPr>
          <w:rFonts w:eastAsiaTheme="minorEastAsia"/>
          <w:b/>
          <w:bCs/>
          <w:color w:val="000000"/>
          <w:sz w:val="24"/>
          <w:szCs w:val="24"/>
          <w:lang w:eastAsia="en-US"/>
        </w:rPr>
        <w:t xml:space="preserve"> фаза</w:t>
      </w:r>
    </w:p>
    <w:p w:rsidR="00FA6CAE" w:rsidRPr="00FA6CAE" w:rsidRDefault="0032602E" w:rsidP="0032602E">
      <w:pPr>
        <w:widowControl/>
        <w:ind w:right="-567"/>
        <w:rPr>
          <w:rFonts w:eastAsiaTheme="minorEastAsia"/>
          <w:color w:val="000000"/>
          <w:sz w:val="24"/>
          <w:szCs w:val="24"/>
          <w:lang w:eastAsia="en-US"/>
        </w:rPr>
      </w:pPr>
      <w:r>
        <w:rPr>
          <w:rFonts w:eastAsiaTheme="minorEastAsia"/>
          <w:color w:val="000000"/>
          <w:sz w:val="24"/>
          <w:szCs w:val="24"/>
          <w:lang w:eastAsia="en-US"/>
        </w:rPr>
        <w:t>-</w:t>
      </w:r>
      <w:r w:rsidR="00FA6CAE" w:rsidRPr="00FA6CAE">
        <w:rPr>
          <w:rFonts w:eastAsiaTheme="minorEastAsia"/>
          <w:color w:val="000000"/>
          <w:sz w:val="24"/>
          <w:szCs w:val="24"/>
          <w:lang w:eastAsia="en-US"/>
        </w:rPr>
        <w:t xml:space="preserve"> подробные сведения о любых существенных несоответствиях, выявленных в ходе процедур, включая </w:t>
      </w:r>
      <w:proofErr w:type="spellStart"/>
      <w:r w:rsidR="00FA6CAE" w:rsidRPr="00FA6CAE">
        <w:rPr>
          <w:rFonts w:eastAsiaTheme="minorEastAsia"/>
          <w:color w:val="000000"/>
          <w:sz w:val="24"/>
          <w:szCs w:val="24"/>
          <w:lang w:eastAsia="en-US"/>
        </w:rPr>
        <w:t>предлабораторные</w:t>
      </w:r>
      <w:proofErr w:type="spellEnd"/>
      <w:r w:rsidR="00FA6CAE" w:rsidRPr="00FA6CAE">
        <w:rPr>
          <w:rFonts w:eastAsiaTheme="minorEastAsia"/>
          <w:color w:val="000000"/>
          <w:sz w:val="24"/>
          <w:szCs w:val="24"/>
          <w:lang w:eastAsia="en-US"/>
        </w:rPr>
        <w:t xml:space="preserve"> проблемы, не включенные в окончательный отчет о проверке;</w:t>
      </w:r>
    </w:p>
    <w:p w:rsidR="00FA6CAE" w:rsidRPr="00FA6CAE" w:rsidRDefault="0032602E" w:rsidP="0032602E">
      <w:pPr>
        <w:widowControl/>
        <w:ind w:right="-567"/>
        <w:rPr>
          <w:rFonts w:eastAsiaTheme="minorEastAsia"/>
          <w:color w:val="000000"/>
          <w:sz w:val="24"/>
          <w:szCs w:val="24"/>
          <w:lang w:eastAsia="en-US"/>
        </w:rPr>
      </w:pPr>
      <w:r>
        <w:rPr>
          <w:rFonts w:eastAsiaTheme="minorEastAsia"/>
          <w:color w:val="000000"/>
          <w:sz w:val="24"/>
          <w:szCs w:val="24"/>
        </w:rPr>
        <w:t>-</w:t>
      </w:r>
      <w:r w:rsidR="00FA6CAE" w:rsidRPr="00FA6CAE">
        <w:rPr>
          <w:rFonts w:eastAsiaTheme="minorEastAsia"/>
          <w:color w:val="000000"/>
          <w:sz w:val="24"/>
          <w:szCs w:val="24"/>
          <w:lang w:eastAsia="en-US"/>
        </w:rPr>
        <w:t xml:space="preserve"> несвоевременное представление результатов исследования;</w:t>
      </w:r>
    </w:p>
    <w:p w:rsidR="00FA6CAE" w:rsidRPr="00FA6CAE" w:rsidRDefault="0032602E" w:rsidP="0032602E">
      <w:pPr>
        <w:widowControl/>
        <w:ind w:right="-567"/>
        <w:rPr>
          <w:rFonts w:eastAsiaTheme="minorEastAsia"/>
          <w:color w:val="000000"/>
          <w:sz w:val="24"/>
          <w:szCs w:val="24"/>
          <w:lang w:eastAsia="en-US"/>
        </w:rPr>
      </w:pPr>
      <w:r>
        <w:rPr>
          <w:rFonts w:eastAsiaTheme="minorEastAsia"/>
          <w:color w:val="000000"/>
          <w:sz w:val="24"/>
          <w:szCs w:val="24"/>
          <w:lang w:eastAsia="en-US"/>
        </w:rPr>
        <w:t>-</w:t>
      </w:r>
      <w:r w:rsidR="00FA6CAE" w:rsidRPr="00FA6CAE">
        <w:rPr>
          <w:rFonts w:eastAsiaTheme="minorEastAsia"/>
          <w:color w:val="000000"/>
          <w:sz w:val="24"/>
          <w:szCs w:val="24"/>
          <w:lang w:eastAsia="en-US"/>
        </w:rPr>
        <w:t xml:space="preserve"> отсутствие механизма обратной связи и отслеживания противоречивых результатов анатомической патологии.</w:t>
      </w:r>
    </w:p>
    <w:p w:rsidR="00FA6CAE" w:rsidRPr="006B3CE7" w:rsidRDefault="00FA6CAE" w:rsidP="0032602E">
      <w:pPr>
        <w:widowControl/>
        <w:ind w:right="-567"/>
        <w:rPr>
          <w:rFonts w:eastAsiaTheme="minorEastAsia"/>
          <w:color w:val="000000"/>
          <w:sz w:val="24"/>
          <w:szCs w:val="24"/>
        </w:rPr>
      </w:pPr>
    </w:p>
    <w:p w:rsidR="0032602E" w:rsidRPr="006B3CE7" w:rsidRDefault="0032602E" w:rsidP="0032602E">
      <w:pPr>
        <w:widowControl/>
        <w:ind w:right="-567"/>
        <w:rPr>
          <w:rFonts w:eastAsiaTheme="minorEastAsia"/>
          <w:b/>
          <w:bCs/>
          <w:color w:val="000000"/>
          <w:sz w:val="24"/>
          <w:szCs w:val="24"/>
          <w:lang w:eastAsia="en-US"/>
        </w:rPr>
      </w:pPr>
      <w:r w:rsidRPr="006B3CE7">
        <w:rPr>
          <w:rFonts w:eastAsiaTheme="minorEastAsia"/>
          <w:b/>
          <w:bCs/>
          <w:color w:val="000000"/>
          <w:sz w:val="24"/>
          <w:szCs w:val="24"/>
          <w:lang w:val="en-US" w:eastAsia="en-US"/>
        </w:rPr>
        <w:t>F</w:t>
      </w:r>
      <w:r w:rsidRPr="006B3CE7">
        <w:rPr>
          <w:rFonts w:eastAsiaTheme="minorEastAsia"/>
          <w:b/>
          <w:bCs/>
          <w:color w:val="000000"/>
          <w:sz w:val="24"/>
          <w:szCs w:val="24"/>
          <w:lang w:eastAsia="en-US"/>
        </w:rPr>
        <w:t xml:space="preserve">.4 Несоответствия, связанные с лабораторией </w:t>
      </w:r>
      <w:proofErr w:type="spellStart"/>
      <w:r w:rsidRPr="006B3CE7">
        <w:rPr>
          <w:rFonts w:eastAsiaTheme="minorEastAsia"/>
          <w:b/>
          <w:bCs/>
          <w:color w:val="000000"/>
          <w:sz w:val="24"/>
          <w:szCs w:val="24"/>
          <w:lang w:eastAsia="en-US"/>
        </w:rPr>
        <w:t>трансфузионной</w:t>
      </w:r>
      <w:proofErr w:type="spellEnd"/>
      <w:r w:rsidRPr="006B3CE7">
        <w:rPr>
          <w:rFonts w:eastAsiaTheme="minorEastAsia"/>
          <w:b/>
          <w:bCs/>
          <w:color w:val="000000"/>
          <w:sz w:val="24"/>
          <w:szCs w:val="24"/>
          <w:lang w:eastAsia="en-US"/>
        </w:rPr>
        <w:t xml:space="preserve"> медицины</w:t>
      </w:r>
    </w:p>
    <w:p w:rsidR="0032602E" w:rsidRPr="006B3CE7" w:rsidRDefault="0032602E" w:rsidP="0032602E">
      <w:pPr>
        <w:widowControl/>
        <w:ind w:right="-567"/>
        <w:rPr>
          <w:rFonts w:eastAsiaTheme="minorEastAsia"/>
          <w:b/>
          <w:bCs/>
          <w:color w:val="000000"/>
          <w:sz w:val="24"/>
          <w:szCs w:val="24"/>
          <w:lang w:eastAsia="en-US"/>
        </w:rPr>
      </w:pPr>
      <w:r w:rsidRPr="006B3CE7">
        <w:rPr>
          <w:rFonts w:eastAsiaTheme="minorEastAsia"/>
          <w:b/>
          <w:bCs/>
          <w:color w:val="000000"/>
          <w:sz w:val="24"/>
          <w:szCs w:val="24"/>
          <w:lang w:val="en-US" w:eastAsia="en-US"/>
        </w:rPr>
        <w:t>F</w:t>
      </w:r>
      <w:r w:rsidRPr="006B3CE7">
        <w:rPr>
          <w:rFonts w:eastAsiaTheme="minorEastAsia"/>
          <w:b/>
          <w:bCs/>
          <w:color w:val="000000"/>
          <w:sz w:val="24"/>
          <w:szCs w:val="24"/>
          <w:lang w:eastAsia="en-US"/>
        </w:rPr>
        <w:t xml:space="preserve">.4.1 </w:t>
      </w:r>
      <w:proofErr w:type="spellStart"/>
      <w:r w:rsidRPr="006B3CE7">
        <w:rPr>
          <w:rFonts w:eastAsiaTheme="minorEastAsia"/>
          <w:b/>
          <w:bCs/>
          <w:color w:val="000000"/>
          <w:sz w:val="24"/>
          <w:szCs w:val="24"/>
          <w:lang w:eastAsia="en-US"/>
        </w:rPr>
        <w:t>Преданалитическая</w:t>
      </w:r>
      <w:proofErr w:type="spellEnd"/>
      <w:r w:rsidRPr="006B3CE7">
        <w:rPr>
          <w:rFonts w:eastAsiaTheme="minorEastAsia"/>
          <w:b/>
          <w:bCs/>
          <w:color w:val="000000"/>
          <w:sz w:val="24"/>
          <w:szCs w:val="24"/>
          <w:lang w:eastAsia="en-US"/>
        </w:rPr>
        <w:t xml:space="preserve"> фаза</w:t>
      </w:r>
    </w:p>
    <w:p w:rsidR="0032602E" w:rsidRPr="006B3CE7" w:rsidRDefault="0032602E" w:rsidP="0032602E">
      <w:pPr>
        <w:widowControl/>
        <w:ind w:right="-567"/>
        <w:rPr>
          <w:rFonts w:eastAsiaTheme="minorEastAsia"/>
          <w:color w:val="000000"/>
          <w:sz w:val="24"/>
          <w:szCs w:val="24"/>
        </w:rPr>
      </w:pPr>
      <w:r w:rsidRPr="006B3CE7">
        <w:rPr>
          <w:rFonts w:eastAsiaTheme="minorEastAsia"/>
          <w:color w:val="000000"/>
          <w:sz w:val="24"/>
          <w:szCs w:val="24"/>
        </w:rPr>
        <w:t>- неспособность отбраковать неправильно маркированный образец;</w:t>
      </w:r>
    </w:p>
    <w:p w:rsidR="0032602E" w:rsidRPr="006B3CE7" w:rsidRDefault="0032602E" w:rsidP="0032602E">
      <w:pPr>
        <w:widowControl/>
        <w:ind w:right="-567"/>
        <w:rPr>
          <w:rFonts w:eastAsiaTheme="minorEastAsia"/>
          <w:color w:val="000000"/>
          <w:sz w:val="24"/>
          <w:szCs w:val="24"/>
        </w:rPr>
      </w:pPr>
      <w:r w:rsidRPr="006B3CE7">
        <w:rPr>
          <w:rFonts w:eastAsiaTheme="minorEastAsia"/>
          <w:color w:val="000000"/>
          <w:sz w:val="24"/>
          <w:szCs w:val="24"/>
        </w:rPr>
        <w:t>- неспособность исключить свежезамороженную плазму, приготовленную из единицы, взятой у донора с историей беременности из запаса материалов;</w:t>
      </w:r>
    </w:p>
    <w:p w:rsidR="0032602E" w:rsidRPr="006B3CE7" w:rsidRDefault="0032602E" w:rsidP="0032602E">
      <w:pPr>
        <w:widowControl/>
        <w:ind w:right="-567"/>
        <w:rPr>
          <w:rFonts w:eastAsiaTheme="minorEastAsia"/>
          <w:color w:val="000000"/>
          <w:sz w:val="24"/>
          <w:szCs w:val="24"/>
        </w:rPr>
      </w:pPr>
      <w:r w:rsidRPr="006B3CE7">
        <w:rPr>
          <w:rFonts w:eastAsiaTheme="minorEastAsia"/>
          <w:color w:val="000000"/>
          <w:sz w:val="24"/>
          <w:szCs w:val="24"/>
        </w:rPr>
        <w:t xml:space="preserve">- неспособность исключить </w:t>
      </w:r>
      <w:proofErr w:type="spellStart"/>
      <w:r w:rsidRPr="006B3CE7">
        <w:rPr>
          <w:rFonts w:eastAsiaTheme="minorEastAsia"/>
          <w:color w:val="000000"/>
          <w:sz w:val="24"/>
          <w:szCs w:val="24"/>
        </w:rPr>
        <w:t>аферезные</w:t>
      </w:r>
      <w:proofErr w:type="spellEnd"/>
      <w:r w:rsidRPr="006B3CE7">
        <w:rPr>
          <w:rFonts w:eastAsiaTheme="minorEastAsia"/>
          <w:color w:val="000000"/>
          <w:sz w:val="24"/>
          <w:szCs w:val="24"/>
        </w:rPr>
        <w:t xml:space="preserve"> тромбоциты, не прошедшие скрининг на антитела к </w:t>
      </w:r>
      <w:r w:rsidRPr="006B3CE7">
        <w:rPr>
          <w:rFonts w:eastAsiaTheme="minorEastAsia"/>
          <w:color w:val="000000"/>
          <w:sz w:val="24"/>
          <w:szCs w:val="24"/>
          <w:lang w:val="en-US"/>
        </w:rPr>
        <w:t>HLA</w:t>
      </w:r>
      <w:r w:rsidRPr="006B3CE7">
        <w:rPr>
          <w:rFonts w:eastAsiaTheme="minorEastAsia"/>
          <w:color w:val="000000"/>
          <w:sz w:val="24"/>
          <w:szCs w:val="24"/>
        </w:rPr>
        <w:t xml:space="preserve"> из запаса материалов;  </w:t>
      </w:r>
    </w:p>
    <w:p w:rsidR="0032602E" w:rsidRPr="006B3CE7" w:rsidRDefault="0032602E" w:rsidP="0032602E">
      <w:pPr>
        <w:widowControl/>
        <w:ind w:right="-567"/>
        <w:rPr>
          <w:rFonts w:eastAsiaTheme="minorEastAsia"/>
          <w:color w:val="000000"/>
          <w:sz w:val="24"/>
          <w:szCs w:val="24"/>
        </w:rPr>
      </w:pPr>
      <w:r w:rsidRPr="006B3CE7">
        <w:rPr>
          <w:rFonts w:eastAsiaTheme="minorEastAsia"/>
          <w:color w:val="000000"/>
          <w:sz w:val="24"/>
          <w:szCs w:val="24"/>
        </w:rPr>
        <w:t xml:space="preserve">- неспособность исключить единицы с положительным результатом на </w:t>
      </w:r>
      <w:proofErr w:type="spellStart"/>
      <w:r w:rsidRPr="006B3CE7">
        <w:rPr>
          <w:rFonts w:eastAsiaTheme="minorEastAsia"/>
          <w:color w:val="000000"/>
          <w:sz w:val="24"/>
          <w:szCs w:val="24"/>
        </w:rPr>
        <w:t>трансфузионную</w:t>
      </w:r>
      <w:proofErr w:type="spellEnd"/>
      <w:r w:rsidRPr="006B3CE7">
        <w:rPr>
          <w:rFonts w:eastAsiaTheme="minorEastAsia"/>
          <w:color w:val="000000"/>
          <w:sz w:val="24"/>
          <w:szCs w:val="24"/>
        </w:rPr>
        <w:t xml:space="preserve"> трансмиссивную болезнь из аллогенного запаса;</w:t>
      </w:r>
    </w:p>
    <w:p w:rsidR="0032602E" w:rsidRPr="006B3CE7" w:rsidRDefault="0032602E" w:rsidP="0032602E">
      <w:pPr>
        <w:widowControl/>
        <w:ind w:right="-567"/>
        <w:rPr>
          <w:rFonts w:eastAsiaTheme="minorEastAsia"/>
          <w:color w:val="000000"/>
          <w:sz w:val="24"/>
          <w:szCs w:val="24"/>
        </w:rPr>
      </w:pPr>
      <w:r w:rsidRPr="006B3CE7">
        <w:rPr>
          <w:rFonts w:eastAsiaTheme="minorEastAsia"/>
          <w:color w:val="000000"/>
          <w:sz w:val="24"/>
          <w:szCs w:val="24"/>
        </w:rPr>
        <w:t xml:space="preserve">- неспособность исключить единицы, собранные у доноров, не прошедших скрининг на </w:t>
      </w:r>
      <w:proofErr w:type="spellStart"/>
      <w:r w:rsidRPr="006B3CE7">
        <w:rPr>
          <w:rFonts w:eastAsiaTheme="minorEastAsia"/>
          <w:color w:val="000000"/>
          <w:sz w:val="24"/>
          <w:szCs w:val="24"/>
        </w:rPr>
        <w:t>трансфузионную</w:t>
      </w:r>
      <w:proofErr w:type="spellEnd"/>
      <w:r w:rsidRPr="006B3CE7">
        <w:rPr>
          <w:rFonts w:eastAsiaTheme="minorEastAsia"/>
          <w:color w:val="000000"/>
          <w:sz w:val="24"/>
          <w:szCs w:val="24"/>
        </w:rPr>
        <w:t xml:space="preserve"> трансмиссивную болезнь из аллогенного запаса;</w:t>
      </w:r>
    </w:p>
    <w:p w:rsidR="0032602E" w:rsidRPr="006B3CE7" w:rsidRDefault="0032602E" w:rsidP="0032602E">
      <w:pPr>
        <w:widowControl/>
        <w:ind w:right="-567"/>
        <w:rPr>
          <w:rFonts w:eastAsiaTheme="minorEastAsia"/>
          <w:color w:val="000000"/>
          <w:sz w:val="24"/>
          <w:szCs w:val="24"/>
        </w:rPr>
      </w:pPr>
      <w:r w:rsidRPr="006B3CE7">
        <w:rPr>
          <w:rFonts w:eastAsiaTheme="minorEastAsia"/>
          <w:color w:val="000000"/>
          <w:sz w:val="24"/>
          <w:szCs w:val="24"/>
        </w:rPr>
        <w:t>- неспособность исключить единицы, собранные у доноров, не прошедших скрининг на использование тератогенных препаратов из аллогенного запаса.</w:t>
      </w:r>
    </w:p>
    <w:p w:rsidR="00943662" w:rsidRDefault="00943662" w:rsidP="006B3CE7">
      <w:pPr>
        <w:widowControl/>
        <w:ind w:right="-567"/>
        <w:rPr>
          <w:rFonts w:eastAsiaTheme="minorEastAsia"/>
          <w:b/>
          <w:bCs/>
          <w:color w:val="000000"/>
          <w:sz w:val="24"/>
          <w:szCs w:val="24"/>
          <w:lang w:eastAsia="en-US"/>
        </w:rPr>
      </w:pPr>
    </w:p>
    <w:p w:rsidR="006B3CE7" w:rsidRPr="006B3CE7" w:rsidRDefault="006B3CE7" w:rsidP="006B3CE7">
      <w:pPr>
        <w:widowControl/>
        <w:ind w:right="-567"/>
        <w:rPr>
          <w:rFonts w:eastAsiaTheme="minorEastAsia"/>
          <w:b/>
          <w:bCs/>
          <w:color w:val="000000"/>
          <w:sz w:val="24"/>
          <w:szCs w:val="24"/>
          <w:lang w:eastAsia="en-US"/>
        </w:rPr>
      </w:pPr>
      <w:r w:rsidRPr="006B3CE7">
        <w:rPr>
          <w:rFonts w:eastAsiaTheme="minorEastAsia"/>
          <w:b/>
          <w:bCs/>
          <w:color w:val="000000"/>
          <w:sz w:val="24"/>
          <w:szCs w:val="24"/>
          <w:lang w:val="en-US" w:eastAsia="en-US"/>
        </w:rPr>
        <w:t>F</w:t>
      </w:r>
      <w:r w:rsidRPr="006B3CE7">
        <w:rPr>
          <w:rFonts w:eastAsiaTheme="minorEastAsia"/>
          <w:b/>
          <w:bCs/>
          <w:color w:val="000000"/>
          <w:sz w:val="24"/>
          <w:szCs w:val="24"/>
          <w:lang w:eastAsia="en-US"/>
        </w:rPr>
        <w:t>.4.2 Аналитическая фаза</w:t>
      </w:r>
    </w:p>
    <w:p w:rsidR="006B3CE7" w:rsidRPr="006B3CE7" w:rsidRDefault="006B3CE7" w:rsidP="006B3CE7">
      <w:pPr>
        <w:widowControl/>
        <w:ind w:right="-567"/>
        <w:rPr>
          <w:rFonts w:eastAsiaTheme="minorEastAsia"/>
          <w:color w:val="000000"/>
          <w:sz w:val="24"/>
          <w:szCs w:val="24"/>
        </w:rPr>
      </w:pPr>
      <w:r>
        <w:rPr>
          <w:rFonts w:eastAsiaTheme="minorEastAsia"/>
          <w:color w:val="000000"/>
          <w:sz w:val="24"/>
          <w:szCs w:val="24"/>
        </w:rPr>
        <w:t>-</w:t>
      </w:r>
      <w:r w:rsidRPr="006B3CE7">
        <w:rPr>
          <w:rFonts w:eastAsiaTheme="minorEastAsia"/>
          <w:color w:val="000000"/>
          <w:sz w:val="24"/>
          <w:szCs w:val="24"/>
        </w:rPr>
        <w:t xml:space="preserve"> неправильное определение типа  единицы крови;</w:t>
      </w:r>
    </w:p>
    <w:p w:rsidR="006B3CE7" w:rsidRPr="006B3CE7" w:rsidRDefault="006B3CE7" w:rsidP="006B3CE7">
      <w:pPr>
        <w:widowControl/>
        <w:ind w:right="-567"/>
        <w:rPr>
          <w:rFonts w:eastAsiaTheme="minorEastAsia"/>
          <w:color w:val="000000"/>
          <w:sz w:val="24"/>
          <w:szCs w:val="24"/>
        </w:rPr>
      </w:pPr>
      <w:r>
        <w:rPr>
          <w:rFonts w:eastAsiaTheme="minorEastAsia"/>
          <w:color w:val="000000"/>
          <w:sz w:val="24"/>
          <w:szCs w:val="24"/>
        </w:rPr>
        <w:t>-</w:t>
      </w:r>
      <w:r w:rsidRPr="006B3CE7">
        <w:rPr>
          <w:rFonts w:eastAsiaTheme="minorEastAsia"/>
          <w:color w:val="000000"/>
          <w:sz w:val="24"/>
          <w:szCs w:val="24"/>
        </w:rPr>
        <w:t xml:space="preserve"> </w:t>
      </w:r>
      <w:proofErr w:type="gramStart"/>
      <w:r w:rsidRPr="006B3CE7">
        <w:rPr>
          <w:rFonts w:eastAsiaTheme="minorEastAsia"/>
          <w:color w:val="000000"/>
          <w:sz w:val="24"/>
          <w:szCs w:val="24"/>
        </w:rPr>
        <w:t>неправильный</w:t>
      </w:r>
      <w:proofErr w:type="gramEnd"/>
      <w:r w:rsidRPr="006B3CE7">
        <w:rPr>
          <w:rFonts w:eastAsiaTheme="minorEastAsia"/>
          <w:color w:val="000000"/>
          <w:sz w:val="24"/>
          <w:szCs w:val="24"/>
        </w:rPr>
        <w:t xml:space="preserve"> определение типа образца пациента;</w:t>
      </w:r>
    </w:p>
    <w:p w:rsidR="006B3CE7" w:rsidRPr="006B3CE7" w:rsidRDefault="006B3CE7" w:rsidP="006B3CE7">
      <w:pPr>
        <w:widowControl/>
        <w:ind w:right="-567"/>
        <w:rPr>
          <w:rFonts w:eastAsiaTheme="minorEastAsia"/>
          <w:color w:val="000000"/>
          <w:sz w:val="24"/>
          <w:szCs w:val="24"/>
        </w:rPr>
      </w:pPr>
      <w:r>
        <w:rPr>
          <w:rFonts w:eastAsiaTheme="minorEastAsia"/>
          <w:color w:val="000000"/>
          <w:sz w:val="24"/>
          <w:szCs w:val="24"/>
        </w:rPr>
        <w:t>-</w:t>
      </w:r>
      <w:r w:rsidRPr="006B3CE7">
        <w:rPr>
          <w:rFonts w:eastAsiaTheme="minorEastAsia"/>
          <w:color w:val="000000"/>
          <w:sz w:val="24"/>
          <w:szCs w:val="24"/>
        </w:rPr>
        <w:t xml:space="preserve"> неспособность предоставить клинически показанную, </w:t>
      </w:r>
      <w:proofErr w:type="gramStart"/>
      <w:r w:rsidRPr="006B3CE7">
        <w:rPr>
          <w:rFonts w:eastAsiaTheme="minorEastAsia"/>
          <w:color w:val="000000"/>
          <w:sz w:val="24"/>
          <w:szCs w:val="24"/>
        </w:rPr>
        <w:t>антиген-отрицательную</w:t>
      </w:r>
      <w:proofErr w:type="gramEnd"/>
      <w:r w:rsidRPr="006B3CE7">
        <w:rPr>
          <w:rFonts w:eastAsiaTheme="minorEastAsia"/>
          <w:color w:val="000000"/>
          <w:sz w:val="24"/>
          <w:szCs w:val="24"/>
        </w:rPr>
        <w:t xml:space="preserve"> кровь пациента с известными антителами к эритроцитам;</w:t>
      </w:r>
    </w:p>
    <w:p w:rsidR="006B3CE7" w:rsidRPr="006B3CE7" w:rsidRDefault="006B3CE7" w:rsidP="006B3CE7">
      <w:pPr>
        <w:widowControl/>
        <w:ind w:right="-567"/>
        <w:rPr>
          <w:rFonts w:eastAsiaTheme="minorEastAsia"/>
          <w:color w:val="000000"/>
          <w:sz w:val="24"/>
          <w:szCs w:val="24"/>
        </w:rPr>
      </w:pPr>
      <w:r>
        <w:rPr>
          <w:rFonts w:eastAsiaTheme="minorEastAsia"/>
          <w:color w:val="000000"/>
          <w:sz w:val="24"/>
          <w:szCs w:val="24"/>
        </w:rPr>
        <w:t>-</w:t>
      </w:r>
      <w:r w:rsidRPr="006B3CE7">
        <w:rPr>
          <w:rFonts w:eastAsiaTheme="minorEastAsia"/>
          <w:color w:val="000000"/>
          <w:sz w:val="24"/>
          <w:szCs w:val="24"/>
        </w:rPr>
        <w:t xml:space="preserve"> неспособность провести перекрестный анализ </w:t>
      </w:r>
      <w:proofErr w:type="spellStart"/>
      <w:r w:rsidRPr="006B3CE7">
        <w:rPr>
          <w:rFonts w:eastAsiaTheme="minorEastAsia"/>
          <w:color w:val="000000"/>
          <w:sz w:val="24"/>
          <w:szCs w:val="24"/>
        </w:rPr>
        <w:t>Кумбса</w:t>
      </w:r>
      <w:proofErr w:type="spellEnd"/>
      <w:r w:rsidRPr="006B3CE7">
        <w:rPr>
          <w:rFonts w:eastAsiaTheme="minorEastAsia"/>
          <w:color w:val="000000"/>
          <w:sz w:val="24"/>
          <w:szCs w:val="24"/>
        </w:rPr>
        <w:t xml:space="preserve"> у пациента с обнаруженными антителами к эритроцитам. </w:t>
      </w:r>
    </w:p>
    <w:p w:rsidR="00943662" w:rsidRDefault="00943662" w:rsidP="006B3CE7">
      <w:pPr>
        <w:widowControl/>
        <w:ind w:right="-567"/>
        <w:rPr>
          <w:rFonts w:eastAsiaTheme="minorEastAsia"/>
          <w:b/>
          <w:bCs/>
          <w:color w:val="000000"/>
          <w:sz w:val="24"/>
          <w:szCs w:val="24"/>
          <w:lang w:eastAsia="en-US"/>
        </w:rPr>
      </w:pPr>
    </w:p>
    <w:p w:rsidR="006B3CE7" w:rsidRPr="006B3CE7" w:rsidRDefault="006B3CE7" w:rsidP="006B3CE7">
      <w:pPr>
        <w:widowControl/>
        <w:ind w:right="-567"/>
        <w:rPr>
          <w:rFonts w:eastAsiaTheme="minorEastAsia"/>
          <w:b/>
          <w:bCs/>
          <w:color w:val="000000"/>
          <w:sz w:val="24"/>
          <w:szCs w:val="24"/>
          <w:lang w:eastAsia="en-US"/>
        </w:rPr>
      </w:pPr>
      <w:r w:rsidRPr="006B3CE7">
        <w:rPr>
          <w:rFonts w:eastAsiaTheme="minorEastAsia"/>
          <w:b/>
          <w:bCs/>
          <w:color w:val="000000"/>
          <w:sz w:val="24"/>
          <w:szCs w:val="24"/>
          <w:lang w:val="en-US" w:eastAsia="en-US"/>
        </w:rPr>
        <w:t>F</w:t>
      </w:r>
      <w:r w:rsidRPr="006B3CE7">
        <w:rPr>
          <w:rFonts w:eastAsiaTheme="minorEastAsia"/>
          <w:b/>
          <w:bCs/>
          <w:color w:val="000000"/>
          <w:sz w:val="24"/>
          <w:szCs w:val="24"/>
          <w:lang w:eastAsia="en-US"/>
        </w:rPr>
        <w:t xml:space="preserve">.4.3 </w:t>
      </w:r>
      <w:proofErr w:type="spellStart"/>
      <w:r w:rsidRPr="006B3CE7">
        <w:rPr>
          <w:rFonts w:eastAsiaTheme="minorEastAsia"/>
          <w:b/>
          <w:bCs/>
          <w:color w:val="000000"/>
          <w:sz w:val="24"/>
          <w:szCs w:val="24"/>
          <w:lang w:eastAsia="en-US"/>
        </w:rPr>
        <w:t>Постаналитическая</w:t>
      </w:r>
      <w:proofErr w:type="spellEnd"/>
      <w:r w:rsidRPr="006B3CE7">
        <w:rPr>
          <w:rFonts w:eastAsiaTheme="minorEastAsia"/>
          <w:b/>
          <w:bCs/>
          <w:color w:val="000000"/>
          <w:sz w:val="24"/>
          <w:szCs w:val="24"/>
          <w:lang w:eastAsia="en-US"/>
        </w:rPr>
        <w:t xml:space="preserve"> фаза</w:t>
      </w:r>
    </w:p>
    <w:p w:rsidR="006B3CE7" w:rsidRPr="006B3CE7" w:rsidRDefault="006B3CE7" w:rsidP="006B3CE7">
      <w:pPr>
        <w:widowControl/>
        <w:ind w:right="-567"/>
        <w:rPr>
          <w:rFonts w:eastAsiaTheme="minorEastAsia"/>
          <w:color w:val="000000"/>
          <w:sz w:val="24"/>
          <w:szCs w:val="24"/>
        </w:rPr>
      </w:pPr>
      <w:r>
        <w:rPr>
          <w:rFonts w:eastAsiaTheme="minorEastAsia"/>
          <w:color w:val="000000"/>
          <w:sz w:val="24"/>
          <w:szCs w:val="24"/>
        </w:rPr>
        <w:t>-</w:t>
      </w:r>
      <w:r w:rsidRPr="006B3CE7">
        <w:rPr>
          <w:rFonts w:eastAsiaTheme="minorEastAsia"/>
          <w:color w:val="000000"/>
          <w:sz w:val="24"/>
          <w:szCs w:val="24"/>
        </w:rPr>
        <w:t xml:space="preserve"> неспособность облучить клеточную единицу крови пациента с иммунодефицитом или  </w:t>
      </w:r>
      <w:proofErr w:type="spellStart"/>
      <w:r w:rsidRPr="006B3CE7">
        <w:rPr>
          <w:rFonts w:eastAsiaTheme="minorEastAsia"/>
          <w:color w:val="000000"/>
          <w:sz w:val="24"/>
          <w:szCs w:val="24"/>
        </w:rPr>
        <w:t>иммунокомрометированного</w:t>
      </w:r>
      <w:proofErr w:type="spellEnd"/>
      <w:r w:rsidRPr="006B3CE7">
        <w:rPr>
          <w:rFonts w:eastAsiaTheme="minorEastAsia"/>
          <w:color w:val="000000"/>
          <w:sz w:val="24"/>
          <w:szCs w:val="24"/>
        </w:rPr>
        <w:t xml:space="preserve"> больного;</w:t>
      </w:r>
    </w:p>
    <w:p w:rsidR="006B3CE7" w:rsidRPr="006B3CE7" w:rsidRDefault="006B3CE7" w:rsidP="006B3CE7">
      <w:pPr>
        <w:widowControl/>
        <w:ind w:right="-567"/>
        <w:rPr>
          <w:rFonts w:eastAsiaTheme="minorEastAsia"/>
          <w:color w:val="000000"/>
          <w:sz w:val="24"/>
          <w:szCs w:val="24"/>
        </w:rPr>
      </w:pPr>
      <w:r>
        <w:rPr>
          <w:rFonts w:eastAsiaTheme="minorEastAsia"/>
          <w:color w:val="000000"/>
          <w:sz w:val="24"/>
          <w:szCs w:val="24"/>
        </w:rPr>
        <w:t>-</w:t>
      </w:r>
      <w:r w:rsidRPr="006B3CE7">
        <w:rPr>
          <w:rFonts w:eastAsiaTheme="minorEastAsia"/>
          <w:color w:val="000000"/>
          <w:sz w:val="24"/>
          <w:szCs w:val="24"/>
        </w:rPr>
        <w:t xml:space="preserve"> неспособность промыть кровь пациента с дефицитом </w:t>
      </w:r>
      <w:r w:rsidRPr="006B3CE7">
        <w:rPr>
          <w:rFonts w:eastAsiaTheme="minorEastAsia"/>
          <w:color w:val="000000"/>
          <w:sz w:val="24"/>
          <w:szCs w:val="24"/>
          <w:lang w:val="en-US"/>
        </w:rPr>
        <w:t>IgA</w:t>
      </w:r>
      <w:r w:rsidRPr="006B3CE7">
        <w:rPr>
          <w:rFonts w:eastAsiaTheme="minorEastAsia"/>
          <w:color w:val="000000"/>
          <w:sz w:val="24"/>
          <w:szCs w:val="24"/>
        </w:rPr>
        <w:t>;</w:t>
      </w:r>
    </w:p>
    <w:p w:rsidR="006B3CE7" w:rsidRPr="006B3CE7" w:rsidRDefault="006B3CE7" w:rsidP="006B3CE7">
      <w:pPr>
        <w:widowControl/>
        <w:ind w:right="-567"/>
        <w:rPr>
          <w:rFonts w:eastAsiaTheme="minorEastAsia"/>
          <w:color w:val="000000"/>
          <w:sz w:val="24"/>
          <w:szCs w:val="24"/>
        </w:rPr>
      </w:pPr>
      <w:r>
        <w:rPr>
          <w:rFonts w:eastAsiaTheme="minorEastAsia"/>
          <w:color w:val="000000"/>
          <w:sz w:val="24"/>
          <w:szCs w:val="24"/>
        </w:rPr>
        <w:t>-</w:t>
      </w:r>
      <w:r w:rsidRPr="006B3CE7">
        <w:rPr>
          <w:rFonts w:eastAsiaTheme="minorEastAsia"/>
          <w:color w:val="000000"/>
          <w:sz w:val="24"/>
          <w:szCs w:val="24"/>
        </w:rPr>
        <w:t xml:space="preserve"> выдача единицы крови не тому пациенту;</w:t>
      </w:r>
    </w:p>
    <w:p w:rsidR="006B3CE7" w:rsidRPr="006B3CE7" w:rsidRDefault="006B3CE7" w:rsidP="006B3CE7">
      <w:pPr>
        <w:widowControl/>
        <w:ind w:right="-567"/>
        <w:rPr>
          <w:rFonts w:eastAsiaTheme="minorEastAsia"/>
          <w:color w:val="000000"/>
          <w:sz w:val="24"/>
          <w:szCs w:val="24"/>
        </w:rPr>
      </w:pPr>
      <w:r>
        <w:rPr>
          <w:rFonts w:eastAsiaTheme="minorEastAsia"/>
          <w:color w:val="000000"/>
          <w:sz w:val="24"/>
          <w:szCs w:val="24"/>
        </w:rPr>
        <w:t>-</w:t>
      </w:r>
      <w:r w:rsidRPr="006B3CE7">
        <w:rPr>
          <w:rFonts w:eastAsiaTheme="minorEastAsia"/>
          <w:color w:val="000000"/>
          <w:sz w:val="24"/>
          <w:szCs w:val="24"/>
        </w:rPr>
        <w:t xml:space="preserve"> выдача единицы крови, зараженной бактериальным</w:t>
      </w:r>
      <w:r>
        <w:rPr>
          <w:rFonts w:eastAsiaTheme="minorEastAsia"/>
          <w:color w:val="000000"/>
          <w:sz w:val="24"/>
          <w:szCs w:val="24"/>
        </w:rPr>
        <w:t xml:space="preserve"> </w:t>
      </w:r>
      <w:r w:rsidRPr="006B3CE7">
        <w:rPr>
          <w:rStyle w:val="FontStyle89"/>
          <w:rFonts w:ascii="Times New Roman" w:hAnsi="Times New Roman" w:cs="Times New Roman"/>
          <w:sz w:val="24"/>
          <w:szCs w:val="24"/>
        </w:rPr>
        <w:t>возбудителем</w:t>
      </w:r>
      <w:r w:rsidRPr="006B3CE7">
        <w:rPr>
          <w:rFonts w:eastAsiaTheme="minorEastAsia"/>
          <w:color w:val="000000"/>
          <w:sz w:val="24"/>
          <w:szCs w:val="24"/>
        </w:rPr>
        <w:t>.</w:t>
      </w:r>
    </w:p>
    <w:p w:rsidR="0032602E" w:rsidRDefault="0032602E" w:rsidP="0032602E">
      <w:pPr>
        <w:widowControl/>
        <w:rPr>
          <w:rFonts w:eastAsiaTheme="minorEastAsia"/>
          <w:b/>
          <w:bCs/>
          <w:color w:val="000000"/>
          <w:sz w:val="28"/>
          <w:szCs w:val="28"/>
          <w:lang w:eastAsia="en-US"/>
        </w:rPr>
      </w:pPr>
    </w:p>
    <w:p w:rsidR="006B3CE7" w:rsidRPr="006B3CE7" w:rsidRDefault="006B3CE7" w:rsidP="006B3CE7">
      <w:pPr>
        <w:widowControl/>
        <w:ind w:right="-567"/>
        <w:rPr>
          <w:rFonts w:eastAsiaTheme="minorEastAsia"/>
          <w:b/>
          <w:bCs/>
          <w:color w:val="000000"/>
          <w:sz w:val="24"/>
          <w:szCs w:val="24"/>
          <w:lang w:eastAsia="en-US"/>
        </w:rPr>
      </w:pPr>
      <w:r w:rsidRPr="006B3CE7">
        <w:rPr>
          <w:rFonts w:eastAsiaTheme="minorEastAsia"/>
          <w:b/>
          <w:bCs/>
          <w:color w:val="000000"/>
          <w:sz w:val="24"/>
          <w:szCs w:val="24"/>
          <w:lang w:val="en-US" w:eastAsia="en-US"/>
        </w:rPr>
        <w:t>F</w:t>
      </w:r>
      <w:r w:rsidRPr="006B3CE7">
        <w:rPr>
          <w:rFonts w:eastAsiaTheme="minorEastAsia"/>
          <w:b/>
          <w:bCs/>
          <w:color w:val="000000"/>
          <w:sz w:val="24"/>
          <w:szCs w:val="24"/>
          <w:lang w:eastAsia="en-US"/>
        </w:rPr>
        <w:t>.5 Несоответствия, связанные с микробиологической лабораторией</w:t>
      </w:r>
    </w:p>
    <w:p w:rsidR="006B3CE7" w:rsidRPr="006B3CE7" w:rsidRDefault="006B3CE7" w:rsidP="006B3CE7">
      <w:pPr>
        <w:widowControl/>
        <w:ind w:right="-567"/>
        <w:rPr>
          <w:rFonts w:eastAsiaTheme="minorEastAsia"/>
          <w:b/>
          <w:bCs/>
          <w:color w:val="000000"/>
          <w:sz w:val="24"/>
          <w:szCs w:val="24"/>
          <w:lang w:eastAsia="en-US"/>
        </w:rPr>
      </w:pPr>
      <w:r w:rsidRPr="006B3CE7">
        <w:rPr>
          <w:rFonts w:eastAsiaTheme="minorEastAsia"/>
          <w:b/>
          <w:bCs/>
          <w:color w:val="000000"/>
          <w:sz w:val="24"/>
          <w:szCs w:val="24"/>
          <w:lang w:val="en-US" w:eastAsia="en-US"/>
        </w:rPr>
        <w:t>F</w:t>
      </w:r>
      <w:r w:rsidRPr="006B3CE7">
        <w:rPr>
          <w:rFonts w:eastAsiaTheme="minorEastAsia"/>
          <w:b/>
          <w:bCs/>
          <w:color w:val="000000"/>
          <w:sz w:val="24"/>
          <w:szCs w:val="24"/>
          <w:lang w:eastAsia="en-US"/>
        </w:rPr>
        <w:t xml:space="preserve">.5.1 </w:t>
      </w:r>
      <w:proofErr w:type="spellStart"/>
      <w:r w:rsidRPr="006B3CE7">
        <w:rPr>
          <w:rFonts w:eastAsiaTheme="minorEastAsia"/>
          <w:b/>
          <w:bCs/>
          <w:color w:val="000000"/>
          <w:sz w:val="24"/>
          <w:szCs w:val="24"/>
          <w:lang w:eastAsia="en-US"/>
        </w:rPr>
        <w:t>Преданалитическая</w:t>
      </w:r>
      <w:proofErr w:type="spellEnd"/>
      <w:r w:rsidRPr="006B3CE7">
        <w:rPr>
          <w:rFonts w:eastAsiaTheme="minorEastAsia"/>
          <w:b/>
          <w:bCs/>
          <w:color w:val="000000"/>
          <w:sz w:val="24"/>
          <w:szCs w:val="24"/>
          <w:lang w:eastAsia="en-US"/>
        </w:rPr>
        <w:t xml:space="preserve"> фаза</w:t>
      </w:r>
    </w:p>
    <w:p w:rsidR="006B3CE7" w:rsidRPr="006B3CE7" w:rsidRDefault="006B3CE7" w:rsidP="006B3CE7">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w:t>
      </w:r>
      <w:r w:rsidRPr="006B3CE7">
        <w:rPr>
          <w:rFonts w:eastAsiaTheme="minorEastAsia"/>
          <w:color w:val="000000"/>
          <w:sz w:val="24"/>
          <w:szCs w:val="24"/>
        </w:rPr>
        <w:t>неспособность отбраковать неправильно маркированный  образец</w:t>
      </w:r>
      <w:r w:rsidRPr="006B3CE7">
        <w:rPr>
          <w:rFonts w:eastAsiaTheme="minorEastAsia"/>
          <w:color w:val="000000"/>
          <w:sz w:val="24"/>
          <w:szCs w:val="24"/>
          <w:lang w:eastAsia="en-US"/>
        </w:rPr>
        <w:t>;</w:t>
      </w:r>
    </w:p>
    <w:p w:rsidR="006B3CE7" w:rsidRPr="006B3CE7" w:rsidRDefault="006B3CE7" w:rsidP="006B3CE7">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отбраковать образец ненадлежащего количества, с потерей состояния равновесия, транспортированного/хранящегося при несоответствующих температурах;</w:t>
      </w:r>
    </w:p>
    <w:p w:rsidR="006B3CE7" w:rsidRPr="006B3CE7" w:rsidRDefault="006B3CE7" w:rsidP="006B3CE7">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отклонить неподходящие типы образцов или источники для тестирования;</w:t>
      </w:r>
    </w:p>
    <w:p w:rsidR="006B3CE7" w:rsidRPr="006B3CE7" w:rsidRDefault="006B3CE7" w:rsidP="006B3CE7">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отсутствие инструкций по сбору и транспортировке образцов и неспособность обеспечить соблюдение инструкций;</w:t>
      </w:r>
    </w:p>
    <w:p w:rsidR="006B3CE7" w:rsidRPr="006B3CE7" w:rsidRDefault="006B3CE7" w:rsidP="006B3CE7">
      <w:pPr>
        <w:widowControl/>
        <w:ind w:right="-567"/>
        <w:rPr>
          <w:rFonts w:eastAsiaTheme="minorEastAsia"/>
          <w:color w:val="000000"/>
          <w:sz w:val="24"/>
          <w:szCs w:val="24"/>
          <w:lang w:eastAsia="en-US"/>
        </w:rPr>
      </w:pPr>
      <w:r>
        <w:rPr>
          <w:rFonts w:eastAsiaTheme="minorEastAsia"/>
          <w:color w:val="000000"/>
          <w:sz w:val="24"/>
          <w:szCs w:val="24"/>
          <w:lang w:eastAsia="en-US"/>
        </w:rPr>
        <w:lastRenderedPageBreak/>
        <w:t>-</w:t>
      </w:r>
      <w:r w:rsidRPr="006B3CE7">
        <w:rPr>
          <w:rFonts w:eastAsiaTheme="minorEastAsia"/>
          <w:color w:val="000000"/>
          <w:sz w:val="24"/>
          <w:szCs w:val="24"/>
          <w:lang w:eastAsia="en-US"/>
        </w:rPr>
        <w:t xml:space="preserve"> неспособность обеспечить однонаправленный рабочий процесс для молекулярного тестирования;</w:t>
      </w:r>
    </w:p>
    <w:p w:rsidR="006B3CE7" w:rsidRPr="006B3CE7" w:rsidRDefault="006B3CE7" w:rsidP="006B3CE7">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потерянный образец. </w:t>
      </w:r>
    </w:p>
    <w:p w:rsidR="00943662" w:rsidRDefault="00943662" w:rsidP="006B3CE7">
      <w:pPr>
        <w:widowControl/>
        <w:rPr>
          <w:rFonts w:eastAsiaTheme="minorEastAsia"/>
          <w:b/>
          <w:bCs/>
          <w:color w:val="000000"/>
          <w:sz w:val="24"/>
          <w:szCs w:val="24"/>
          <w:lang w:eastAsia="en-US"/>
        </w:rPr>
      </w:pPr>
    </w:p>
    <w:p w:rsidR="006B3CE7" w:rsidRPr="006B3CE7" w:rsidRDefault="006B3CE7" w:rsidP="006B3CE7">
      <w:pPr>
        <w:widowControl/>
        <w:rPr>
          <w:rFonts w:eastAsiaTheme="minorEastAsia"/>
          <w:b/>
          <w:bCs/>
          <w:color w:val="000000"/>
          <w:sz w:val="24"/>
          <w:szCs w:val="24"/>
          <w:lang w:eastAsia="en-US"/>
        </w:rPr>
      </w:pPr>
      <w:r w:rsidRPr="006B3CE7">
        <w:rPr>
          <w:rFonts w:eastAsiaTheme="minorEastAsia"/>
          <w:b/>
          <w:bCs/>
          <w:color w:val="000000"/>
          <w:sz w:val="24"/>
          <w:szCs w:val="24"/>
          <w:lang w:val="en-US" w:eastAsia="en-US"/>
        </w:rPr>
        <w:t>F</w:t>
      </w:r>
      <w:r w:rsidRPr="006B3CE7">
        <w:rPr>
          <w:rFonts w:eastAsiaTheme="minorEastAsia"/>
          <w:b/>
          <w:bCs/>
          <w:color w:val="000000"/>
          <w:sz w:val="24"/>
          <w:szCs w:val="24"/>
          <w:lang w:eastAsia="en-US"/>
        </w:rPr>
        <w:t>.5.2 Аналитическая фаза</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обеспечить надлежащее время полного оборота;</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свести к минимуму риск перекрестного заражения образцов пациентов;</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отсутствие средств контроля для выявления ингибирования реакций обнаружения патогенов;</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контролировать надлежащее выполнение реакций окрашивания микробов;</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обеспечить отсутствие микробных мишеней в питательных средах и реагентах и/или системах для обнаружения микробов;</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провести контроль качества новых партий и отгрузки реагентов;</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обнаружить потерю активности диска антибиотика для тестирования чувствительности.</w:t>
      </w:r>
    </w:p>
    <w:p w:rsidR="00943662" w:rsidRDefault="00943662" w:rsidP="006B3CE7">
      <w:pPr>
        <w:widowControl/>
        <w:rPr>
          <w:rFonts w:eastAsiaTheme="minorEastAsia"/>
          <w:b/>
          <w:bCs/>
          <w:color w:val="000000"/>
          <w:sz w:val="24"/>
          <w:szCs w:val="24"/>
          <w:lang w:eastAsia="en-US"/>
        </w:rPr>
      </w:pPr>
    </w:p>
    <w:p w:rsidR="006B3CE7" w:rsidRPr="006B3CE7" w:rsidRDefault="006B3CE7" w:rsidP="006B3CE7">
      <w:pPr>
        <w:widowControl/>
        <w:rPr>
          <w:rFonts w:eastAsiaTheme="minorEastAsia"/>
          <w:b/>
          <w:bCs/>
          <w:color w:val="000000"/>
          <w:sz w:val="24"/>
          <w:szCs w:val="24"/>
          <w:lang w:eastAsia="en-US"/>
        </w:rPr>
      </w:pPr>
      <w:r w:rsidRPr="006B3CE7">
        <w:rPr>
          <w:rFonts w:eastAsiaTheme="minorEastAsia"/>
          <w:b/>
          <w:bCs/>
          <w:color w:val="000000"/>
          <w:sz w:val="24"/>
          <w:szCs w:val="24"/>
          <w:lang w:val="en-US" w:eastAsia="en-US"/>
        </w:rPr>
        <w:t>F</w:t>
      </w:r>
      <w:r w:rsidRPr="006B3CE7">
        <w:rPr>
          <w:rFonts w:eastAsiaTheme="minorEastAsia"/>
          <w:b/>
          <w:bCs/>
          <w:color w:val="000000"/>
          <w:sz w:val="24"/>
          <w:szCs w:val="24"/>
          <w:lang w:eastAsia="en-US"/>
        </w:rPr>
        <w:t xml:space="preserve">.5.3 </w:t>
      </w:r>
      <w:proofErr w:type="spellStart"/>
      <w:r w:rsidRPr="006B3CE7">
        <w:rPr>
          <w:rFonts w:eastAsiaTheme="minorEastAsia"/>
          <w:b/>
          <w:bCs/>
          <w:color w:val="000000"/>
          <w:sz w:val="24"/>
          <w:szCs w:val="24"/>
          <w:lang w:eastAsia="en-US"/>
        </w:rPr>
        <w:t>Постаналитическая</w:t>
      </w:r>
      <w:proofErr w:type="spellEnd"/>
      <w:r w:rsidRPr="006B3CE7">
        <w:rPr>
          <w:rFonts w:eastAsiaTheme="minorEastAsia"/>
          <w:b/>
          <w:bCs/>
          <w:color w:val="000000"/>
          <w:sz w:val="24"/>
          <w:szCs w:val="24"/>
          <w:lang w:eastAsia="en-US"/>
        </w:rPr>
        <w:t xml:space="preserve"> фаза</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публикация результатов теста на чувствительность к противомикробным препаратам, которые не подходят для данного организма или типа образца (например, </w:t>
      </w:r>
      <w:r w:rsidRPr="006B3CE7">
        <w:rPr>
          <w:rFonts w:eastAsiaTheme="minorEastAsia"/>
          <w:color w:val="000000"/>
          <w:sz w:val="24"/>
          <w:szCs w:val="24"/>
          <w:lang w:val="en-US" w:eastAsia="en-US"/>
        </w:rPr>
        <w:t>CSF</w:t>
      </w:r>
      <w:r w:rsidRPr="006B3CE7">
        <w:rPr>
          <w:rFonts w:eastAsiaTheme="minorEastAsia"/>
          <w:color w:val="000000"/>
          <w:sz w:val="24"/>
          <w:szCs w:val="24"/>
          <w:lang w:eastAsia="en-US"/>
        </w:rPr>
        <w:t>);</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обеспечить своевременную передачу критических результатов тестирования («критический вызов»);</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обеспечить передачу правильных результатов;</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свести к минимуму риск неправильного ввода данных или ошибок транскрипции;</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свести к минимуму  риск неправильной интерпретации лабораторных результатов;</w:t>
      </w:r>
    </w:p>
    <w:p w:rsidR="006B3CE7" w:rsidRPr="006B3CE7" w:rsidRDefault="006B3CE7" w:rsidP="006B3CE7">
      <w:pPr>
        <w:widowControl/>
        <w:rPr>
          <w:rFonts w:eastAsiaTheme="minorEastAsia"/>
          <w:color w:val="000000"/>
          <w:sz w:val="24"/>
          <w:szCs w:val="24"/>
          <w:lang w:eastAsia="en-US"/>
        </w:rPr>
      </w:pPr>
      <w:r>
        <w:rPr>
          <w:rFonts w:eastAsiaTheme="minorEastAsia"/>
          <w:color w:val="000000"/>
          <w:sz w:val="24"/>
          <w:szCs w:val="24"/>
          <w:lang w:eastAsia="en-US"/>
        </w:rPr>
        <w:t>-</w:t>
      </w:r>
      <w:r w:rsidRPr="006B3CE7">
        <w:rPr>
          <w:rFonts w:eastAsiaTheme="minorEastAsia"/>
          <w:color w:val="000000"/>
          <w:sz w:val="24"/>
          <w:szCs w:val="24"/>
          <w:lang w:eastAsia="en-US"/>
        </w:rPr>
        <w:t xml:space="preserve"> неспособность своевременно исправить ошибочные результаты и сообщить исправленные результаты.</w:t>
      </w:r>
    </w:p>
    <w:p w:rsidR="006B3CE7" w:rsidRPr="006B3CE7" w:rsidRDefault="006B3CE7" w:rsidP="006B3CE7">
      <w:pPr>
        <w:widowControl/>
        <w:rPr>
          <w:rFonts w:eastAsiaTheme="minorEastAsia"/>
          <w:color w:val="000000"/>
          <w:sz w:val="24"/>
          <w:szCs w:val="24"/>
          <w:lang w:eastAsia="en-US"/>
        </w:rPr>
      </w:pPr>
    </w:p>
    <w:p w:rsidR="006B3CE7" w:rsidRPr="006B3CE7" w:rsidRDefault="006B3CE7" w:rsidP="006B3CE7">
      <w:pPr>
        <w:widowControl/>
        <w:rPr>
          <w:rFonts w:eastAsiaTheme="minorEastAsia"/>
          <w:b/>
          <w:bCs/>
          <w:color w:val="000000"/>
          <w:sz w:val="24"/>
          <w:szCs w:val="24"/>
          <w:lang w:eastAsia="en-US"/>
        </w:rPr>
      </w:pPr>
      <w:r w:rsidRPr="006B3CE7">
        <w:rPr>
          <w:rFonts w:eastAsiaTheme="minorEastAsia"/>
          <w:b/>
          <w:bCs/>
          <w:color w:val="000000"/>
          <w:sz w:val="24"/>
          <w:szCs w:val="24"/>
          <w:lang w:val="en-US" w:eastAsia="en-US"/>
        </w:rPr>
        <w:t>F</w:t>
      </w:r>
      <w:r w:rsidRPr="006B3CE7">
        <w:rPr>
          <w:rFonts w:eastAsiaTheme="minorEastAsia"/>
          <w:b/>
          <w:bCs/>
          <w:color w:val="000000"/>
          <w:sz w:val="24"/>
          <w:szCs w:val="24"/>
          <w:lang w:eastAsia="en-US"/>
        </w:rPr>
        <w:t>.6 Несоответствия, связанные с молекулярной лабораторией</w:t>
      </w:r>
    </w:p>
    <w:p w:rsidR="006B3CE7" w:rsidRPr="006B3CE7" w:rsidRDefault="006B3CE7" w:rsidP="006B3CE7">
      <w:pPr>
        <w:widowControl/>
        <w:rPr>
          <w:rFonts w:eastAsiaTheme="minorEastAsia"/>
          <w:color w:val="000000"/>
          <w:sz w:val="24"/>
          <w:szCs w:val="24"/>
          <w:lang w:eastAsia="en-US"/>
        </w:rPr>
      </w:pPr>
      <w:r w:rsidRPr="006B3CE7">
        <w:rPr>
          <w:rFonts w:eastAsiaTheme="minorEastAsia"/>
          <w:color w:val="000000"/>
          <w:sz w:val="24"/>
          <w:szCs w:val="24"/>
          <w:lang w:eastAsia="en-US"/>
        </w:rPr>
        <w:t xml:space="preserve">По мере развития технологий и выяснения молекулярного патогенеза заболеваний, разработаны и используются медицинские изделия для диагностики </w:t>
      </w:r>
      <w:r w:rsidRPr="006B3CE7">
        <w:rPr>
          <w:rFonts w:eastAsiaTheme="minorEastAsia"/>
          <w:color w:val="000000"/>
          <w:sz w:val="24"/>
          <w:szCs w:val="24"/>
          <w:lang w:val="en-US" w:eastAsia="en-US"/>
        </w:rPr>
        <w:t>in</w:t>
      </w:r>
      <w:r w:rsidRPr="006B3CE7">
        <w:rPr>
          <w:rFonts w:eastAsiaTheme="minorEastAsia"/>
          <w:color w:val="000000"/>
          <w:sz w:val="24"/>
          <w:szCs w:val="24"/>
          <w:lang w:eastAsia="en-US"/>
        </w:rPr>
        <w:t xml:space="preserve"> </w:t>
      </w:r>
      <w:r w:rsidRPr="006B3CE7">
        <w:rPr>
          <w:rFonts w:eastAsiaTheme="minorEastAsia"/>
          <w:color w:val="000000"/>
          <w:sz w:val="24"/>
          <w:szCs w:val="24"/>
          <w:lang w:val="en-US" w:eastAsia="en-US"/>
        </w:rPr>
        <w:t>vitro</w:t>
      </w:r>
      <w:r w:rsidRPr="006B3CE7">
        <w:rPr>
          <w:rFonts w:eastAsiaTheme="minorEastAsia"/>
          <w:color w:val="000000"/>
          <w:sz w:val="24"/>
          <w:szCs w:val="24"/>
          <w:lang w:eastAsia="en-US"/>
        </w:rPr>
        <w:t xml:space="preserve">, основанные на новых технологиях, таких как анализ на основе нуклеиновых кислот. Чем сложнее методы и процедуры, тем выше вероятность неотъемлемых рисков. </w:t>
      </w:r>
      <w:proofErr w:type="gramStart"/>
      <w:r w:rsidRPr="006B3CE7">
        <w:rPr>
          <w:rFonts w:eastAsiaTheme="minorEastAsia"/>
          <w:color w:val="000000"/>
          <w:sz w:val="24"/>
          <w:szCs w:val="24"/>
          <w:lang w:eastAsia="en-US"/>
        </w:rPr>
        <w:t xml:space="preserve">Например, при тестировании, основанном на (массовом параллельном) </w:t>
      </w:r>
      <w:proofErr w:type="spellStart"/>
      <w:r w:rsidRPr="006B3CE7">
        <w:rPr>
          <w:rFonts w:eastAsiaTheme="minorEastAsia"/>
          <w:color w:val="000000"/>
          <w:sz w:val="24"/>
          <w:szCs w:val="24"/>
          <w:lang w:eastAsia="en-US"/>
        </w:rPr>
        <w:t>секвенировании</w:t>
      </w:r>
      <w:proofErr w:type="spellEnd"/>
      <w:r w:rsidRPr="006B3CE7">
        <w:rPr>
          <w:rFonts w:eastAsiaTheme="minorEastAsia"/>
          <w:color w:val="000000"/>
          <w:sz w:val="24"/>
          <w:szCs w:val="24"/>
          <w:lang w:eastAsia="en-US"/>
        </w:rPr>
        <w:t xml:space="preserve">, </w:t>
      </w:r>
      <w:r w:rsidRPr="006B3CE7">
        <w:rPr>
          <w:rFonts w:eastAsiaTheme="minorEastAsia"/>
          <w:color w:val="000000"/>
          <w:sz w:val="24"/>
          <w:szCs w:val="24"/>
          <w:lang w:val="en-US" w:eastAsia="en-US"/>
        </w:rPr>
        <w:t>IVD</w:t>
      </w:r>
      <w:r w:rsidRPr="006B3CE7">
        <w:rPr>
          <w:rFonts w:eastAsiaTheme="minorEastAsia"/>
          <w:color w:val="000000"/>
          <w:sz w:val="24"/>
          <w:szCs w:val="24"/>
          <w:lang w:eastAsia="en-US"/>
        </w:rPr>
        <w:t xml:space="preserve"> представляет собой интегрированную систему, которая состоит из комбинации экстракционного реагента, </w:t>
      </w:r>
      <w:proofErr w:type="spellStart"/>
      <w:r w:rsidRPr="006B3CE7">
        <w:rPr>
          <w:rFonts w:eastAsiaTheme="minorEastAsia"/>
          <w:color w:val="000000"/>
          <w:sz w:val="24"/>
          <w:szCs w:val="24"/>
          <w:lang w:eastAsia="en-US"/>
        </w:rPr>
        <w:t>секвенатора</w:t>
      </w:r>
      <w:proofErr w:type="spellEnd"/>
      <w:r w:rsidRPr="006B3CE7">
        <w:rPr>
          <w:rFonts w:eastAsiaTheme="minorEastAsia"/>
          <w:color w:val="000000"/>
          <w:sz w:val="24"/>
          <w:szCs w:val="24"/>
          <w:lang w:eastAsia="en-US"/>
        </w:rPr>
        <w:t xml:space="preserve"> и программного обеспечения (алгоритма и базы данных).</w:t>
      </w:r>
      <w:proofErr w:type="gramEnd"/>
      <w:r w:rsidRPr="006B3CE7">
        <w:rPr>
          <w:rFonts w:eastAsiaTheme="minorEastAsia"/>
          <w:color w:val="000000"/>
          <w:sz w:val="24"/>
          <w:szCs w:val="24"/>
          <w:lang w:eastAsia="en-US"/>
        </w:rPr>
        <w:t xml:space="preserve"> Необходимо обеспечить </w:t>
      </w:r>
      <w:proofErr w:type="spellStart"/>
      <w:r w:rsidRPr="006B3CE7">
        <w:rPr>
          <w:rFonts w:eastAsiaTheme="minorEastAsia"/>
          <w:color w:val="000000"/>
          <w:sz w:val="24"/>
          <w:szCs w:val="24"/>
          <w:lang w:eastAsia="en-US"/>
        </w:rPr>
        <w:t>прослеживаемость</w:t>
      </w:r>
      <w:proofErr w:type="spellEnd"/>
      <w:r w:rsidRPr="006B3CE7">
        <w:rPr>
          <w:rFonts w:eastAsiaTheme="minorEastAsia"/>
          <w:color w:val="000000"/>
          <w:sz w:val="24"/>
          <w:szCs w:val="24"/>
          <w:lang w:eastAsia="en-US"/>
        </w:rPr>
        <w:t xml:space="preserve"> версии каждого компонента и взаимную совместимость системы.</w:t>
      </w:r>
    </w:p>
    <w:p w:rsidR="006B3CE7" w:rsidRDefault="006B3CE7" w:rsidP="006B3CE7">
      <w:pPr>
        <w:widowControl/>
        <w:rPr>
          <w:rFonts w:eastAsiaTheme="minorEastAsia"/>
          <w:b/>
          <w:bCs/>
          <w:color w:val="000000"/>
          <w:sz w:val="28"/>
          <w:szCs w:val="28"/>
          <w:lang w:eastAsia="en-US"/>
        </w:rPr>
      </w:pPr>
    </w:p>
    <w:p w:rsidR="00DD5A46" w:rsidRPr="00DD5A46" w:rsidRDefault="00DD5A46" w:rsidP="00DD5A46">
      <w:pPr>
        <w:widowControl/>
        <w:rPr>
          <w:rFonts w:eastAsiaTheme="minorEastAsia"/>
          <w:b/>
          <w:bCs/>
          <w:color w:val="000000"/>
          <w:sz w:val="24"/>
          <w:szCs w:val="24"/>
          <w:lang w:eastAsia="en-US"/>
        </w:rPr>
      </w:pPr>
      <w:r w:rsidRPr="00DD5A46">
        <w:rPr>
          <w:rFonts w:eastAsiaTheme="minorEastAsia"/>
          <w:b/>
          <w:bCs/>
          <w:color w:val="000000"/>
          <w:sz w:val="24"/>
          <w:szCs w:val="24"/>
          <w:lang w:val="en-US" w:eastAsia="en-US"/>
        </w:rPr>
        <w:t>F</w:t>
      </w:r>
      <w:r w:rsidRPr="00DD5A46">
        <w:rPr>
          <w:rFonts w:eastAsiaTheme="minorEastAsia"/>
          <w:b/>
          <w:bCs/>
          <w:color w:val="000000"/>
          <w:sz w:val="24"/>
          <w:szCs w:val="24"/>
          <w:lang w:eastAsia="en-US"/>
        </w:rPr>
        <w:t xml:space="preserve">.6.1 </w:t>
      </w:r>
      <w:proofErr w:type="spellStart"/>
      <w:r w:rsidRPr="00DD5A46">
        <w:rPr>
          <w:rFonts w:eastAsiaTheme="minorEastAsia"/>
          <w:b/>
          <w:bCs/>
          <w:color w:val="000000"/>
          <w:sz w:val="24"/>
          <w:szCs w:val="24"/>
          <w:lang w:eastAsia="en-US"/>
        </w:rPr>
        <w:t>Преданалитическая</w:t>
      </w:r>
      <w:proofErr w:type="spellEnd"/>
      <w:r w:rsidRPr="00DD5A46">
        <w:rPr>
          <w:rFonts w:eastAsiaTheme="minorEastAsia"/>
          <w:b/>
          <w:bCs/>
          <w:color w:val="000000"/>
          <w:sz w:val="24"/>
          <w:szCs w:val="24"/>
          <w:lang w:eastAsia="en-US"/>
        </w:rPr>
        <w:t xml:space="preserve"> фаза</w:t>
      </w:r>
    </w:p>
    <w:p w:rsidR="00DD5A46" w:rsidRPr="00DD5A46" w:rsidRDefault="00DD5A46" w:rsidP="00DD5A46">
      <w:pPr>
        <w:widowControl/>
        <w:rPr>
          <w:rFonts w:eastAsiaTheme="minorEastAsia"/>
          <w:color w:val="000000"/>
          <w:sz w:val="24"/>
          <w:szCs w:val="24"/>
          <w:lang w:eastAsia="en-US"/>
        </w:rPr>
      </w:pPr>
      <w:r w:rsidRPr="00DD5A46">
        <w:rPr>
          <w:rFonts w:eastAsiaTheme="minorEastAsia"/>
          <w:color w:val="000000"/>
          <w:sz w:val="24"/>
          <w:szCs w:val="24"/>
          <w:lang w:eastAsia="en-US"/>
        </w:rPr>
        <w:t>При проведении молекулярного тестирования, важна фоновая информация об образце, в том числе история сбора, обращения и транспортировки.</w:t>
      </w:r>
    </w:p>
    <w:p w:rsidR="00DD5A46" w:rsidRPr="00DD5A46" w:rsidRDefault="00DD5A46" w:rsidP="00DD5A46">
      <w:pPr>
        <w:widowControl/>
        <w:rPr>
          <w:rFonts w:eastAsiaTheme="minorEastAsia"/>
          <w:color w:val="000000"/>
          <w:sz w:val="24"/>
          <w:szCs w:val="24"/>
          <w:lang w:eastAsia="en-US"/>
        </w:rPr>
      </w:pPr>
      <w:r w:rsidRPr="00DD5A46">
        <w:rPr>
          <w:rFonts w:eastAsiaTheme="minorEastAsia"/>
          <w:color w:val="000000"/>
          <w:sz w:val="24"/>
          <w:szCs w:val="24"/>
          <w:lang w:eastAsia="en-US"/>
        </w:rPr>
        <w:t>Перемешивание образца пациента</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rPr>
        <w:t>-</w:t>
      </w:r>
      <w:r w:rsidRPr="00DD5A46">
        <w:rPr>
          <w:rFonts w:eastAsiaTheme="minorEastAsia"/>
          <w:color w:val="000000"/>
          <w:sz w:val="24"/>
          <w:szCs w:val="24"/>
          <w:lang w:eastAsia="en-US"/>
        </w:rPr>
        <w:t xml:space="preserve"> недостаточная связь между лабораторией и клиническими пользователями, приводящая к неправильному назначению процедур исследования;</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rPr>
        <w:lastRenderedPageBreak/>
        <w:t>-</w:t>
      </w:r>
      <w:r w:rsidRPr="00DD5A46">
        <w:rPr>
          <w:rFonts w:eastAsiaTheme="minorEastAsia"/>
          <w:color w:val="000000"/>
          <w:sz w:val="24"/>
          <w:szCs w:val="24"/>
          <w:lang w:eastAsia="en-US"/>
        </w:rPr>
        <w:t xml:space="preserve"> неспособность отклонить запрос на тестирование с неполной информацией об информированном согласии, генетическом консультировании или конфиденциальности;</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rPr>
        <w:t>-</w:t>
      </w:r>
      <w:r w:rsidRPr="00DD5A46">
        <w:rPr>
          <w:rFonts w:eastAsiaTheme="minorEastAsia"/>
          <w:color w:val="000000"/>
          <w:sz w:val="24"/>
          <w:szCs w:val="24"/>
          <w:lang w:eastAsia="en-US"/>
        </w:rPr>
        <w:t xml:space="preserve"> неспособность указать, что информации об образце, относящейся к </w:t>
      </w:r>
      <w:proofErr w:type="spellStart"/>
      <w:r w:rsidRPr="00DD5A46">
        <w:rPr>
          <w:rFonts w:eastAsiaTheme="minorEastAsia"/>
          <w:color w:val="000000"/>
          <w:sz w:val="24"/>
          <w:szCs w:val="24"/>
          <w:lang w:eastAsia="en-US"/>
        </w:rPr>
        <w:t>преданалитическим</w:t>
      </w:r>
      <w:proofErr w:type="spellEnd"/>
      <w:r w:rsidRPr="00DD5A46">
        <w:rPr>
          <w:rFonts w:eastAsiaTheme="minorEastAsia"/>
          <w:color w:val="000000"/>
          <w:sz w:val="24"/>
          <w:szCs w:val="24"/>
          <w:lang w:eastAsia="en-US"/>
        </w:rPr>
        <w:t xml:space="preserve"> этапам не достаточно;</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rPr>
        <w:t>-</w:t>
      </w:r>
      <w:r w:rsidRPr="00DD5A46">
        <w:rPr>
          <w:rFonts w:eastAsiaTheme="minorEastAsia"/>
          <w:color w:val="000000"/>
          <w:sz w:val="24"/>
          <w:szCs w:val="24"/>
          <w:lang w:eastAsia="en-US"/>
        </w:rPr>
        <w:t xml:space="preserve"> отсутствие мониторов для отслеживания надлежащего обращения с образцами и их транспортировки. Риск, основанный на выборке</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rPr>
        <w:t>-</w:t>
      </w:r>
      <w:r w:rsidRPr="00DD5A46">
        <w:rPr>
          <w:rFonts w:eastAsiaTheme="minorEastAsia"/>
          <w:color w:val="000000"/>
          <w:sz w:val="24"/>
          <w:szCs w:val="24"/>
          <w:lang w:eastAsia="en-US"/>
        </w:rPr>
        <w:t xml:space="preserve"> отсутствие информации об источнике материала (</w:t>
      </w:r>
      <w:r w:rsidRPr="00DD5A46">
        <w:rPr>
          <w:rFonts w:eastAsiaTheme="minorEastAsia"/>
          <w:color w:val="000000"/>
          <w:sz w:val="24"/>
          <w:szCs w:val="24"/>
          <w:lang w:val="en-US" w:eastAsia="en-US"/>
        </w:rPr>
        <w:t>FFPE</w:t>
      </w:r>
      <w:r w:rsidRPr="00DD5A46">
        <w:rPr>
          <w:rFonts w:eastAsiaTheme="minorEastAsia"/>
          <w:color w:val="000000"/>
          <w:sz w:val="24"/>
          <w:szCs w:val="24"/>
          <w:lang w:eastAsia="en-US"/>
        </w:rPr>
        <w:t>, кровь, моча, стул и др.);</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rPr>
        <w:t>-</w:t>
      </w:r>
      <w:r w:rsidRPr="00DD5A46">
        <w:rPr>
          <w:rFonts w:eastAsiaTheme="minorEastAsia"/>
          <w:color w:val="000000"/>
          <w:sz w:val="24"/>
          <w:szCs w:val="24"/>
          <w:lang w:eastAsia="en-US"/>
        </w:rPr>
        <w:t xml:space="preserve"> неполная информация об обращении и/или транспортировке (температура и/или механическое напряжение);</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rPr>
        <w:t>-</w:t>
      </w:r>
      <w:r w:rsidRPr="00DD5A46">
        <w:rPr>
          <w:rFonts w:eastAsiaTheme="minorEastAsia"/>
          <w:color w:val="000000"/>
          <w:sz w:val="24"/>
          <w:szCs w:val="24"/>
          <w:lang w:eastAsia="en-US"/>
        </w:rPr>
        <w:t xml:space="preserve"> возможность неправильной идентификации образца пациента (может быть проведен дактилоскопический анализ ДНК).</w:t>
      </w:r>
    </w:p>
    <w:p w:rsidR="00943662" w:rsidRDefault="00943662" w:rsidP="00DD5A46">
      <w:pPr>
        <w:widowControl/>
        <w:ind w:right="-567"/>
        <w:rPr>
          <w:rFonts w:eastAsiaTheme="minorEastAsia"/>
          <w:b/>
          <w:bCs/>
          <w:color w:val="000000"/>
          <w:sz w:val="24"/>
          <w:szCs w:val="24"/>
          <w:lang w:eastAsia="en-US"/>
        </w:rPr>
      </w:pPr>
    </w:p>
    <w:p w:rsidR="00DD5A46" w:rsidRPr="00DD5A46" w:rsidRDefault="00DD5A46" w:rsidP="00DD5A46">
      <w:pPr>
        <w:widowControl/>
        <w:ind w:right="-567"/>
        <w:rPr>
          <w:rFonts w:eastAsiaTheme="minorEastAsia"/>
          <w:b/>
          <w:bCs/>
          <w:color w:val="000000"/>
          <w:sz w:val="24"/>
          <w:szCs w:val="24"/>
          <w:lang w:eastAsia="en-US"/>
        </w:rPr>
      </w:pPr>
      <w:r w:rsidRPr="00DD5A46">
        <w:rPr>
          <w:rFonts w:eastAsiaTheme="minorEastAsia"/>
          <w:b/>
          <w:bCs/>
          <w:color w:val="000000"/>
          <w:sz w:val="24"/>
          <w:szCs w:val="24"/>
          <w:lang w:val="en-US" w:eastAsia="en-US"/>
        </w:rPr>
        <w:t>F</w:t>
      </w:r>
      <w:r w:rsidRPr="00DD5A46">
        <w:rPr>
          <w:rFonts w:eastAsiaTheme="minorEastAsia"/>
          <w:b/>
          <w:bCs/>
          <w:color w:val="000000"/>
          <w:sz w:val="24"/>
          <w:szCs w:val="24"/>
          <w:lang w:eastAsia="en-US"/>
        </w:rPr>
        <w:t>.6.2 Аналитическая фаза</w:t>
      </w:r>
    </w:p>
    <w:p w:rsidR="00DD5A46" w:rsidRPr="00DD5A46" w:rsidRDefault="00DD5A46" w:rsidP="00DD5A46">
      <w:pPr>
        <w:widowControl/>
        <w:ind w:right="-567"/>
        <w:rPr>
          <w:rFonts w:eastAsiaTheme="minorEastAsia"/>
          <w:color w:val="000000"/>
          <w:sz w:val="24"/>
          <w:szCs w:val="24"/>
          <w:lang w:eastAsia="en-US"/>
        </w:rPr>
      </w:pPr>
      <w:r w:rsidRPr="00DD5A46">
        <w:rPr>
          <w:rFonts w:eastAsiaTheme="minorEastAsia"/>
          <w:color w:val="000000"/>
          <w:sz w:val="24"/>
          <w:szCs w:val="24"/>
          <w:lang w:eastAsia="en-US"/>
        </w:rPr>
        <w:t>Отсутствие/или неполное отслеживание</w:t>
      </w:r>
    </w:p>
    <w:p w:rsidR="00DD5A46" w:rsidRPr="00DD5A46" w:rsidRDefault="00DD5A46" w:rsidP="00DD5A46">
      <w:pPr>
        <w:widowControl/>
        <w:ind w:right="-567"/>
        <w:rPr>
          <w:rFonts w:eastAsiaTheme="minorEastAsia"/>
          <w:color w:val="000000"/>
          <w:sz w:val="24"/>
          <w:szCs w:val="24"/>
          <w:lang w:eastAsia="en-US"/>
        </w:rPr>
      </w:pPr>
      <w:proofErr w:type="gramStart"/>
      <w:r>
        <w:rPr>
          <w:rFonts w:eastAsiaTheme="minorEastAsia"/>
          <w:color w:val="000000"/>
          <w:sz w:val="24"/>
          <w:szCs w:val="24"/>
          <w:lang w:eastAsia="en-US"/>
        </w:rPr>
        <w:t>-</w:t>
      </w:r>
      <w:r w:rsidRPr="00DD5A46">
        <w:rPr>
          <w:rFonts w:eastAsiaTheme="minorEastAsia"/>
          <w:color w:val="000000"/>
          <w:sz w:val="24"/>
          <w:szCs w:val="24"/>
          <w:lang w:eastAsia="en-US"/>
        </w:rPr>
        <w:t xml:space="preserve"> отсутствие </w:t>
      </w:r>
      <w:proofErr w:type="spellStart"/>
      <w:r w:rsidRPr="00DD5A46">
        <w:rPr>
          <w:rFonts w:eastAsiaTheme="minorEastAsia"/>
          <w:color w:val="000000"/>
          <w:sz w:val="24"/>
          <w:szCs w:val="24"/>
          <w:lang w:eastAsia="en-US"/>
        </w:rPr>
        <w:t>прослеживаемости</w:t>
      </w:r>
      <w:proofErr w:type="spellEnd"/>
      <w:r w:rsidRPr="00DD5A46">
        <w:rPr>
          <w:rFonts w:eastAsiaTheme="minorEastAsia"/>
          <w:color w:val="000000"/>
          <w:sz w:val="24"/>
          <w:szCs w:val="24"/>
          <w:lang w:eastAsia="en-US"/>
        </w:rPr>
        <w:t xml:space="preserve"> версии каждого компонента (реагент для экстракции, реагент для реакции, </w:t>
      </w:r>
      <w:proofErr w:type="spellStart"/>
      <w:r w:rsidRPr="00DD5A46">
        <w:rPr>
          <w:rFonts w:eastAsiaTheme="minorEastAsia"/>
          <w:color w:val="000000"/>
          <w:sz w:val="24"/>
          <w:szCs w:val="24"/>
          <w:lang w:eastAsia="en-US"/>
        </w:rPr>
        <w:t>секвенатор</w:t>
      </w:r>
      <w:proofErr w:type="spellEnd"/>
      <w:r w:rsidRPr="00DD5A46">
        <w:rPr>
          <w:rFonts w:eastAsiaTheme="minorEastAsia"/>
          <w:color w:val="000000"/>
          <w:sz w:val="24"/>
          <w:szCs w:val="24"/>
          <w:lang w:eastAsia="en-US"/>
        </w:rPr>
        <w:t xml:space="preserve"> и программное обеспечение (алгоритм и база данных)  </w:t>
      </w:r>
      <w:proofErr w:type="gramEnd"/>
    </w:p>
    <w:p w:rsidR="00DD5A46" w:rsidRPr="00DD5A46" w:rsidRDefault="00DD5A46" w:rsidP="00DD5A46">
      <w:pPr>
        <w:widowControl/>
        <w:ind w:right="-567"/>
        <w:rPr>
          <w:rFonts w:eastAsiaTheme="minorEastAsia"/>
          <w:color w:val="000000"/>
          <w:sz w:val="24"/>
          <w:szCs w:val="24"/>
          <w:lang w:eastAsia="en-US"/>
        </w:rPr>
      </w:pPr>
      <w:proofErr w:type="gramStart"/>
      <w:r>
        <w:rPr>
          <w:rFonts w:eastAsiaTheme="minorEastAsia"/>
          <w:color w:val="000000"/>
          <w:sz w:val="24"/>
          <w:szCs w:val="24"/>
          <w:lang w:eastAsia="en-US"/>
        </w:rPr>
        <w:t>-</w:t>
      </w:r>
      <w:r w:rsidRPr="00DD5A46">
        <w:rPr>
          <w:rFonts w:eastAsiaTheme="minorEastAsia"/>
          <w:color w:val="000000"/>
          <w:sz w:val="24"/>
          <w:szCs w:val="24"/>
          <w:lang w:eastAsia="en-US"/>
        </w:rPr>
        <w:t xml:space="preserve"> отсутствие взаимной совместимости системы (экстракционный реагент, реакционный реагент, </w:t>
      </w:r>
      <w:proofErr w:type="spellStart"/>
      <w:r w:rsidRPr="00DD5A46">
        <w:rPr>
          <w:rFonts w:eastAsiaTheme="minorEastAsia"/>
          <w:color w:val="000000"/>
          <w:sz w:val="24"/>
          <w:szCs w:val="24"/>
          <w:lang w:eastAsia="en-US"/>
        </w:rPr>
        <w:t>секвенатор</w:t>
      </w:r>
      <w:proofErr w:type="spellEnd"/>
      <w:r w:rsidRPr="00DD5A46">
        <w:rPr>
          <w:rFonts w:eastAsiaTheme="minorEastAsia"/>
          <w:color w:val="000000"/>
          <w:sz w:val="24"/>
          <w:szCs w:val="24"/>
          <w:lang w:eastAsia="en-US"/>
        </w:rPr>
        <w:t xml:space="preserve"> и программное обеспечение (алгоритм и база данных)</w:t>
      </w:r>
      <w:proofErr w:type="gramEnd"/>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w:t>
      </w:r>
      <w:proofErr w:type="gramStart"/>
      <w:r w:rsidRPr="00DD5A46">
        <w:rPr>
          <w:rFonts w:eastAsiaTheme="minorEastAsia"/>
          <w:color w:val="000000"/>
          <w:sz w:val="24"/>
          <w:szCs w:val="24"/>
          <w:lang w:eastAsia="en-US"/>
        </w:rPr>
        <w:t>недостаточная</w:t>
      </w:r>
      <w:proofErr w:type="gramEnd"/>
      <w:r w:rsidRPr="00DD5A46">
        <w:rPr>
          <w:rFonts w:eastAsiaTheme="minorEastAsia"/>
          <w:color w:val="000000"/>
          <w:sz w:val="24"/>
          <w:szCs w:val="24"/>
          <w:lang w:eastAsia="en-US"/>
        </w:rPr>
        <w:t xml:space="preserve"> </w:t>
      </w:r>
      <w:proofErr w:type="spellStart"/>
      <w:r w:rsidRPr="00DD5A46">
        <w:rPr>
          <w:rFonts w:eastAsiaTheme="minorEastAsia"/>
          <w:color w:val="000000"/>
          <w:sz w:val="24"/>
          <w:szCs w:val="24"/>
          <w:lang w:eastAsia="en-US"/>
        </w:rPr>
        <w:t>валидация</w:t>
      </w:r>
      <w:proofErr w:type="spellEnd"/>
      <w:r w:rsidRPr="00DD5A46">
        <w:rPr>
          <w:rFonts w:eastAsiaTheme="minorEastAsia"/>
          <w:color w:val="000000"/>
          <w:sz w:val="24"/>
          <w:szCs w:val="24"/>
          <w:lang w:eastAsia="en-US"/>
        </w:rPr>
        <w:t xml:space="preserve"> методов исследования (например, исключение образцов, представляющих мутации/вариации или организмы, которые могут встречаться в образцах пациентов, не оптимизированные анализы или компоненты анализа, такие как </w:t>
      </w:r>
      <w:proofErr w:type="spellStart"/>
      <w:r w:rsidRPr="00DD5A46">
        <w:rPr>
          <w:rFonts w:eastAsiaTheme="minorEastAsia"/>
          <w:color w:val="000000"/>
          <w:sz w:val="24"/>
          <w:szCs w:val="24"/>
          <w:lang w:eastAsia="en-US"/>
        </w:rPr>
        <w:t>праймеры</w:t>
      </w:r>
      <w:proofErr w:type="spellEnd"/>
      <w:r w:rsidRPr="00DD5A46">
        <w:rPr>
          <w:rFonts w:eastAsiaTheme="minorEastAsia"/>
          <w:color w:val="000000"/>
          <w:sz w:val="24"/>
          <w:szCs w:val="24"/>
          <w:lang w:eastAsia="en-US"/>
        </w:rPr>
        <w:t xml:space="preserve">, последовательности </w:t>
      </w:r>
      <w:proofErr w:type="spellStart"/>
      <w:r w:rsidRPr="00DD5A46">
        <w:rPr>
          <w:rFonts w:eastAsiaTheme="minorEastAsia"/>
          <w:color w:val="000000"/>
          <w:sz w:val="24"/>
          <w:szCs w:val="24"/>
          <w:lang w:eastAsia="en-US"/>
        </w:rPr>
        <w:t>олигонуклеотидов</w:t>
      </w:r>
      <w:proofErr w:type="spellEnd"/>
      <w:r w:rsidRPr="00DD5A46">
        <w:rPr>
          <w:rFonts w:eastAsiaTheme="minorEastAsia"/>
          <w:color w:val="000000"/>
          <w:sz w:val="24"/>
          <w:szCs w:val="24"/>
          <w:lang w:eastAsia="en-US"/>
        </w:rPr>
        <w:t xml:space="preserve"> или нуклеиновых кислот, недостаточный поиск гомологии и т. д.);</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загрязнение продуктами ПЦР после амплификации;</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помехи от ближнего соседа при мультиплексных анализах;</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недостаточные методы контроля качества, такие как отсутствие адекватных и подходящих контрольных образцов.</w:t>
      </w:r>
    </w:p>
    <w:p w:rsidR="00943662" w:rsidRDefault="00943662" w:rsidP="00DD5A46">
      <w:pPr>
        <w:widowControl/>
        <w:ind w:right="-567"/>
        <w:rPr>
          <w:rFonts w:eastAsiaTheme="minorEastAsia"/>
          <w:b/>
          <w:bCs/>
          <w:color w:val="000000"/>
          <w:sz w:val="24"/>
          <w:szCs w:val="24"/>
          <w:lang w:eastAsia="en-US"/>
        </w:rPr>
      </w:pPr>
    </w:p>
    <w:p w:rsidR="00DD5A46" w:rsidRPr="00DD5A46" w:rsidRDefault="00DD5A46" w:rsidP="00DD5A46">
      <w:pPr>
        <w:widowControl/>
        <w:ind w:right="-567"/>
        <w:rPr>
          <w:rFonts w:eastAsiaTheme="minorEastAsia"/>
          <w:b/>
          <w:bCs/>
          <w:color w:val="000000"/>
          <w:sz w:val="24"/>
          <w:szCs w:val="24"/>
          <w:lang w:eastAsia="en-US"/>
        </w:rPr>
      </w:pPr>
      <w:r w:rsidRPr="00DD5A46">
        <w:rPr>
          <w:rFonts w:eastAsiaTheme="minorEastAsia"/>
          <w:b/>
          <w:bCs/>
          <w:color w:val="000000"/>
          <w:sz w:val="24"/>
          <w:szCs w:val="24"/>
          <w:lang w:val="en-US" w:eastAsia="en-US"/>
        </w:rPr>
        <w:t>F</w:t>
      </w:r>
      <w:r w:rsidRPr="00DD5A46">
        <w:rPr>
          <w:rFonts w:eastAsiaTheme="minorEastAsia"/>
          <w:b/>
          <w:bCs/>
          <w:color w:val="000000"/>
          <w:sz w:val="24"/>
          <w:szCs w:val="24"/>
          <w:lang w:eastAsia="en-US"/>
        </w:rPr>
        <w:t xml:space="preserve">.6.3 </w:t>
      </w:r>
      <w:proofErr w:type="spellStart"/>
      <w:r w:rsidRPr="00DD5A46">
        <w:rPr>
          <w:rFonts w:eastAsiaTheme="minorEastAsia"/>
          <w:b/>
          <w:bCs/>
          <w:color w:val="000000"/>
          <w:sz w:val="24"/>
          <w:szCs w:val="24"/>
          <w:lang w:eastAsia="en-US"/>
        </w:rPr>
        <w:t>Постаналитическая</w:t>
      </w:r>
      <w:proofErr w:type="spellEnd"/>
      <w:r w:rsidRPr="00DD5A46">
        <w:rPr>
          <w:rFonts w:eastAsiaTheme="minorEastAsia"/>
          <w:b/>
          <w:bCs/>
          <w:color w:val="000000"/>
          <w:sz w:val="24"/>
          <w:szCs w:val="24"/>
          <w:lang w:eastAsia="en-US"/>
        </w:rPr>
        <w:t xml:space="preserve"> фаза</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неправильное сообщение результатов, такое как ненадлежащая номенклатура мутаций, неправильное описание мутаций или вариантов, которые были протестированы и идентифицированы;</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неспособность использовать обновленное и оптимизированное программное обеспечение с соответствующей базой данных или возможность их отслеживания;</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сообщение «случайных/вторичных результатов» без достаточной проверки результатов  испытаний;</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неверное толкование результатов  испытаний;</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отсутствие информации о рабочих характеристиках и ограничениях в протоколах испытаний;</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неправильное толкование отчетов  лечащими врачами, по причине неясности отчетов;</w:t>
      </w:r>
    </w:p>
    <w:p w:rsidR="00DD5A46" w:rsidRP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выдача неверных результатов пациента;</w:t>
      </w:r>
    </w:p>
    <w:p w:rsidR="00DD5A46" w:rsidRDefault="00DD5A46" w:rsidP="00DD5A46">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несвоевременное представление результатов исследования</w:t>
      </w:r>
      <w:r>
        <w:rPr>
          <w:rFonts w:eastAsiaTheme="minorEastAsia"/>
          <w:color w:val="000000"/>
          <w:sz w:val="24"/>
          <w:szCs w:val="24"/>
          <w:lang w:eastAsia="en-US"/>
        </w:rPr>
        <w:t>.</w:t>
      </w:r>
    </w:p>
    <w:p w:rsidR="00DD5A46" w:rsidRPr="00DD5A46" w:rsidRDefault="00DD5A46" w:rsidP="00DD5A46">
      <w:pPr>
        <w:widowControl/>
        <w:ind w:right="-567"/>
        <w:rPr>
          <w:rFonts w:eastAsiaTheme="minorEastAsia"/>
          <w:color w:val="000000"/>
          <w:sz w:val="24"/>
          <w:szCs w:val="24"/>
          <w:lang w:eastAsia="en-US"/>
        </w:rPr>
      </w:pPr>
    </w:p>
    <w:p w:rsidR="00DD5A46" w:rsidRPr="00DD5A46" w:rsidRDefault="00DD5A46" w:rsidP="00DD5A46">
      <w:pPr>
        <w:widowControl/>
        <w:ind w:right="-567"/>
        <w:rPr>
          <w:rFonts w:eastAsiaTheme="minorEastAsia"/>
          <w:b/>
          <w:bCs/>
          <w:color w:val="000000"/>
          <w:sz w:val="24"/>
          <w:szCs w:val="24"/>
          <w:lang w:eastAsia="en-US"/>
        </w:rPr>
      </w:pPr>
      <w:r w:rsidRPr="00DD5A46">
        <w:rPr>
          <w:rFonts w:eastAsiaTheme="minorEastAsia"/>
          <w:b/>
          <w:bCs/>
          <w:color w:val="000000"/>
          <w:sz w:val="24"/>
          <w:szCs w:val="24"/>
          <w:lang w:val="en-US" w:eastAsia="en-US"/>
        </w:rPr>
        <w:t>F</w:t>
      </w:r>
      <w:r w:rsidRPr="00DD5A46">
        <w:rPr>
          <w:rFonts w:eastAsiaTheme="minorEastAsia"/>
          <w:b/>
          <w:bCs/>
          <w:color w:val="000000"/>
          <w:sz w:val="24"/>
          <w:szCs w:val="24"/>
          <w:lang w:eastAsia="en-US"/>
        </w:rPr>
        <w:t xml:space="preserve">.7 Несоответствия, связанные с лабораторией химии, гематологии или </w:t>
      </w:r>
      <w:proofErr w:type="spellStart"/>
      <w:r w:rsidRPr="00DD5A46">
        <w:rPr>
          <w:rFonts w:eastAsiaTheme="minorEastAsia"/>
          <w:b/>
          <w:bCs/>
          <w:color w:val="000000"/>
          <w:sz w:val="24"/>
          <w:szCs w:val="24"/>
          <w:lang w:eastAsia="en-US"/>
        </w:rPr>
        <w:t>гемостазиологии</w:t>
      </w:r>
      <w:proofErr w:type="spellEnd"/>
    </w:p>
    <w:p w:rsidR="00DD5A46" w:rsidRPr="00DD5A46" w:rsidRDefault="00DD5A46" w:rsidP="00DD5A46">
      <w:pPr>
        <w:widowControl/>
        <w:ind w:right="-567"/>
        <w:rPr>
          <w:rFonts w:eastAsiaTheme="minorEastAsia"/>
          <w:b/>
          <w:bCs/>
          <w:color w:val="000000"/>
          <w:sz w:val="24"/>
          <w:szCs w:val="24"/>
          <w:lang w:eastAsia="en-US"/>
        </w:rPr>
      </w:pPr>
      <w:r w:rsidRPr="00DD5A46">
        <w:rPr>
          <w:rFonts w:eastAsiaTheme="minorEastAsia"/>
          <w:b/>
          <w:bCs/>
          <w:color w:val="000000"/>
          <w:sz w:val="24"/>
          <w:szCs w:val="24"/>
          <w:lang w:val="en-US" w:eastAsia="en-US"/>
        </w:rPr>
        <w:t>F</w:t>
      </w:r>
      <w:r w:rsidRPr="00DD5A46">
        <w:rPr>
          <w:rFonts w:eastAsiaTheme="minorEastAsia"/>
          <w:b/>
          <w:bCs/>
          <w:color w:val="000000"/>
          <w:sz w:val="24"/>
          <w:szCs w:val="24"/>
          <w:lang w:eastAsia="en-US"/>
        </w:rPr>
        <w:t xml:space="preserve">.7.1 </w:t>
      </w:r>
      <w:proofErr w:type="spellStart"/>
      <w:r w:rsidRPr="00DD5A46">
        <w:rPr>
          <w:rFonts w:eastAsiaTheme="minorEastAsia"/>
          <w:b/>
          <w:bCs/>
          <w:color w:val="000000"/>
          <w:sz w:val="24"/>
          <w:szCs w:val="24"/>
          <w:lang w:eastAsia="en-US"/>
        </w:rPr>
        <w:t>Преданалитическая</w:t>
      </w:r>
      <w:proofErr w:type="spellEnd"/>
      <w:r w:rsidRPr="00DD5A46">
        <w:rPr>
          <w:rFonts w:eastAsiaTheme="minorEastAsia"/>
          <w:b/>
          <w:bCs/>
          <w:color w:val="000000"/>
          <w:sz w:val="24"/>
          <w:szCs w:val="24"/>
          <w:lang w:eastAsia="en-US"/>
        </w:rPr>
        <w:t xml:space="preserve"> фаза</w:t>
      </w:r>
    </w:p>
    <w:p w:rsidR="00DD5A46" w:rsidRPr="00DD5A46" w:rsidRDefault="00DD5A46" w:rsidP="00DD5A46">
      <w:pPr>
        <w:widowControl/>
        <w:ind w:right="-567"/>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ненадлежащая промывка внутривенных катетеров перед взятием проб;</w:t>
      </w:r>
    </w:p>
    <w:p w:rsidR="00DD5A46" w:rsidRPr="00DD5A46" w:rsidRDefault="00DD5A46" w:rsidP="00DD5A46">
      <w:pPr>
        <w:widowControl/>
        <w:ind w:right="-567"/>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при клинической апробации лекарственного средства, неправильное время дозирования и/или сбора;</w:t>
      </w:r>
    </w:p>
    <w:p w:rsidR="00DD5A46" w:rsidRPr="00DD5A46" w:rsidRDefault="00DD5A46" w:rsidP="00DD5A46">
      <w:pPr>
        <w:widowControl/>
        <w:ind w:right="-567"/>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неправильно заполненные </w:t>
      </w:r>
      <w:proofErr w:type="spellStart"/>
      <w:r w:rsidRPr="00DD5A46">
        <w:rPr>
          <w:rFonts w:eastAsiaTheme="minorEastAsia"/>
          <w:color w:val="000000"/>
          <w:sz w:val="24"/>
          <w:szCs w:val="24"/>
        </w:rPr>
        <w:t>коагуляционные</w:t>
      </w:r>
      <w:proofErr w:type="spellEnd"/>
      <w:r w:rsidRPr="00DD5A46">
        <w:rPr>
          <w:rFonts w:eastAsiaTheme="minorEastAsia"/>
          <w:color w:val="000000"/>
          <w:sz w:val="24"/>
          <w:szCs w:val="24"/>
        </w:rPr>
        <w:t xml:space="preserve"> трубки;</w:t>
      </w:r>
    </w:p>
    <w:p w:rsidR="00DD5A46" w:rsidRPr="00DD5A46" w:rsidRDefault="00DD5A46" w:rsidP="00DD5A46">
      <w:pPr>
        <w:widowControl/>
        <w:ind w:right="-567"/>
        <w:rPr>
          <w:rFonts w:eastAsiaTheme="minorEastAsia"/>
          <w:color w:val="000000"/>
          <w:sz w:val="24"/>
          <w:szCs w:val="24"/>
        </w:rPr>
      </w:pPr>
      <w:r>
        <w:rPr>
          <w:rFonts w:eastAsiaTheme="minorEastAsia"/>
          <w:color w:val="000000"/>
          <w:sz w:val="24"/>
          <w:szCs w:val="24"/>
        </w:rPr>
        <w:lastRenderedPageBreak/>
        <w:t>-</w:t>
      </w:r>
      <w:r w:rsidRPr="00DD5A46">
        <w:rPr>
          <w:rFonts w:eastAsiaTheme="minorEastAsia"/>
          <w:color w:val="000000"/>
          <w:sz w:val="24"/>
          <w:szCs w:val="24"/>
        </w:rPr>
        <w:t xml:space="preserve"> неспособность обнаружить использование пробирок с истекшим сроком годности.</w:t>
      </w:r>
    </w:p>
    <w:p w:rsidR="00943662" w:rsidRDefault="00943662" w:rsidP="00DD5A46">
      <w:pPr>
        <w:widowControl/>
        <w:rPr>
          <w:rFonts w:eastAsiaTheme="minorEastAsia"/>
          <w:b/>
          <w:bCs/>
          <w:color w:val="000000"/>
          <w:sz w:val="24"/>
          <w:szCs w:val="24"/>
          <w:lang w:eastAsia="en-US"/>
        </w:rPr>
      </w:pPr>
    </w:p>
    <w:p w:rsidR="00DD5A46" w:rsidRPr="00DD5A46" w:rsidRDefault="00DD5A46" w:rsidP="00DD5A46">
      <w:pPr>
        <w:widowControl/>
        <w:rPr>
          <w:rFonts w:eastAsiaTheme="minorEastAsia"/>
          <w:b/>
          <w:bCs/>
          <w:color w:val="000000"/>
          <w:sz w:val="24"/>
          <w:szCs w:val="24"/>
          <w:lang w:eastAsia="en-US"/>
        </w:rPr>
      </w:pPr>
      <w:r w:rsidRPr="00DD5A46">
        <w:rPr>
          <w:rFonts w:eastAsiaTheme="minorEastAsia"/>
          <w:b/>
          <w:bCs/>
          <w:color w:val="000000"/>
          <w:sz w:val="24"/>
          <w:szCs w:val="24"/>
          <w:lang w:val="en-US" w:eastAsia="en-US"/>
        </w:rPr>
        <w:t>F</w:t>
      </w:r>
      <w:r w:rsidRPr="00DD5A46">
        <w:rPr>
          <w:rFonts w:eastAsiaTheme="minorEastAsia"/>
          <w:b/>
          <w:bCs/>
          <w:color w:val="000000"/>
          <w:sz w:val="24"/>
          <w:szCs w:val="24"/>
          <w:lang w:eastAsia="en-US"/>
        </w:rPr>
        <w:t>.7.2 Аналитическая фаза</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неправильная калибровка;</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неожиданное изменение результатов пациента, не выявленное в материалах контроля качества;</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нераспознанная аналитическая вариация для определений измеряемой величины, выполненная  на нескольких приборах;</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перенос образца, вызывающий ложное изменение последующего результата;</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превышение линейности метода без признаков аналитической ошибки (т. е. </w:t>
      </w:r>
      <w:proofErr w:type="spellStart"/>
      <w:r w:rsidRPr="00DD5A46">
        <w:rPr>
          <w:rFonts w:eastAsiaTheme="minorEastAsia"/>
          <w:color w:val="000000"/>
          <w:sz w:val="24"/>
          <w:szCs w:val="24"/>
          <w:lang w:eastAsia="en-US"/>
        </w:rPr>
        <w:t>сверхдозовый</w:t>
      </w:r>
      <w:proofErr w:type="spellEnd"/>
      <w:r w:rsidRPr="00DD5A46">
        <w:rPr>
          <w:rFonts w:eastAsiaTheme="minorEastAsia"/>
          <w:color w:val="000000"/>
          <w:sz w:val="24"/>
          <w:szCs w:val="24"/>
          <w:lang w:eastAsia="en-US"/>
        </w:rPr>
        <w:t xml:space="preserve"> иммунохимический метод);</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загрязнение образцов проб газов крови (примечание: это может произойти при отборе проб или во время анализа);</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нераспознанные проблемы свертывания крови (высокий гематокрит, сгустки, использование неправильной концентрации цитратного антикоагулянта, слишком высокий уровень тромбоцитов в плазме);</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неверный международный индекс чувствительности для преобразования </w:t>
      </w:r>
      <w:proofErr w:type="spellStart"/>
      <w:r w:rsidRPr="00DD5A46">
        <w:rPr>
          <w:rFonts w:eastAsiaTheme="minorEastAsia"/>
          <w:color w:val="000000"/>
          <w:sz w:val="24"/>
          <w:szCs w:val="24"/>
          <w:lang w:eastAsia="en-US"/>
        </w:rPr>
        <w:t>протромбинового</w:t>
      </w:r>
      <w:proofErr w:type="spellEnd"/>
      <w:r w:rsidRPr="00DD5A46">
        <w:rPr>
          <w:rFonts w:eastAsiaTheme="minorEastAsia"/>
          <w:color w:val="000000"/>
          <w:sz w:val="24"/>
          <w:szCs w:val="24"/>
          <w:lang w:eastAsia="en-US"/>
        </w:rPr>
        <w:t xml:space="preserve"> индекса в международный нормализованный индекс;</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мониторинг терапевтического диапазона гепарина с помощью АПТВ (активированное частичное </w:t>
      </w:r>
      <w:proofErr w:type="spellStart"/>
      <w:r w:rsidRPr="00DD5A46">
        <w:rPr>
          <w:rFonts w:eastAsiaTheme="minorEastAsia"/>
          <w:color w:val="000000"/>
          <w:sz w:val="24"/>
          <w:szCs w:val="24"/>
          <w:lang w:eastAsia="en-US"/>
        </w:rPr>
        <w:t>тромбопластиновое</w:t>
      </w:r>
      <w:proofErr w:type="spellEnd"/>
      <w:r w:rsidRPr="00DD5A46">
        <w:rPr>
          <w:rFonts w:eastAsiaTheme="minorEastAsia"/>
          <w:color w:val="000000"/>
          <w:sz w:val="24"/>
          <w:szCs w:val="24"/>
          <w:lang w:eastAsia="en-US"/>
        </w:rPr>
        <w:t xml:space="preserve"> время) без поправки на замену партии;</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неправильное геометрическое значение при тестировании коагуляции;</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неверный ссылочный диапазон для текущих партий протромбина и активированного частичного </w:t>
      </w:r>
      <w:proofErr w:type="spellStart"/>
      <w:r w:rsidRPr="00DD5A46">
        <w:rPr>
          <w:rFonts w:eastAsiaTheme="minorEastAsia"/>
          <w:color w:val="000000"/>
          <w:sz w:val="24"/>
          <w:szCs w:val="24"/>
          <w:lang w:eastAsia="en-US"/>
        </w:rPr>
        <w:t>тромбопластинового</w:t>
      </w:r>
      <w:proofErr w:type="spellEnd"/>
      <w:r w:rsidRPr="00DD5A46">
        <w:rPr>
          <w:rFonts w:eastAsiaTheme="minorEastAsia"/>
          <w:color w:val="000000"/>
          <w:sz w:val="24"/>
          <w:szCs w:val="24"/>
          <w:lang w:eastAsia="en-US"/>
        </w:rPr>
        <w:t xml:space="preserve"> времени;</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скрытое увеличение количества тромбоцитов фрагментами эритроцитов.</w:t>
      </w:r>
    </w:p>
    <w:p w:rsidR="00943662" w:rsidRDefault="00943662" w:rsidP="00DD5A46">
      <w:pPr>
        <w:widowControl/>
        <w:rPr>
          <w:rFonts w:eastAsiaTheme="minorEastAsia"/>
          <w:b/>
          <w:bCs/>
          <w:color w:val="000000"/>
          <w:sz w:val="24"/>
          <w:szCs w:val="24"/>
          <w:lang w:eastAsia="en-US"/>
        </w:rPr>
      </w:pPr>
    </w:p>
    <w:p w:rsidR="00DD5A46" w:rsidRPr="00DD5A46" w:rsidRDefault="00DD5A46" w:rsidP="00DD5A46">
      <w:pPr>
        <w:widowControl/>
        <w:rPr>
          <w:rFonts w:eastAsiaTheme="minorEastAsia"/>
          <w:b/>
          <w:bCs/>
          <w:color w:val="000000"/>
          <w:sz w:val="24"/>
          <w:szCs w:val="24"/>
          <w:lang w:eastAsia="en-US"/>
        </w:rPr>
      </w:pPr>
      <w:r w:rsidRPr="00DD5A46">
        <w:rPr>
          <w:rFonts w:eastAsiaTheme="minorEastAsia"/>
          <w:b/>
          <w:bCs/>
          <w:color w:val="000000"/>
          <w:sz w:val="24"/>
          <w:szCs w:val="24"/>
          <w:lang w:val="en-US" w:eastAsia="en-US"/>
        </w:rPr>
        <w:t>F</w:t>
      </w:r>
      <w:r w:rsidRPr="00DD5A46">
        <w:rPr>
          <w:rFonts w:eastAsiaTheme="minorEastAsia"/>
          <w:b/>
          <w:bCs/>
          <w:color w:val="000000"/>
          <w:sz w:val="24"/>
          <w:szCs w:val="24"/>
          <w:lang w:eastAsia="en-US"/>
        </w:rPr>
        <w:t xml:space="preserve">.7.3 </w:t>
      </w:r>
      <w:proofErr w:type="spellStart"/>
      <w:r w:rsidRPr="00DD5A46">
        <w:rPr>
          <w:rFonts w:eastAsiaTheme="minorEastAsia"/>
          <w:b/>
          <w:bCs/>
          <w:color w:val="000000"/>
          <w:sz w:val="24"/>
          <w:szCs w:val="24"/>
          <w:lang w:eastAsia="en-US"/>
        </w:rPr>
        <w:t>Постаналитическая</w:t>
      </w:r>
      <w:proofErr w:type="spellEnd"/>
      <w:r w:rsidRPr="00DD5A46">
        <w:rPr>
          <w:rFonts w:eastAsiaTheme="minorEastAsia"/>
          <w:b/>
          <w:bCs/>
          <w:color w:val="000000"/>
          <w:sz w:val="24"/>
          <w:szCs w:val="24"/>
          <w:lang w:eastAsia="en-US"/>
        </w:rPr>
        <w:t xml:space="preserve"> фаза</w:t>
      </w:r>
    </w:p>
    <w:p w:rsidR="00DD5A46" w:rsidRPr="00DD5A46" w:rsidRDefault="00DD5A46" w:rsidP="00DD5A46">
      <w:pPr>
        <w:widowControl/>
        <w:rPr>
          <w:rFonts w:eastAsiaTheme="minorEastAsia"/>
          <w:color w:val="000000"/>
          <w:sz w:val="24"/>
          <w:szCs w:val="24"/>
          <w:lang w:eastAsia="en-US"/>
        </w:rPr>
      </w:pPr>
      <w:r>
        <w:rPr>
          <w:rFonts w:eastAsiaTheme="minorEastAsia"/>
          <w:color w:val="000000"/>
          <w:sz w:val="24"/>
          <w:szCs w:val="24"/>
          <w:lang w:eastAsia="en-US"/>
        </w:rPr>
        <w:t>-</w:t>
      </w:r>
      <w:r w:rsidRPr="00DD5A46">
        <w:rPr>
          <w:rFonts w:eastAsiaTheme="minorEastAsia"/>
          <w:color w:val="000000"/>
          <w:sz w:val="24"/>
          <w:szCs w:val="24"/>
          <w:lang w:eastAsia="en-US"/>
        </w:rPr>
        <w:t xml:space="preserve"> критическое значение не сообщается лицу, осуществляющему уход за больным.  </w:t>
      </w:r>
    </w:p>
    <w:p w:rsidR="00DD5A46" w:rsidRPr="00DD5A46" w:rsidRDefault="00DD5A46" w:rsidP="00DD5A46">
      <w:pPr>
        <w:widowControl/>
        <w:rPr>
          <w:rFonts w:eastAsiaTheme="minorEastAsia"/>
          <w:color w:val="000000"/>
          <w:sz w:val="24"/>
          <w:szCs w:val="24"/>
          <w:lang w:eastAsia="en-US"/>
        </w:rPr>
      </w:pPr>
    </w:p>
    <w:p w:rsidR="00DD5A46" w:rsidRPr="00DD5A46" w:rsidRDefault="00DD5A46" w:rsidP="00DD5A46">
      <w:pPr>
        <w:widowControl/>
        <w:rPr>
          <w:rFonts w:eastAsiaTheme="minorEastAsia"/>
          <w:b/>
          <w:bCs/>
          <w:color w:val="000000"/>
          <w:sz w:val="24"/>
          <w:szCs w:val="24"/>
          <w:lang w:eastAsia="en-US"/>
        </w:rPr>
      </w:pPr>
      <w:r w:rsidRPr="00DD5A46">
        <w:rPr>
          <w:rFonts w:eastAsiaTheme="minorEastAsia"/>
          <w:b/>
          <w:bCs/>
          <w:color w:val="000000"/>
          <w:sz w:val="24"/>
          <w:szCs w:val="24"/>
          <w:lang w:val="en-US" w:eastAsia="en-US"/>
        </w:rPr>
        <w:t>F</w:t>
      </w:r>
      <w:r w:rsidRPr="00DD5A46">
        <w:rPr>
          <w:rFonts w:eastAsiaTheme="minorEastAsia"/>
          <w:b/>
          <w:bCs/>
          <w:color w:val="000000"/>
          <w:sz w:val="24"/>
          <w:szCs w:val="24"/>
          <w:lang w:eastAsia="en-US"/>
        </w:rPr>
        <w:t xml:space="preserve">.8 Несоответствия, связанные с </w:t>
      </w:r>
      <w:proofErr w:type="spellStart"/>
      <w:r w:rsidRPr="00DD5A46">
        <w:rPr>
          <w:rFonts w:eastAsiaTheme="minorEastAsia"/>
          <w:b/>
          <w:bCs/>
          <w:color w:val="000000"/>
          <w:sz w:val="24"/>
          <w:szCs w:val="24"/>
          <w:lang w:eastAsia="en-US"/>
        </w:rPr>
        <w:t>преданалитической</w:t>
      </w:r>
      <w:proofErr w:type="spellEnd"/>
      <w:r w:rsidRPr="00DD5A46">
        <w:rPr>
          <w:rFonts w:eastAsiaTheme="minorEastAsia"/>
          <w:b/>
          <w:bCs/>
          <w:color w:val="000000"/>
          <w:sz w:val="24"/>
          <w:szCs w:val="24"/>
          <w:lang w:eastAsia="en-US"/>
        </w:rPr>
        <w:t xml:space="preserve"> фазой </w:t>
      </w:r>
    </w:p>
    <w:p w:rsidR="00DD5A46" w:rsidRPr="00DD5A46" w:rsidRDefault="00DD5A46" w:rsidP="00DD5A46">
      <w:pPr>
        <w:widowControl/>
        <w:rPr>
          <w:rFonts w:eastAsiaTheme="minorEastAsia"/>
          <w:b/>
          <w:bCs/>
          <w:color w:val="000000"/>
          <w:sz w:val="24"/>
          <w:szCs w:val="24"/>
          <w:lang w:eastAsia="en-US"/>
        </w:rPr>
      </w:pPr>
      <w:r w:rsidRPr="00DD5A46">
        <w:rPr>
          <w:rFonts w:eastAsiaTheme="minorEastAsia"/>
          <w:b/>
          <w:bCs/>
          <w:color w:val="000000"/>
          <w:sz w:val="24"/>
          <w:szCs w:val="24"/>
          <w:lang w:val="en-US" w:eastAsia="en-US"/>
        </w:rPr>
        <w:t>F</w:t>
      </w:r>
      <w:r w:rsidRPr="00DD5A46">
        <w:rPr>
          <w:rFonts w:eastAsiaTheme="minorEastAsia"/>
          <w:b/>
          <w:bCs/>
          <w:color w:val="000000"/>
          <w:sz w:val="24"/>
          <w:szCs w:val="24"/>
          <w:lang w:eastAsia="en-US"/>
        </w:rPr>
        <w:t>.8.1 Фаза поступления в лабораторию (как правило, ответственность медицинского работника)</w:t>
      </w:r>
    </w:p>
    <w:p w:rsidR="00DD5A46" w:rsidRPr="00DD5A46" w:rsidRDefault="00DD5A46" w:rsidP="00DD5A46">
      <w:pPr>
        <w:widowControl/>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неполная или неправильная идентификация пациента;</w:t>
      </w:r>
    </w:p>
    <w:p w:rsidR="00DD5A46" w:rsidRPr="00DD5A46" w:rsidRDefault="00DD5A46" w:rsidP="00DD5A46">
      <w:pPr>
        <w:widowControl/>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предоставлена неполная или неверная клиническая информация;</w:t>
      </w:r>
    </w:p>
    <w:p w:rsidR="00DD5A46" w:rsidRPr="00DD5A46" w:rsidRDefault="00DD5A46" w:rsidP="00DD5A46">
      <w:pPr>
        <w:widowControl/>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неправильный сбор проб, например, консерванта;</w:t>
      </w:r>
    </w:p>
    <w:p w:rsidR="00DD5A46" w:rsidRPr="00DD5A46" w:rsidRDefault="00DD5A46" w:rsidP="00DD5A46">
      <w:pPr>
        <w:widowControl/>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плохо подготовленные цитологические мазки;</w:t>
      </w:r>
    </w:p>
    <w:p w:rsidR="00DD5A46" w:rsidRPr="00DD5A46" w:rsidRDefault="00DD5A46" w:rsidP="00DD5A46">
      <w:pPr>
        <w:widowControl/>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неправильная или неполная идентификация образца;</w:t>
      </w:r>
    </w:p>
    <w:p w:rsidR="00DD5A46" w:rsidRPr="00DD5A46" w:rsidRDefault="00DD5A46" w:rsidP="00DD5A46">
      <w:pPr>
        <w:widowControl/>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отсутствие или ошибочная маркировка полей или идентификаторов ориентации;</w:t>
      </w:r>
    </w:p>
    <w:p w:rsidR="00DD5A46" w:rsidRPr="00DD5A46" w:rsidRDefault="00DD5A46" w:rsidP="00DD5A46">
      <w:pPr>
        <w:widowControl/>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несоответствие образца, контейнера для образцов и формы запроса, т.е. образец в неправильно маркированных контейнерах, это может произойти, если контейнеры промаркированы предварительно;</w:t>
      </w:r>
    </w:p>
    <w:p w:rsidR="00DD5A46" w:rsidRDefault="00DD5A46" w:rsidP="00DD5A46">
      <w:pPr>
        <w:widowControl/>
        <w:rPr>
          <w:rFonts w:eastAsiaTheme="minorEastAsia"/>
          <w:color w:val="000000"/>
          <w:sz w:val="24"/>
          <w:szCs w:val="24"/>
        </w:rPr>
      </w:pPr>
      <w:r>
        <w:rPr>
          <w:rFonts w:eastAsiaTheme="minorEastAsia"/>
          <w:color w:val="000000"/>
          <w:sz w:val="24"/>
          <w:szCs w:val="24"/>
        </w:rPr>
        <w:t>-</w:t>
      </w:r>
      <w:r w:rsidRPr="00DD5A46">
        <w:rPr>
          <w:rFonts w:eastAsiaTheme="minorEastAsia"/>
          <w:color w:val="000000"/>
          <w:sz w:val="24"/>
          <w:szCs w:val="24"/>
        </w:rPr>
        <w:t xml:space="preserve"> неправильная транспортировка образцов в лабораторию.  </w:t>
      </w:r>
    </w:p>
    <w:p w:rsidR="00943662" w:rsidRDefault="00943662" w:rsidP="007F006A">
      <w:pPr>
        <w:widowControl/>
        <w:rPr>
          <w:rFonts w:eastAsiaTheme="minorEastAsia"/>
          <w:b/>
          <w:bCs/>
          <w:color w:val="000000"/>
          <w:sz w:val="24"/>
          <w:szCs w:val="24"/>
          <w:lang w:eastAsia="en-US"/>
        </w:rPr>
      </w:pPr>
    </w:p>
    <w:p w:rsidR="007F006A" w:rsidRPr="007F006A" w:rsidRDefault="007F006A" w:rsidP="007F006A">
      <w:pPr>
        <w:widowControl/>
        <w:rPr>
          <w:rFonts w:eastAsiaTheme="minorEastAsia"/>
          <w:bCs/>
          <w:color w:val="000000"/>
          <w:sz w:val="24"/>
          <w:szCs w:val="24"/>
          <w:lang w:eastAsia="en-US"/>
        </w:rPr>
      </w:pPr>
      <w:proofErr w:type="gramStart"/>
      <w:r w:rsidRPr="007F006A">
        <w:rPr>
          <w:rFonts w:eastAsiaTheme="minorEastAsia"/>
          <w:b/>
          <w:bCs/>
          <w:color w:val="000000"/>
          <w:sz w:val="24"/>
          <w:szCs w:val="24"/>
          <w:lang w:val="en-US" w:eastAsia="en-US"/>
        </w:rPr>
        <w:t>F</w:t>
      </w:r>
      <w:r w:rsidRPr="007F006A">
        <w:rPr>
          <w:rFonts w:eastAsiaTheme="minorEastAsia"/>
          <w:b/>
          <w:bCs/>
          <w:color w:val="000000"/>
          <w:sz w:val="24"/>
          <w:szCs w:val="24"/>
          <w:lang w:eastAsia="en-US"/>
        </w:rPr>
        <w:t xml:space="preserve">.8.2 </w:t>
      </w:r>
      <w:proofErr w:type="spellStart"/>
      <w:r w:rsidRPr="007F006A">
        <w:rPr>
          <w:rFonts w:eastAsiaTheme="minorEastAsia"/>
          <w:b/>
          <w:bCs/>
          <w:color w:val="000000"/>
          <w:sz w:val="24"/>
          <w:szCs w:val="24"/>
          <w:lang w:eastAsia="en-US"/>
        </w:rPr>
        <w:t>Постлабораторная</w:t>
      </w:r>
      <w:proofErr w:type="spellEnd"/>
      <w:r w:rsidRPr="007F006A">
        <w:rPr>
          <w:rFonts w:eastAsiaTheme="minorEastAsia"/>
          <w:b/>
          <w:bCs/>
          <w:color w:val="000000"/>
          <w:sz w:val="24"/>
          <w:szCs w:val="24"/>
          <w:lang w:eastAsia="en-US"/>
        </w:rPr>
        <w:t xml:space="preserve"> фаза получения - присоединение образцов </w:t>
      </w:r>
      <w:r w:rsidRPr="007F006A">
        <w:rPr>
          <w:rFonts w:eastAsiaTheme="minorEastAsia"/>
          <w:bCs/>
          <w:color w:val="000000"/>
          <w:sz w:val="24"/>
          <w:szCs w:val="24"/>
          <w:lang w:eastAsia="en-US"/>
        </w:rPr>
        <w:t>Первичная приемка и поступление в медицинскую лабораторию – являются критической зоной риска.</w:t>
      </w:r>
      <w:proofErr w:type="gramEnd"/>
      <w:r w:rsidRPr="007F006A">
        <w:rPr>
          <w:rFonts w:eastAsiaTheme="minorEastAsia"/>
          <w:bCs/>
          <w:color w:val="000000"/>
          <w:sz w:val="24"/>
          <w:szCs w:val="24"/>
          <w:lang w:eastAsia="en-US"/>
        </w:rPr>
        <w:t xml:space="preserve"> Если на этом этапе произойдет перепутывание образца или неправильный ввод данных, любые будущие процессы будут скомпрометированы. Чтобы снизить риски, следует рассмотреть следующее.</w:t>
      </w:r>
    </w:p>
    <w:p w:rsidR="007F006A" w:rsidRPr="007F006A" w:rsidRDefault="007F006A" w:rsidP="007F006A">
      <w:pPr>
        <w:widowControl/>
        <w:rPr>
          <w:rFonts w:eastAsiaTheme="minorEastAsia"/>
          <w:bCs/>
          <w:color w:val="000000"/>
          <w:sz w:val="24"/>
          <w:szCs w:val="24"/>
          <w:lang w:eastAsia="en-US"/>
        </w:rPr>
      </w:pPr>
      <w:r>
        <w:rPr>
          <w:rFonts w:eastAsiaTheme="minorEastAsia"/>
          <w:color w:val="000000"/>
          <w:sz w:val="24"/>
          <w:szCs w:val="24"/>
          <w:lang w:eastAsia="en-US"/>
        </w:rPr>
        <w:lastRenderedPageBreak/>
        <w:t>-</w:t>
      </w:r>
      <w:r w:rsidRPr="007F006A">
        <w:rPr>
          <w:rFonts w:eastAsiaTheme="minorEastAsia"/>
          <w:bCs/>
          <w:color w:val="000000"/>
          <w:sz w:val="24"/>
          <w:szCs w:val="24"/>
          <w:lang w:eastAsia="en-US"/>
        </w:rPr>
        <w:t xml:space="preserve"> адекватная проверка образца и запрос на предмет несоответствия; две независимые проверки для обеспечения соответствия образца и формы запроса, включая сверку между регистрационным и учетным номером;</w:t>
      </w:r>
    </w:p>
    <w:p w:rsidR="007F006A" w:rsidRPr="007F006A" w:rsidRDefault="007F006A" w:rsidP="007F006A">
      <w:pPr>
        <w:widowControl/>
        <w:rPr>
          <w:rFonts w:eastAsiaTheme="minorEastAsia"/>
          <w:bCs/>
          <w:color w:val="000000"/>
          <w:sz w:val="24"/>
          <w:szCs w:val="24"/>
          <w:lang w:eastAsia="en-US"/>
        </w:rPr>
      </w:pPr>
      <w:r>
        <w:rPr>
          <w:rFonts w:eastAsiaTheme="minorEastAsia"/>
          <w:color w:val="000000"/>
          <w:sz w:val="24"/>
          <w:szCs w:val="24"/>
          <w:lang w:eastAsia="en-US"/>
        </w:rPr>
        <w:t>-</w:t>
      </w:r>
      <w:r w:rsidRPr="007F006A">
        <w:rPr>
          <w:rFonts w:eastAsiaTheme="minorEastAsia"/>
          <w:bCs/>
          <w:color w:val="000000"/>
          <w:sz w:val="24"/>
          <w:szCs w:val="24"/>
          <w:lang w:eastAsia="en-US"/>
        </w:rPr>
        <w:t xml:space="preserve"> любые несоответствия в маркировке регистрируются и отслеживаются на протяжении всего цикла тестирования с полным контрольным документальным следом и проблемами, выявленными в окончательном отчете, включая информацию об образце, такую как неправильное местоположение, а также информацию о пациенте;</w:t>
      </w:r>
    </w:p>
    <w:p w:rsidR="007F006A" w:rsidRPr="007F006A" w:rsidRDefault="007F006A" w:rsidP="007F006A">
      <w:pPr>
        <w:widowControl/>
        <w:rPr>
          <w:rFonts w:eastAsiaTheme="minorEastAsia"/>
          <w:bCs/>
          <w:color w:val="000000"/>
          <w:sz w:val="24"/>
          <w:szCs w:val="24"/>
          <w:lang w:eastAsia="en-US"/>
        </w:rPr>
      </w:pPr>
      <w:r>
        <w:rPr>
          <w:rFonts w:eastAsiaTheme="minorEastAsia"/>
          <w:color w:val="000000"/>
          <w:sz w:val="24"/>
          <w:szCs w:val="24"/>
          <w:lang w:eastAsia="en-US"/>
        </w:rPr>
        <w:t>-</w:t>
      </w:r>
      <w:r w:rsidRPr="007F006A">
        <w:rPr>
          <w:rFonts w:eastAsiaTheme="minorEastAsia"/>
          <w:bCs/>
          <w:color w:val="000000"/>
          <w:sz w:val="24"/>
          <w:szCs w:val="24"/>
          <w:lang w:eastAsia="en-US"/>
        </w:rPr>
        <w:t xml:space="preserve"> документирование процедуры минимальных требований к маркировке, и проверка всех образцов на соответствие этим минимальным требованиям;</w:t>
      </w:r>
    </w:p>
    <w:p w:rsidR="007F006A" w:rsidRPr="007F006A" w:rsidRDefault="007F006A" w:rsidP="007F006A">
      <w:pPr>
        <w:widowControl/>
        <w:rPr>
          <w:rFonts w:eastAsiaTheme="minorEastAsia"/>
          <w:bCs/>
          <w:color w:val="000000"/>
          <w:sz w:val="24"/>
          <w:szCs w:val="24"/>
          <w:lang w:eastAsia="en-US"/>
        </w:rPr>
      </w:pPr>
      <w:r>
        <w:rPr>
          <w:rFonts w:eastAsiaTheme="minorEastAsia"/>
          <w:color w:val="000000"/>
          <w:sz w:val="24"/>
          <w:szCs w:val="24"/>
          <w:lang w:eastAsia="en-US"/>
        </w:rPr>
        <w:t>-</w:t>
      </w:r>
      <w:r w:rsidRPr="007F006A">
        <w:rPr>
          <w:rFonts w:eastAsiaTheme="minorEastAsia"/>
          <w:bCs/>
          <w:color w:val="000000"/>
          <w:sz w:val="24"/>
          <w:szCs w:val="24"/>
          <w:lang w:eastAsia="en-US"/>
        </w:rPr>
        <w:t xml:space="preserve"> образцы, не отвечающие минимальным требованиям к маркировке, регистрируются в Системе лабораторной информации (</w:t>
      </w:r>
      <w:r w:rsidRPr="007F006A">
        <w:rPr>
          <w:rFonts w:eastAsiaTheme="minorEastAsia"/>
          <w:color w:val="000000"/>
          <w:sz w:val="24"/>
          <w:szCs w:val="24"/>
          <w:lang w:val="en-US" w:eastAsia="en-US"/>
        </w:rPr>
        <w:t>LIS</w:t>
      </w:r>
      <w:r w:rsidRPr="007F006A">
        <w:rPr>
          <w:rFonts w:eastAsiaTheme="minorEastAsia"/>
          <w:bCs/>
          <w:color w:val="000000"/>
          <w:sz w:val="24"/>
          <w:szCs w:val="24"/>
          <w:lang w:eastAsia="en-US"/>
        </w:rPr>
        <w:t>) и отражаются в итоговом отчете;</w:t>
      </w:r>
    </w:p>
    <w:p w:rsidR="007F006A" w:rsidRPr="007F006A" w:rsidRDefault="007F006A" w:rsidP="007F006A">
      <w:pPr>
        <w:widowControl/>
        <w:rPr>
          <w:rFonts w:eastAsiaTheme="minorEastAsia"/>
          <w:bCs/>
          <w:color w:val="000000"/>
          <w:sz w:val="24"/>
          <w:szCs w:val="24"/>
          <w:lang w:eastAsia="en-US"/>
        </w:rPr>
      </w:pPr>
      <w:r>
        <w:rPr>
          <w:rFonts w:eastAsiaTheme="minorEastAsia"/>
          <w:color w:val="000000"/>
          <w:sz w:val="24"/>
          <w:szCs w:val="24"/>
          <w:lang w:eastAsia="en-US"/>
        </w:rPr>
        <w:t xml:space="preserve">- </w:t>
      </w:r>
      <w:r w:rsidRPr="007F006A">
        <w:rPr>
          <w:rFonts w:eastAsiaTheme="minorEastAsia"/>
          <w:bCs/>
          <w:color w:val="000000"/>
          <w:sz w:val="24"/>
          <w:szCs w:val="24"/>
          <w:lang w:eastAsia="en-US"/>
        </w:rPr>
        <w:t>образцы с ненадлежащей/немаркированной этикеткой могут быть повторно промаркированы в лаборатории, но оригинальная этикетка сохраняется;</w:t>
      </w:r>
    </w:p>
    <w:p w:rsidR="007F006A" w:rsidRPr="007F006A" w:rsidRDefault="007F006A" w:rsidP="007F006A">
      <w:pPr>
        <w:widowControl/>
        <w:rPr>
          <w:rFonts w:eastAsiaTheme="minorEastAsia"/>
          <w:bCs/>
          <w:color w:val="000000"/>
          <w:sz w:val="24"/>
          <w:szCs w:val="24"/>
          <w:lang w:eastAsia="en-US"/>
        </w:rPr>
      </w:pPr>
      <w:r>
        <w:rPr>
          <w:rFonts w:eastAsiaTheme="minorEastAsia"/>
          <w:color w:val="000000"/>
          <w:sz w:val="24"/>
          <w:szCs w:val="24"/>
          <w:lang w:eastAsia="en-US"/>
        </w:rPr>
        <w:t>-</w:t>
      </w:r>
      <w:r w:rsidRPr="007F006A">
        <w:rPr>
          <w:rFonts w:eastAsiaTheme="minorEastAsia"/>
          <w:bCs/>
          <w:color w:val="000000"/>
          <w:sz w:val="24"/>
          <w:szCs w:val="24"/>
          <w:lang w:eastAsia="en-US"/>
        </w:rPr>
        <w:t xml:space="preserve"> образцы из одного и того же типа ткани по возможности не нумеруются последовательно; </w:t>
      </w:r>
    </w:p>
    <w:p w:rsidR="007F006A" w:rsidRPr="007F006A" w:rsidRDefault="007F006A" w:rsidP="007F006A">
      <w:pPr>
        <w:widowControl/>
        <w:rPr>
          <w:rFonts w:eastAsiaTheme="minorEastAsia"/>
          <w:bCs/>
          <w:color w:val="000000"/>
          <w:sz w:val="24"/>
          <w:szCs w:val="24"/>
          <w:lang w:eastAsia="en-US"/>
        </w:rPr>
      </w:pPr>
      <w:r>
        <w:rPr>
          <w:rFonts w:eastAsiaTheme="minorEastAsia"/>
          <w:color w:val="000000"/>
          <w:sz w:val="24"/>
          <w:szCs w:val="24"/>
          <w:lang w:eastAsia="en-US"/>
        </w:rPr>
        <w:t>-</w:t>
      </w:r>
      <w:r w:rsidRPr="007F006A">
        <w:rPr>
          <w:rFonts w:eastAsiaTheme="minorEastAsia"/>
          <w:bCs/>
          <w:color w:val="000000"/>
          <w:sz w:val="24"/>
          <w:szCs w:val="24"/>
          <w:lang w:eastAsia="en-US"/>
        </w:rPr>
        <w:t xml:space="preserve"> обрабатывается по одному образцу за раз, чтобы свести к минимуму риск смешивания образцов.</w:t>
      </w:r>
    </w:p>
    <w:p w:rsidR="007F006A" w:rsidRPr="007F006A" w:rsidRDefault="007F006A" w:rsidP="007F006A">
      <w:pPr>
        <w:widowControl/>
        <w:rPr>
          <w:rFonts w:eastAsiaTheme="minorEastAsia"/>
          <w:b/>
          <w:bCs/>
          <w:color w:val="000000"/>
          <w:sz w:val="24"/>
          <w:szCs w:val="24"/>
          <w:lang w:eastAsia="en-US"/>
        </w:rPr>
      </w:pPr>
    </w:p>
    <w:p w:rsidR="007F006A" w:rsidRPr="007F006A" w:rsidRDefault="007F006A" w:rsidP="007F006A">
      <w:pPr>
        <w:widowControl/>
        <w:ind w:right="-567"/>
        <w:rPr>
          <w:rFonts w:eastAsiaTheme="minorEastAsia"/>
          <w:b/>
          <w:bCs/>
          <w:color w:val="000000"/>
          <w:sz w:val="24"/>
          <w:szCs w:val="24"/>
          <w:lang w:eastAsia="en-US"/>
        </w:rPr>
      </w:pPr>
      <w:r w:rsidRPr="007F006A">
        <w:rPr>
          <w:rFonts w:eastAsiaTheme="minorEastAsia"/>
          <w:b/>
          <w:bCs/>
          <w:color w:val="000000"/>
          <w:sz w:val="24"/>
          <w:szCs w:val="24"/>
          <w:lang w:val="en-US" w:eastAsia="en-US"/>
        </w:rPr>
        <w:t>F</w:t>
      </w:r>
      <w:r w:rsidRPr="007F006A">
        <w:rPr>
          <w:rFonts w:eastAsiaTheme="minorEastAsia"/>
          <w:b/>
          <w:bCs/>
          <w:color w:val="000000"/>
          <w:sz w:val="24"/>
          <w:szCs w:val="24"/>
          <w:lang w:eastAsia="en-US"/>
        </w:rPr>
        <w:t>.8.3 Пост-лабораторная фаза получения - ввод данных</w:t>
      </w:r>
    </w:p>
    <w:p w:rsidR="007F006A" w:rsidRPr="007F006A" w:rsidRDefault="007F006A" w:rsidP="007F006A">
      <w:pPr>
        <w:widowControl/>
        <w:ind w:right="-567"/>
        <w:rPr>
          <w:rFonts w:eastAsiaTheme="minorEastAsia"/>
          <w:color w:val="000000"/>
          <w:sz w:val="24"/>
          <w:szCs w:val="24"/>
        </w:rPr>
      </w:pPr>
      <w:r>
        <w:rPr>
          <w:rFonts w:eastAsiaTheme="minorEastAsia"/>
          <w:color w:val="000000"/>
          <w:sz w:val="24"/>
          <w:szCs w:val="24"/>
        </w:rPr>
        <w:t>-</w:t>
      </w:r>
      <w:r w:rsidRPr="007F006A">
        <w:rPr>
          <w:rFonts w:eastAsiaTheme="minorEastAsia"/>
          <w:color w:val="000000"/>
          <w:sz w:val="24"/>
          <w:szCs w:val="24"/>
        </w:rPr>
        <w:t xml:space="preserve"> сбой при сканировании формы запроса, привязанной к профилю ввода данных;</w:t>
      </w:r>
    </w:p>
    <w:p w:rsidR="007F006A" w:rsidRPr="007F006A" w:rsidRDefault="007F006A" w:rsidP="007F006A">
      <w:pPr>
        <w:widowControl/>
        <w:ind w:right="-567"/>
        <w:rPr>
          <w:rFonts w:eastAsiaTheme="minorEastAsia"/>
          <w:color w:val="000000"/>
          <w:sz w:val="24"/>
          <w:szCs w:val="24"/>
        </w:rPr>
      </w:pPr>
      <w:r>
        <w:rPr>
          <w:rFonts w:eastAsiaTheme="minorEastAsia"/>
          <w:color w:val="000000"/>
          <w:sz w:val="24"/>
          <w:szCs w:val="24"/>
          <w:lang w:eastAsia="en-US"/>
        </w:rPr>
        <w:t>-</w:t>
      </w:r>
      <w:r w:rsidRPr="007F006A">
        <w:rPr>
          <w:rFonts w:eastAsiaTheme="minorEastAsia"/>
          <w:color w:val="000000"/>
          <w:sz w:val="24"/>
          <w:szCs w:val="24"/>
        </w:rPr>
        <w:t xml:space="preserve"> сбой при вводе данных, взятых непосредственно из формы запроса;</w:t>
      </w:r>
    </w:p>
    <w:p w:rsidR="007F006A" w:rsidRPr="007F006A" w:rsidRDefault="007F006A" w:rsidP="007F006A">
      <w:pPr>
        <w:widowControl/>
        <w:ind w:right="-567"/>
        <w:rPr>
          <w:rFonts w:eastAsiaTheme="minorEastAsia"/>
          <w:color w:val="000000"/>
          <w:sz w:val="24"/>
          <w:szCs w:val="24"/>
        </w:rPr>
      </w:pPr>
      <w:r>
        <w:rPr>
          <w:rFonts w:eastAsiaTheme="minorEastAsia"/>
          <w:color w:val="000000"/>
          <w:sz w:val="24"/>
          <w:szCs w:val="24"/>
          <w:lang w:eastAsia="en-US"/>
        </w:rPr>
        <w:t>-</w:t>
      </w:r>
      <w:r w:rsidRPr="007F006A">
        <w:rPr>
          <w:rFonts w:eastAsiaTheme="minorEastAsia"/>
          <w:color w:val="000000"/>
          <w:sz w:val="24"/>
          <w:szCs w:val="24"/>
        </w:rPr>
        <w:t xml:space="preserve"> любые расхождения между формой запроса и образцом, зарегистрированным в системе лабораторной информации и управления (</w:t>
      </w:r>
      <w:r w:rsidRPr="007F006A">
        <w:rPr>
          <w:rFonts w:eastAsiaTheme="minorEastAsia"/>
          <w:color w:val="000000"/>
          <w:sz w:val="24"/>
          <w:szCs w:val="24"/>
          <w:lang w:val="en-US"/>
        </w:rPr>
        <w:t>LIMS</w:t>
      </w:r>
      <w:r w:rsidRPr="007F006A">
        <w:rPr>
          <w:rFonts w:eastAsiaTheme="minorEastAsia"/>
          <w:color w:val="000000"/>
          <w:sz w:val="24"/>
          <w:szCs w:val="24"/>
        </w:rPr>
        <w:t xml:space="preserve">); </w:t>
      </w:r>
    </w:p>
    <w:p w:rsidR="007F006A" w:rsidRPr="007F006A" w:rsidRDefault="007F006A" w:rsidP="007F006A">
      <w:pPr>
        <w:widowControl/>
        <w:ind w:right="-567"/>
        <w:rPr>
          <w:rFonts w:eastAsiaTheme="minorEastAsia"/>
          <w:color w:val="000000"/>
          <w:sz w:val="24"/>
          <w:szCs w:val="24"/>
        </w:rPr>
      </w:pPr>
      <w:r>
        <w:rPr>
          <w:rFonts w:eastAsiaTheme="minorEastAsia"/>
          <w:color w:val="000000"/>
          <w:sz w:val="24"/>
          <w:szCs w:val="24"/>
          <w:lang w:eastAsia="en-US"/>
        </w:rPr>
        <w:t>-</w:t>
      </w:r>
      <w:r w:rsidRPr="007F006A">
        <w:rPr>
          <w:rFonts w:eastAsiaTheme="minorEastAsia"/>
          <w:color w:val="000000"/>
          <w:sz w:val="24"/>
          <w:szCs w:val="24"/>
        </w:rPr>
        <w:t xml:space="preserve"> сбой при двухэтапном вводе критически важной информации везде, где это возможно;</w:t>
      </w:r>
    </w:p>
    <w:p w:rsidR="007F006A" w:rsidRPr="007F006A" w:rsidRDefault="007F006A" w:rsidP="007F006A">
      <w:pPr>
        <w:widowControl/>
        <w:ind w:right="-567"/>
        <w:rPr>
          <w:rFonts w:eastAsiaTheme="minorEastAsia"/>
          <w:color w:val="000000"/>
          <w:sz w:val="24"/>
          <w:szCs w:val="24"/>
        </w:rPr>
      </w:pPr>
      <w:r>
        <w:rPr>
          <w:rFonts w:eastAsiaTheme="minorEastAsia"/>
          <w:color w:val="000000"/>
          <w:sz w:val="24"/>
          <w:szCs w:val="24"/>
          <w:lang w:eastAsia="en-US"/>
        </w:rPr>
        <w:t>-</w:t>
      </w:r>
      <w:r w:rsidRPr="007F006A">
        <w:rPr>
          <w:rFonts w:eastAsiaTheme="minorEastAsia"/>
          <w:color w:val="000000"/>
          <w:sz w:val="24"/>
          <w:szCs w:val="24"/>
        </w:rPr>
        <w:t xml:space="preserve"> сбой в регулярном аудите процессов ввода данных;</w:t>
      </w:r>
    </w:p>
    <w:p w:rsidR="007F006A" w:rsidRPr="007F006A" w:rsidRDefault="007F006A" w:rsidP="007F006A">
      <w:pPr>
        <w:widowControl/>
        <w:ind w:right="-567"/>
        <w:rPr>
          <w:rFonts w:eastAsiaTheme="minorEastAsia"/>
          <w:color w:val="000000"/>
          <w:sz w:val="24"/>
          <w:szCs w:val="24"/>
        </w:rPr>
      </w:pPr>
      <w:r>
        <w:rPr>
          <w:rFonts w:eastAsiaTheme="minorEastAsia"/>
          <w:color w:val="000000"/>
          <w:sz w:val="24"/>
          <w:szCs w:val="24"/>
          <w:lang w:eastAsia="en-US"/>
        </w:rPr>
        <w:t>-</w:t>
      </w:r>
      <w:r w:rsidRPr="007F006A">
        <w:rPr>
          <w:rFonts w:eastAsiaTheme="minorEastAsia"/>
          <w:color w:val="000000"/>
          <w:sz w:val="24"/>
          <w:szCs w:val="24"/>
        </w:rPr>
        <w:t xml:space="preserve"> отсутствие связи между образцами и бланками запросов для обеспечения правильного учета записей о вскрытии.</w:t>
      </w:r>
    </w:p>
    <w:p w:rsidR="007F006A" w:rsidRPr="007F006A" w:rsidRDefault="007F006A" w:rsidP="007F006A">
      <w:pPr>
        <w:widowControl/>
        <w:ind w:right="-567"/>
        <w:rPr>
          <w:rFonts w:eastAsiaTheme="minorEastAsia"/>
          <w:color w:val="000000"/>
          <w:sz w:val="24"/>
          <w:szCs w:val="24"/>
        </w:rPr>
      </w:pPr>
    </w:p>
    <w:p w:rsidR="007F006A" w:rsidRPr="007F006A" w:rsidRDefault="007F006A" w:rsidP="007F006A">
      <w:pPr>
        <w:widowControl/>
        <w:ind w:right="-567"/>
        <w:rPr>
          <w:rFonts w:eastAsiaTheme="minorEastAsia"/>
          <w:b/>
          <w:bCs/>
          <w:color w:val="000000"/>
          <w:sz w:val="24"/>
          <w:szCs w:val="24"/>
          <w:lang w:eastAsia="en-US"/>
        </w:rPr>
      </w:pPr>
      <w:r w:rsidRPr="007F006A">
        <w:rPr>
          <w:rFonts w:eastAsiaTheme="minorEastAsia"/>
          <w:b/>
          <w:bCs/>
          <w:color w:val="000000"/>
          <w:sz w:val="24"/>
          <w:szCs w:val="24"/>
          <w:lang w:val="en-US" w:eastAsia="en-US"/>
        </w:rPr>
        <w:t>F</w:t>
      </w:r>
      <w:r w:rsidRPr="007F006A">
        <w:rPr>
          <w:rFonts w:eastAsiaTheme="minorEastAsia"/>
          <w:b/>
          <w:bCs/>
          <w:color w:val="000000"/>
          <w:sz w:val="24"/>
          <w:szCs w:val="24"/>
          <w:lang w:eastAsia="en-US"/>
        </w:rPr>
        <w:t>.9 Несоответствия, связанные с информационными технологиями</w:t>
      </w:r>
    </w:p>
    <w:p w:rsidR="007F006A" w:rsidRPr="007F006A" w:rsidRDefault="007F006A" w:rsidP="007F006A">
      <w:pPr>
        <w:widowControl/>
        <w:ind w:right="-567"/>
        <w:rPr>
          <w:rFonts w:eastAsiaTheme="minorEastAsia"/>
          <w:color w:val="000000"/>
          <w:sz w:val="24"/>
          <w:szCs w:val="24"/>
        </w:rPr>
      </w:pPr>
      <w:r>
        <w:rPr>
          <w:rFonts w:eastAsiaTheme="minorEastAsia"/>
          <w:color w:val="000000"/>
          <w:sz w:val="24"/>
          <w:szCs w:val="24"/>
        </w:rPr>
        <w:t>-</w:t>
      </w:r>
      <w:r w:rsidRPr="007F006A">
        <w:rPr>
          <w:rFonts w:eastAsiaTheme="minorEastAsia"/>
          <w:color w:val="000000"/>
          <w:sz w:val="24"/>
          <w:szCs w:val="24"/>
        </w:rPr>
        <w:t xml:space="preserve"> сбой или повреждение передачи данных;</w:t>
      </w:r>
    </w:p>
    <w:p w:rsidR="007F006A" w:rsidRPr="007F006A" w:rsidRDefault="007F006A" w:rsidP="007F006A">
      <w:pPr>
        <w:widowControl/>
        <w:ind w:right="-567"/>
        <w:rPr>
          <w:rFonts w:eastAsiaTheme="minorEastAsia"/>
          <w:color w:val="000000"/>
          <w:sz w:val="24"/>
          <w:szCs w:val="24"/>
        </w:rPr>
      </w:pPr>
      <w:r>
        <w:rPr>
          <w:rFonts w:eastAsiaTheme="minorEastAsia"/>
          <w:color w:val="000000"/>
          <w:sz w:val="24"/>
          <w:szCs w:val="24"/>
        </w:rPr>
        <w:t>-</w:t>
      </w:r>
      <w:r w:rsidRPr="007F006A">
        <w:rPr>
          <w:rFonts w:eastAsiaTheme="minorEastAsia"/>
          <w:color w:val="000000"/>
          <w:sz w:val="24"/>
          <w:szCs w:val="24"/>
        </w:rPr>
        <w:t xml:space="preserve"> нарушение безопасности (т.е. невозможность выйти из терминала, взлом пароля, нарушение безопасности базы данных [вредоносное </w:t>
      </w:r>
      <w:proofErr w:type="gramStart"/>
      <w:r w:rsidRPr="007F006A">
        <w:rPr>
          <w:rFonts w:eastAsiaTheme="minorEastAsia"/>
          <w:color w:val="000000"/>
          <w:sz w:val="24"/>
          <w:szCs w:val="24"/>
        </w:rPr>
        <w:t>ПО</w:t>
      </w:r>
      <w:proofErr w:type="gramEnd"/>
      <w:r w:rsidRPr="007F006A">
        <w:rPr>
          <w:rFonts w:eastAsiaTheme="minorEastAsia"/>
          <w:color w:val="000000"/>
          <w:sz w:val="24"/>
          <w:szCs w:val="24"/>
        </w:rPr>
        <w:t xml:space="preserve">], </w:t>
      </w:r>
      <w:proofErr w:type="gramStart"/>
      <w:r w:rsidRPr="007F006A">
        <w:rPr>
          <w:rFonts w:eastAsiaTheme="minorEastAsia"/>
          <w:color w:val="000000"/>
          <w:sz w:val="24"/>
          <w:szCs w:val="24"/>
        </w:rPr>
        <w:t>незащищенная</w:t>
      </w:r>
      <w:proofErr w:type="gramEnd"/>
      <w:r w:rsidRPr="007F006A">
        <w:rPr>
          <w:rFonts w:eastAsiaTheme="minorEastAsia"/>
          <w:color w:val="000000"/>
          <w:sz w:val="24"/>
          <w:szCs w:val="24"/>
        </w:rPr>
        <w:t xml:space="preserve"> передача данных за пределы защищенной сети, например, по электронной почте);</w:t>
      </w:r>
    </w:p>
    <w:p w:rsidR="007F006A" w:rsidRPr="007F006A" w:rsidRDefault="007F006A" w:rsidP="007F006A">
      <w:pPr>
        <w:widowControl/>
        <w:ind w:right="-567"/>
        <w:rPr>
          <w:rFonts w:eastAsiaTheme="minorEastAsia"/>
          <w:color w:val="000000"/>
          <w:sz w:val="24"/>
          <w:szCs w:val="24"/>
        </w:rPr>
      </w:pPr>
      <w:r>
        <w:rPr>
          <w:rFonts w:eastAsiaTheme="minorEastAsia"/>
          <w:color w:val="000000"/>
          <w:sz w:val="24"/>
          <w:szCs w:val="24"/>
        </w:rPr>
        <w:t>-</w:t>
      </w:r>
      <w:r w:rsidRPr="007F006A">
        <w:rPr>
          <w:rFonts w:eastAsiaTheme="minorEastAsia"/>
          <w:color w:val="000000"/>
          <w:sz w:val="24"/>
          <w:szCs w:val="24"/>
        </w:rPr>
        <w:t xml:space="preserve"> сбой оборудования или программного обеспечения данных (сбой жесткого диска, сбой программного приложения [сбой], программа-вымогатель);</w:t>
      </w:r>
    </w:p>
    <w:p w:rsidR="007F006A" w:rsidRPr="007F006A" w:rsidRDefault="007F006A" w:rsidP="007F006A">
      <w:pPr>
        <w:widowControl/>
        <w:ind w:right="-567"/>
        <w:rPr>
          <w:rFonts w:eastAsiaTheme="minorEastAsia"/>
          <w:color w:val="000000"/>
          <w:sz w:val="24"/>
          <w:szCs w:val="24"/>
        </w:rPr>
      </w:pPr>
      <w:r>
        <w:rPr>
          <w:rFonts w:eastAsiaTheme="minorEastAsia"/>
          <w:color w:val="000000"/>
          <w:sz w:val="24"/>
          <w:szCs w:val="24"/>
        </w:rPr>
        <w:t>-</w:t>
      </w:r>
      <w:r w:rsidRPr="007F006A">
        <w:rPr>
          <w:rFonts w:eastAsiaTheme="minorEastAsia"/>
          <w:color w:val="000000"/>
          <w:sz w:val="24"/>
          <w:szCs w:val="24"/>
        </w:rPr>
        <w:t xml:space="preserve"> сбои из-за нарушений </w:t>
      </w:r>
      <w:proofErr w:type="spellStart"/>
      <w:proofErr w:type="gramStart"/>
      <w:r w:rsidRPr="007F006A">
        <w:rPr>
          <w:rFonts w:eastAsiaTheme="minorEastAsia"/>
          <w:color w:val="000000"/>
          <w:sz w:val="24"/>
          <w:szCs w:val="24"/>
        </w:rPr>
        <w:t>кибер</w:t>
      </w:r>
      <w:proofErr w:type="spellEnd"/>
      <w:r w:rsidRPr="007F006A">
        <w:rPr>
          <w:rFonts w:eastAsiaTheme="minorEastAsia"/>
          <w:color w:val="000000"/>
          <w:sz w:val="24"/>
          <w:szCs w:val="24"/>
        </w:rPr>
        <w:t>-безопасности</w:t>
      </w:r>
      <w:proofErr w:type="gramEnd"/>
      <w:r w:rsidRPr="007F006A">
        <w:rPr>
          <w:rFonts w:eastAsiaTheme="minorEastAsia"/>
          <w:color w:val="000000"/>
          <w:sz w:val="24"/>
          <w:szCs w:val="24"/>
        </w:rPr>
        <w:t>;</w:t>
      </w:r>
    </w:p>
    <w:p w:rsidR="007F006A" w:rsidRDefault="007F006A" w:rsidP="007F006A">
      <w:pPr>
        <w:widowControl/>
        <w:ind w:right="-567"/>
        <w:rPr>
          <w:rFonts w:eastAsiaTheme="minorEastAsia"/>
          <w:color w:val="000000"/>
          <w:sz w:val="24"/>
          <w:szCs w:val="24"/>
        </w:rPr>
      </w:pPr>
      <w:r>
        <w:rPr>
          <w:rFonts w:eastAsiaTheme="minorEastAsia"/>
          <w:color w:val="000000"/>
          <w:sz w:val="24"/>
          <w:szCs w:val="24"/>
        </w:rPr>
        <w:t>-</w:t>
      </w:r>
      <w:r w:rsidRPr="007F006A">
        <w:rPr>
          <w:rFonts w:eastAsiaTheme="minorEastAsia"/>
          <w:color w:val="000000"/>
          <w:sz w:val="24"/>
          <w:szCs w:val="24"/>
        </w:rPr>
        <w:t xml:space="preserve"> сбои применения цифрового программного обеспечения в смарт устройствах для предоставления медицинских услуг. </w:t>
      </w:r>
    </w:p>
    <w:p w:rsidR="005B5608" w:rsidRDefault="005B5608" w:rsidP="007F006A">
      <w:pPr>
        <w:widowControl/>
        <w:ind w:right="-567"/>
        <w:rPr>
          <w:rFonts w:eastAsiaTheme="minorEastAsia"/>
          <w:color w:val="000000"/>
          <w:sz w:val="24"/>
          <w:szCs w:val="24"/>
        </w:rPr>
      </w:pPr>
    </w:p>
    <w:p w:rsidR="005B5608" w:rsidRDefault="005B5608" w:rsidP="007F006A">
      <w:pPr>
        <w:widowControl/>
        <w:ind w:right="-567"/>
        <w:rPr>
          <w:rFonts w:eastAsiaTheme="minorEastAsia"/>
          <w:color w:val="000000"/>
          <w:sz w:val="24"/>
          <w:szCs w:val="24"/>
        </w:rPr>
      </w:pPr>
    </w:p>
    <w:p w:rsidR="005B5608" w:rsidRDefault="005B5608" w:rsidP="007F006A">
      <w:pPr>
        <w:widowControl/>
        <w:ind w:right="-567"/>
        <w:rPr>
          <w:rFonts w:eastAsiaTheme="minorEastAsia"/>
          <w:color w:val="000000"/>
          <w:sz w:val="24"/>
          <w:szCs w:val="24"/>
        </w:rPr>
      </w:pPr>
    </w:p>
    <w:p w:rsidR="005B5608" w:rsidRDefault="005B5608" w:rsidP="007F006A">
      <w:pPr>
        <w:widowControl/>
        <w:ind w:right="-567"/>
        <w:rPr>
          <w:rFonts w:eastAsiaTheme="minorEastAsia"/>
          <w:color w:val="000000"/>
          <w:sz w:val="24"/>
          <w:szCs w:val="24"/>
        </w:rPr>
      </w:pPr>
    </w:p>
    <w:p w:rsidR="005B5608" w:rsidRDefault="005B5608" w:rsidP="007F006A">
      <w:pPr>
        <w:widowControl/>
        <w:ind w:right="-567"/>
        <w:rPr>
          <w:rFonts w:eastAsiaTheme="minorEastAsia"/>
          <w:color w:val="000000"/>
          <w:sz w:val="24"/>
          <w:szCs w:val="24"/>
        </w:rPr>
      </w:pPr>
    </w:p>
    <w:p w:rsidR="005B5608" w:rsidRDefault="005B5608" w:rsidP="007F006A">
      <w:pPr>
        <w:widowControl/>
        <w:ind w:right="-567"/>
        <w:rPr>
          <w:rFonts w:eastAsiaTheme="minorEastAsia"/>
          <w:color w:val="000000"/>
          <w:sz w:val="24"/>
          <w:szCs w:val="24"/>
        </w:rPr>
      </w:pPr>
    </w:p>
    <w:p w:rsidR="005B5608" w:rsidRDefault="005B5608" w:rsidP="007F006A">
      <w:pPr>
        <w:widowControl/>
        <w:ind w:right="-567"/>
        <w:rPr>
          <w:rFonts w:eastAsiaTheme="minorEastAsia"/>
          <w:color w:val="000000"/>
          <w:sz w:val="24"/>
          <w:szCs w:val="24"/>
        </w:rPr>
      </w:pPr>
    </w:p>
    <w:p w:rsidR="00A123E5" w:rsidRDefault="00A123E5" w:rsidP="007F006A">
      <w:pPr>
        <w:widowControl/>
        <w:ind w:right="-567"/>
        <w:rPr>
          <w:rFonts w:eastAsiaTheme="minorEastAsia"/>
          <w:color w:val="000000"/>
          <w:sz w:val="24"/>
          <w:szCs w:val="24"/>
        </w:rPr>
      </w:pPr>
    </w:p>
    <w:p w:rsidR="00A123E5" w:rsidRDefault="00A123E5" w:rsidP="007F006A">
      <w:pPr>
        <w:widowControl/>
        <w:ind w:right="-567"/>
        <w:rPr>
          <w:rFonts w:eastAsiaTheme="minorEastAsia"/>
          <w:color w:val="000000"/>
          <w:sz w:val="24"/>
          <w:szCs w:val="24"/>
        </w:rPr>
      </w:pPr>
    </w:p>
    <w:p w:rsidR="00A123E5" w:rsidRDefault="00A123E5" w:rsidP="007F006A">
      <w:pPr>
        <w:widowControl/>
        <w:ind w:right="-567"/>
        <w:rPr>
          <w:rFonts w:eastAsiaTheme="minorEastAsia"/>
          <w:color w:val="000000"/>
          <w:sz w:val="24"/>
          <w:szCs w:val="24"/>
        </w:rPr>
      </w:pPr>
    </w:p>
    <w:p w:rsidR="00A123E5" w:rsidRDefault="00A123E5" w:rsidP="007F006A">
      <w:pPr>
        <w:widowControl/>
        <w:ind w:right="-567"/>
        <w:rPr>
          <w:rFonts w:eastAsiaTheme="minorEastAsia"/>
          <w:color w:val="000000"/>
          <w:sz w:val="24"/>
          <w:szCs w:val="24"/>
        </w:rPr>
      </w:pPr>
    </w:p>
    <w:p w:rsidR="005B5608" w:rsidRPr="005B5608" w:rsidRDefault="005B5608" w:rsidP="005B5608">
      <w:pPr>
        <w:widowControl/>
        <w:ind w:firstLine="0"/>
        <w:jc w:val="center"/>
        <w:rPr>
          <w:rFonts w:eastAsiaTheme="minorEastAsia"/>
          <w:b/>
          <w:bCs/>
          <w:color w:val="000000"/>
          <w:sz w:val="24"/>
          <w:szCs w:val="24"/>
          <w:lang w:eastAsia="en-US"/>
        </w:rPr>
      </w:pPr>
      <w:r w:rsidRPr="005B5608">
        <w:rPr>
          <w:rFonts w:eastAsiaTheme="minorEastAsia"/>
          <w:b/>
          <w:bCs/>
          <w:color w:val="000000"/>
          <w:sz w:val="24"/>
          <w:szCs w:val="24"/>
          <w:lang w:eastAsia="en-US"/>
        </w:rPr>
        <w:lastRenderedPageBreak/>
        <w:t xml:space="preserve">Приложение </w:t>
      </w:r>
      <w:r w:rsidRPr="005B5608">
        <w:rPr>
          <w:rFonts w:eastAsiaTheme="minorEastAsia"/>
          <w:b/>
          <w:bCs/>
          <w:color w:val="000000"/>
          <w:sz w:val="24"/>
          <w:szCs w:val="24"/>
          <w:lang w:val="en-US" w:eastAsia="en-US"/>
        </w:rPr>
        <w:t>G</w:t>
      </w:r>
    </w:p>
    <w:p w:rsidR="005B5608" w:rsidRPr="005B5608" w:rsidRDefault="005B5608" w:rsidP="005B5608">
      <w:pPr>
        <w:widowControl/>
        <w:ind w:firstLine="0"/>
        <w:jc w:val="center"/>
        <w:rPr>
          <w:rFonts w:eastAsiaTheme="minorEastAsia"/>
          <w:color w:val="000000"/>
          <w:sz w:val="24"/>
          <w:szCs w:val="24"/>
          <w:lang w:eastAsia="en-US"/>
        </w:rPr>
      </w:pPr>
      <w:r w:rsidRPr="005B5608">
        <w:rPr>
          <w:rFonts w:eastAsiaTheme="minorEastAsia"/>
          <w:color w:val="000000"/>
          <w:sz w:val="24"/>
          <w:szCs w:val="24"/>
          <w:lang w:eastAsia="en-US"/>
        </w:rPr>
        <w:t>(</w:t>
      </w:r>
      <w:r w:rsidR="00943662">
        <w:rPr>
          <w:rFonts w:eastAsiaTheme="minorEastAsia"/>
          <w:color w:val="000000"/>
          <w:sz w:val="24"/>
          <w:szCs w:val="24"/>
          <w:lang w:eastAsia="en-US"/>
        </w:rPr>
        <w:t>информационное</w:t>
      </w:r>
      <w:r w:rsidRPr="005B5608">
        <w:rPr>
          <w:rFonts w:eastAsiaTheme="minorEastAsia"/>
          <w:color w:val="000000"/>
          <w:sz w:val="24"/>
          <w:szCs w:val="24"/>
          <w:lang w:eastAsia="en-US"/>
        </w:rPr>
        <w:t>)</w:t>
      </w:r>
    </w:p>
    <w:p w:rsidR="005B5608" w:rsidRPr="005B5608" w:rsidRDefault="005B5608" w:rsidP="005B5608">
      <w:pPr>
        <w:widowControl/>
        <w:ind w:firstLine="0"/>
        <w:jc w:val="center"/>
        <w:rPr>
          <w:rFonts w:eastAsiaTheme="minorEastAsia"/>
          <w:color w:val="000000"/>
          <w:sz w:val="24"/>
          <w:szCs w:val="24"/>
          <w:lang w:eastAsia="en-US"/>
        </w:rPr>
      </w:pPr>
    </w:p>
    <w:p w:rsidR="005B5608" w:rsidRPr="005B5608" w:rsidRDefault="005B5608" w:rsidP="005B5608">
      <w:pPr>
        <w:widowControl/>
        <w:ind w:firstLine="0"/>
        <w:jc w:val="center"/>
        <w:rPr>
          <w:rFonts w:eastAsiaTheme="minorEastAsia"/>
          <w:b/>
          <w:bCs/>
          <w:color w:val="000000"/>
          <w:sz w:val="24"/>
          <w:szCs w:val="24"/>
          <w:lang w:eastAsia="en-US"/>
        </w:rPr>
      </w:pPr>
      <w:r w:rsidRPr="005B5608">
        <w:rPr>
          <w:rFonts w:eastAsiaTheme="minorEastAsia"/>
          <w:b/>
          <w:bCs/>
          <w:color w:val="000000"/>
          <w:sz w:val="24"/>
          <w:szCs w:val="24"/>
          <w:lang w:eastAsia="en-US"/>
        </w:rPr>
        <w:t>Инструменты и методы анализа риска</w:t>
      </w:r>
    </w:p>
    <w:p w:rsidR="005B5608" w:rsidRPr="005B5608" w:rsidRDefault="005B5608" w:rsidP="005B5608">
      <w:pPr>
        <w:widowControl/>
        <w:ind w:firstLine="0"/>
        <w:jc w:val="center"/>
        <w:rPr>
          <w:rFonts w:eastAsiaTheme="minorEastAsia"/>
          <w:b/>
          <w:bCs/>
          <w:color w:val="000000"/>
          <w:sz w:val="24"/>
          <w:szCs w:val="24"/>
          <w:lang w:eastAsia="en-US"/>
        </w:rPr>
      </w:pPr>
    </w:p>
    <w:p w:rsidR="005B5608" w:rsidRPr="005B5608" w:rsidRDefault="005B5608" w:rsidP="005B5608">
      <w:pPr>
        <w:widowControl/>
        <w:rPr>
          <w:rFonts w:eastAsiaTheme="minorEastAsia"/>
          <w:b/>
          <w:bCs/>
          <w:color w:val="000000"/>
          <w:sz w:val="24"/>
          <w:szCs w:val="24"/>
          <w:lang w:eastAsia="en-US"/>
        </w:rPr>
      </w:pPr>
      <w:r w:rsidRPr="005B5608">
        <w:rPr>
          <w:rFonts w:eastAsiaTheme="minorEastAsia"/>
          <w:b/>
          <w:bCs/>
          <w:color w:val="000000"/>
          <w:sz w:val="24"/>
          <w:szCs w:val="24"/>
          <w:lang w:val="en-US" w:eastAsia="en-US"/>
        </w:rPr>
        <w:t>G</w:t>
      </w:r>
      <w:r w:rsidRPr="005B5608">
        <w:rPr>
          <w:rFonts w:eastAsiaTheme="minorEastAsia"/>
          <w:b/>
          <w:bCs/>
          <w:color w:val="000000"/>
          <w:sz w:val="24"/>
          <w:szCs w:val="24"/>
          <w:lang w:eastAsia="en-US"/>
        </w:rPr>
        <w:t>.1 Общие положения</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Настоящее приложение содержит указания в отношении некоторых доступных методов анализа рисков. Настоящие методы дополняют друг друга, и может возникнуть ситуация в использовании нескольких из них. Основной принцип анализа риска заключается в поэтапном анализе событий. Следует использовать подробные источники, чтобы руководствоваться применением этих инструментов в конкретном случае.</w:t>
      </w:r>
    </w:p>
    <w:p w:rsidR="005B5608" w:rsidRPr="005B5608" w:rsidRDefault="005B5608" w:rsidP="005B5608">
      <w:pPr>
        <w:widowControl/>
        <w:rPr>
          <w:rFonts w:eastAsiaTheme="minorEastAsia"/>
          <w:color w:val="000000"/>
          <w:sz w:val="24"/>
          <w:szCs w:val="24"/>
          <w:lang w:eastAsia="en-US"/>
        </w:rPr>
      </w:pPr>
      <w:proofErr w:type="gramStart"/>
      <w:r w:rsidRPr="005B5608">
        <w:rPr>
          <w:rFonts w:eastAsiaTheme="minorEastAsia"/>
          <w:color w:val="000000"/>
          <w:sz w:val="24"/>
          <w:szCs w:val="24"/>
          <w:lang w:eastAsia="en-US"/>
        </w:rPr>
        <w:t>Предварительный анализ опасностей (</w:t>
      </w:r>
      <w:proofErr w:type="spellStart"/>
      <w:r w:rsidRPr="005B5608">
        <w:rPr>
          <w:rFonts w:eastAsiaTheme="minorEastAsia"/>
          <w:color w:val="000000"/>
          <w:sz w:val="24"/>
          <w:szCs w:val="24"/>
          <w:lang w:eastAsia="en-US"/>
        </w:rPr>
        <w:t>Preliminary</w:t>
      </w:r>
      <w:proofErr w:type="spellEnd"/>
      <w:r w:rsidRPr="005B5608">
        <w:rPr>
          <w:rFonts w:eastAsiaTheme="minorEastAsia"/>
          <w:color w:val="000000"/>
          <w:sz w:val="24"/>
          <w:szCs w:val="24"/>
          <w:lang w:eastAsia="en-US"/>
        </w:rPr>
        <w:t xml:space="preserve"> </w:t>
      </w:r>
      <w:proofErr w:type="spellStart"/>
      <w:r w:rsidRPr="005B5608">
        <w:rPr>
          <w:rFonts w:eastAsiaTheme="minorEastAsia"/>
          <w:color w:val="000000"/>
          <w:sz w:val="24"/>
          <w:szCs w:val="24"/>
          <w:lang w:eastAsia="en-US"/>
        </w:rPr>
        <w:t>Hazard</w:t>
      </w:r>
      <w:proofErr w:type="spellEnd"/>
      <w:r w:rsidRPr="005B5608">
        <w:rPr>
          <w:rFonts w:eastAsiaTheme="minorEastAsia"/>
          <w:color w:val="000000"/>
          <w:sz w:val="24"/>
          <w:szCs w:val="24"/>
          <w:lang w:eastAsia="en-US"/>
        </w:rPr>
        <w:t xml:space="preserve"> </w:t>
      </w:r>
      <w:proofErr w:type="spellStart"/>
      <w:r w:rsidRPr="005B5608">
        <w:rPr>
          <w:rFonts w:eastAsiaTheme="minorEastAsia"/>
          <w:color w:val="000000"/>
          <w:sz w:val="24"/>
          <w:szCs w:val="24"/>
          <w:lang w:eastAsia="en-US"/>
        </w:rPr>
        <w:t>Analysis</w:t>
      </w:r>
      <w:proofErr w:type="spellEnd"/>
      <w:r w:rsidRPr="005B5608">
        <w:rPr>
          <w:rFonts w:eastAsiaTheme="minorEastAsia"/>
          <w:color w:val="000000"/>
          <w:sz w:val="24"/>
          <w:szCs w:val="24"/>
          <w:lang w:eastAsia="en-US"/>
        </w:rPr>
        <w:t xml:space="preserve"> - PHA) - это метод, применяемый на ранних стадиях процесса разработки новой процедуры исследования или лабораторной услуги, внедрения нового изделия для диагностики </w:t>
      </w:r>
      <w:r w:rsidRPr="005B5608">
        <w:rPr>
          <w:rFonts w:eastAsiaTheme="minorEastAsia"/>
          <w:color w:val="000000"/>
          <w:sz w:val="24"/>
          <w:szCs w:val="24"/>
          <w:lang w:val="en-US" w:eastAsia="en-US"/>
        </w:rPr>
        <w:t>in</w:t>
      </w:r>
      <w:r w:rsidRPr="005B5608">
        <w:rPr>
          <w:rFonts w:eastAsiaTheme="minorEastAsia"/>
          <w:color w:val="000000"/>
          <w:sz w:val="24"/>
          <w:szCs w:val="24"/>
          <w:lang w:eastAsia="en-US"/>
        </w:rPr>
        <w:t xml:space="preserve"> </w:t>
      </w:r>
      <w:r w:rsidRPr="005B5608">
        <w:rPr>
          <w:rFonts w:eastAsiaTheme="minorEastAsia"/>
          <w:color w:val="000000"/>
          <w:sz w:val="24"/>
          <w:szCs w:val="24"/>
          <w:lang w:val="en-US" w:eastAsia="en-US"/>
        </w:rPr>
        <w:t>vitro</w:t>
      </w:r>
      <w:r w:rsidRPr="005B5608">
        <w:rPr>
          <w:rFonts w:eastAsiaTheme="minorEastAsia"/>
          <w:color w:val="000000"/>
          <w:sz w:val="24"/>
          <w:szCs w:val="24"/>
          <w:lang w:eastAsia="en-US"/>
        </w:rPr>
        <w:t xml:space="preserve"> или оценивания существенного изменения для идентификации опасностей, опасных ситуаций и событий, которые могут привести к причинению вреда, когда конструкция медицинского изделия известна лишь в общем виде.</w:t>
      </w:r>
      <w:proofErr w:type="gramEnd"/>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Анализ диагностического дерева неисправностей (</w:t>
      </w:r>
      <w:proofErr w:type="spellStart"/>
      <w:r w:rsidRPr="005B5608">
        <w:rPr>
          <w:rFonts w:eastAsiaTheme="minorEastAsia"/>
          <w:color w:val="000000"/>
          <w:sz w:val="24"/>
          <w:szCs w:val="24"/>
          <w:lang w:eastAsia="en-US"/>
        </w:rPr>
        <w:t>Fault</w:t>
      </w:r>
      <w:proofErr w:type="spellEnd"/>
      <w:r w:rsidRPr="005B5608">
        <w:rPr>
          <w:rFonts w:eastAsiaTheme="minorEastAsia"/>
          <w:color w:val="000000"/>
          <w:sz w:val="24"/>
          <w:szCs w:val="24"/>
          <w:lang w:eastAsia="en-US"/>
        </w:rPr>
        <w:t xml:space="preserve"> </w:t>
      </w:r>
      <w:proofErr w:type="spellStart"/>
      <w:r w:rsidRPr="005B5608">
        <w:rPr>
          <w:rFonts w:eastAsiaTheme="minorEastAsia"/>
          <w:color w:val="000000"/>
          <w:sz w:val="24"/>
          <w:szCs w:val="24"/>
          <w:lang w:eastAsia="en-US"/>
        </w:rPr>
        <w:t>Tree</w:t>
      </w:r>
      <w:proofErr w:type="spellEnd"/>
      <w:r w:rsidRPr="005B5608">
        <w:rPr>
          <w:rFonts w:eastAsiaTheme="minorEastAsia"/>
          <w:color w:val="000000"/>
          <w:sz w:val="24"/>
          <w:szCs w:val="24"/>
          <w:lang w:eastAsia="en-US"/>
        </w:rPr>
        <w:t xml:space="preserve"> </w:t>
      </w:r>
      <w:proofErr w:type="spellStart"/>
      <w:r w:rsidRPr="005B5608">
        <w:rPr>
          <w:rFonts w:eastAsiaTheme="minorEastAsia"/>
          <w:color w:val="000000"/>
          <w:sz w:val="24"/>
          <w:szCs w:val="24"/>
          <w:lang w:eastAsia="en-US"/>
        </w:rPr>
        <w:t>Analysis</w:t>
      </w:r>
      <w:proofErr w:type="spellEnd"/>
      <w:r w:rsidRPr="005B5608">
        <w:rPr>
          <w:rFonts w:eastAsiaTheme="minorEastAsia"/>
          <w:color w:val="000000"/>
          <w:sz w:val="24"/>
          <w:szCs w:val="24"/>
          <w:lang w:eastAsia="en-US"/>
        </w:rPr>
        <w:t xml:space="preserve"> - FTA) - это метод, который может быть особенно полезен для обеспечения безопасности на ранних стадиях разработки медицинского изделия в целях идентификации и установления приоритета опасностей и опасных ситуаций, а также для анализа нежелательных событий.</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Анализ характера и последствий отказов (</w:t>
      </w:r>
      <w:proofErr w:type="spellStart"/>
      <w:r w:rsidRPr="005B5608">
        <w:rPr>
          <w:rFonts w:eastAsiaTheme="minorEastAsia"/>
          <w:color w:val="000000"/>
          <w:sz w:val="24"/>
          <w:szCs w:val="24"/>
          <w:lang w:eastAsia="en-US"/>
        </w:rPr>
        <w:t>Failure</w:t>
      </w:r>
      <w:proofErr w:type="spellEnd"/>
      <w:r w:rsidRPr="005B5608">
        <w:rPr>
          <w:rFonts w:eastAsiaTheme="minorEastAsia"/>
          <w:color w:val="000000"/>
          <w:sz w:val="24"/>
          <w:szCs w:val="24"/>
          <w:lang w:eastAsia="en-US"/>
        </w:rPr>
        <w:t xml:space="preserve"> </w:t>
      </w:r>
      <w:proofErr w:type="spellStart"/>
      <w:r w:rsidRPr="005B5608">
        <w:rPr>
          <w:rFonts w:eastAsiaTheme="minorEastAsia"/>
          <w:color w:val="000000"/>
          <w:sz w:val="24"/>
          <w:szCs w:val="24"/>
          <w:lang w:eastAsia="en-US"/>
        </w:rPr>
        <w:t>Mode</w:t>
      </w:r>
      <w:proofErr w:type="spellEnd"/>
      <w:r w:rsidRPr="005B5608">
        <w:rPr>
          <w:rFonts w:eastAsiaTheme="minorEastAsia"/>
          <w:color w:val="000000"/>
          <w:sz w:val="24"/>
          <w:szCs w:val="24"/>
          <w:lang w:eastAsia="en-US"/>
        </w:rPr>
        <w:t xml:space="preserve"> </w:t>
      </w:r>
      <w:proofErr w:type="spellStart"/>
      <w:r w:rsidRPr="005B5608">
        <w:rPr>
          <w:rFonts w:eastAsiaTheme="minorEastAsia"/>
          <w:color w:val="000000"/>
          <w:sz w:val="24"/>
          <w:szCs w:val="24"/>
          <w:lang w:eastAsia="en-US"/>
        </w:rPr>
        <w:t>and</w:t>
      </w:r>
      <w:proofErr w:type="spellEnd"/>
      <w:r w:rsidRPr="005B5608">
        <w:rPr>
          <w:rFonts w:eastAsiaTheme="minorEastAsia"/>
          <w:color w:val="000000"/>
          <w:sz w:val="24"/>
          <w:szCs w:val="24"/>
          <w:lang w:eastAsia="en-US"/>
        </w:rPr>
        <w:t xml:space="preserve"> </w:t>
      </w:r>
      <w:proofErr w:type="spellStart"/>
      <w:r w:rsidRPr="005B5608">
        <w:rPr>
          <w:rFonts w:eastAsiaTheme="minorEastAsia"/>
          <w:color w:val="000000"/>
          <w:sz w:val="24"/>
          <w:szCs w:val="24"/>
          <w:lang w:eastAsia="en-US"/>
        </w:rPr>
        <w:t>Effect</w:t>
      </w:r>
      <w:proofErr w:type="spellEnd"/>
      <w:r w:rsidRPr="005B5608">
        <w:rPr>
          <w:rFonts w:eastAsiaTheme="minorEastAsia"/>
          <w:color w:val="000000"/>
          <w:sz w:val="24"/>
          <w:szCs w:val="24"/>
          <w:lang w:eastAsia="en-US"/>
        </w:rPr>
        <w:t xml:space="preserve"> </w:t>
      </w:r>
      <w:proofErr w:type="spellStart"/>
      <w:r w:rsidRPr="005B5608">
        <w:rPr>
          <w:rFonts w:eastAsiaTheme="minorEastAsia"/>
          <w:color w:val="000000"/>
          <w:sz w:val="24"/>
          <w:szCs w:val="24"/>
          <w:lang w:eastAsia="en-US"/>
        </w:rPr>
        <w:t>Analysis</w:t>
      </w:r>
      <w:proofErr w:type="spellEnd"/>
      <w:r w:rsidRPr="005B5608">
        <w:rPr>
          <w:rFonts w:eastAsiaTheme="minorEastAsia"/>
          <w:color w:val="000000"/>
          <w:sz w:val="24"/>
          <w:szCs w:val="24"/>
          <w:lang w:eastAsia="en-US"/>
        </w:rPr>
        <w:t xml:space="preserve"> - FMEA) является методом, пригодным для систематической идентификации влияния и последствий отказов отдельных компонентов; эти методы больше подходят для практически завершенных конструкций.</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 xml:space="preserve">Отображение процесса - это метод, с помощью которого процесс разбивается на отдельные этапы для анализа. Он используется вместе с FMEA для выполнения FMEA процесса, который может быть особенно полезен для процессов лабораторных исследований, включая </w:t>
      </w:r>
      <w:proofErr w:type="spellStart"/>
      <w:r w:rsidRPr="005B5608">
        <w:rPr>
          <w:rFonts w:eastAsiaTheme="minorEastAsia"/>
          <w:color w:val="000000"/>
          <w:sz w:val="24"/>
          <w:szCs w:val="24"/>
          <w:lang w:eastAsia="en-US"/>
        </w:rPr>
        <w:t>преданалитический</w:t>
      </w:r>
      <w:proofErr w:type="spellEnd"/>
      <w:r w:rsidRPr="005B5608">
        <w:rPr>
          <w:rFonts w:eastAsiaTheme="minorEastAsia"/>
          <w:color w:val="000000"/>
          <w:sz w:val="24"/>
          <w:szCs w:val="24"/>
          <w:lang w:eastAsia="en-US"/>
        </w:rPr>
        <w:t xml:space="preserve"> и пост аналитический аспекты.</w:t>
      </w:r>
    </w:p>
    <w:p w:rsidR="005B5608" w:rsidRPr="005B5608" w:rsidRDefault="005B5608" w:rsidP="005B5608">
      <w:pPr>
        <w:widowControl/>
        <w:rPr>
          <w:rFonts w:eastAsiaTheme="minorEastAsia"/>
          <w:color w:val="000000"/>
          <w:sz w:val="24"/>
          <w:szCs w:val="24"/>
          <w:lang w:eastAsia="en-US"/>
        </w:rPr>
      </w:pPr>
    </w:p>
    <w:p w:rsidR="005B5608" w:rsidRPr="005B5608" w:rsidRDefault="005B5608" w:rsidP="005B5608">
      <w:pPr>
        <w:widowControl/>
        <w:rPr>
          <w:rFonts w:eastAsiaTheme="minorEastAsia"/>
          <w:b/>
          <w:bCs/>
          <w:color w:val="000000"/>
          <w:sz w:val="24"/>
          <w:szCs w:val="24"/>
          <w:lang w:eastAsia="en-US"/>
        </w:rPr>
      </w:pPr>
      <w:r w:rsidRPr="005B5608">
        <w:rPr>
          <w:rFonts w:eastAsiaTheme="minorEastAsia"/>
          <w:b/>
          <w:bCs/>
          <w:color w:val="000000"/>
          <w:sz w:val="24"/>
          <w:szCs w:val="24"/>
          <w:lang w:val="en-US" w:eastAsia="en-US"/>
        </w:rPr>
        <w:t>G</w:t>
      </w:r>
      <w:r w:rsidRPr="005B5608">
        <w:rPr>
          <w:rFonts w:eastAsiaTheme="minorEastAsia"/>
          <w:b/>
          <w:bCs/>
          <w:color w:val="000000"/>
          <w:sz w:val="24"/>
          <w:szCs w:val="24"/>
          <w:lang w:eastAsia="en-US"/>
        </w:rPr>
        <w:t>.2 Предварительный анализ опасностей (</w:t>
      </w:r>
      <w:r w:rsidRPr="005B5608">
        <w:rPr>
          <w:rFonts w:eastAsiaTheme="minorEastAsia"/>
          <w:b/>
          <w:bCs/>
          <w:color w:val="000000"/>
          <w:sz w:val="24"/>
          <w:szCs w:val="24"/>
          <w:lang w:val="en-US" w:eastAsia="en-US"/>
        </w:rPr>
        <w:t>PHA</w:t>
      </w:r>
      <w:r w:rsidRPr="005B5608">
        <w:rPr>
          <w:rFonts w:eastAsiaTheme="minorEastAsia"/>
          <w:b/>
          <w:bCs/>
          <w:color w:val="000000"/>
          <w:sz w:val="24"/>
          <w:szCs w:val="24"/>
          <w:lang w:eastAsia="en-US"/>
        </w:rPr>
        <w:t>)</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Предварительный анализ опасностей (РНА) - это индуктивный метод анализа, целью которого является идентификация опасностей, действий и событий. Чаще всего данный метод применяется на ранней стадии разработки проекта, когда имеется недостаточно информации о деталях конструкции или производственных процессах; зачастую РНА определяет направление дальнейших исследований. Он может быть полезен при оценивании существующих систем или установлении приоритета опасностей в условиях, когда обстоятельства препятствуют применению другого метода.</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При использовании РНА, формулируются перечни  опасных ситуаций и связанных с ними действий с учетом следующих факторов:</w:t>
      </w:r>
    </w:p>
    <w:p w:rsidR="005B5608" w:rsidRPr="005B5608" w:rsidRDefault="005B5608" w:rsidP="005B5608">
      <w:pPr>
        <w:widowControl/>
        <w:rPr>
          <w:rFonts w:eastAsiaTheme="minorEastAsia"/>
          <w:color w:val="000000"/>
          <w:sz w:val="24"/>
          <w:szCs w:val="24"/>
          <w:lang w:eastAsia="en-US"/>
        </w:rPr>
      </w:pPr>
      <w:r>
        <w:rPr>
          <w:rFonts w:eastAsiaTheme="minorEastAsia"/>
          <w:color w:val="000000"/>
          <w:sz w:val="24"/>
          <w:szCs w:val="24"/>
          <w:lang w:eastAsia="en-US"/>
        </w:rPr>
        <w:t>-</w:t>
      </w:r>
      <w:r w:rsidRPr="005B5608">
        <w:rPr>
          <w:rFonts w:eastAsiaTheme="minorEastAsia"/>
          <w:color w:val="000000"/>
          <w:sz w:val="24"/>
          <w:szCs w:val="24"/>
          <w:lang w:eastAsia="en-US"/>
        </w:rPr>
        <w:t xml:space="preserve"> применяемые или изготавливаемые материалы и их реактивность;</w:t>
      </w:r>
    </w:p>
    <w:p w:rsidR="005B5608" w:rsidRPr="005B5608" w:rsidRDefault="005B5608" w:rsidP="005B5608">
      <w:pPr>
        <w:widowControl/>
        <w:rPr>
          <w:rFonts w:eastAsiaTheme="minorEastAsia"/>
          <w:color w:val="000000"/>
          <w:sz w:val="24"/>
          <w:szCs w:val="24"/>
        </w:rPr>
      </w:pPr>
      <w:r>
        <w:rPr>
          <w:rFonts w:eastAsiaTheme="minorEastAsia"/>
          <w:color w:val="000000"/>
          <w:sz w:val="24"/>
          <w:szCs w:val="24"/>
        </w:rPr>
        <w:t>-</w:t>
      </w:r>
      <w:r w:rsidRPr="005B5608">
        <w:rPr>
          <w:rFonts w:eastAsiaTheme="minorEastAsia"/>
          <w:color w:val="000000"/>
          <w:sz w:val="24"/>
          <w:szCs w:val="24"/>
        </w:rPr>
        <w:t xml:space="preserve"> применяемое оборудование;</w:t>
      </w:r>
    </w:p>
    <w:p w:rsidR="005B5608" w:rsidRPr="005B5608" w:rsidRDefault="005B5608" w:rsidP="005B5608">
      <w:pPr>
        <w:widowControl/>
        <w:rPr>
          <w:rFonts w:eastAsiaTheme="minorEastAsia"/>
          <w:color w:val="000000"/>
          <w:sz w:val="24"/>
          <w:szCs w:val="24"/>
          <w:lang w:eastAsia="en-US"/>
        </w:rPr>
      </w:pPr>
      <w:r>
        <w:rPr>
          <w:rFonts w:eastAsiaTheme="minorEastAsia"/>
          <w:color w:val="000000"/>
          <w:sz w:val="24"/>
          <w:szCs w:val="24"/>
          <w:lang w:eastAsia="en-US"/>
        </w:rPr>
        <w:t>-</w:t>
      </w:r>
      <w:r w:rsidRPr="005B5608">
        <w:rPr>
          <w:rFonts w:eastAsiaTheme="minorEastAsia"/>
          <w:color w:val="000000"/>
          <w:sz w:val="24"/>
          <w:szCs w:val="24"/>
          <w:lang w:eastAsia="en-US"/>
        </w:rPr>
        <w:t xml:space="preserve"> производственная среда;</w:t>
      </w:r>
    </w:p>
    <w:p w:rsidR="005B5608" w:rsidRPr="005B5608" w:rsidRDefault="005B5608" w:rsidP="005B5608">
      <w:pPr>
        <w:widowControl/>
        <w:rPr>
          <w:rFonts w:eastAsiaTheme="minorEastAsia"/>
          <w:color w:val="000000"/>
          <w:sz w:val="24"/>
          <w:szCs w:val="24"/>
          <w:lang w:eastAsia="en-US"/>
        </w:rPr>
      </w:pPr>
      <w:r>
        <w:rPr>
          <w:rFonts w:eastAsiaTheme="minorEastAsia"/>
          <w:color w:val="000000"/>
          <w:sz w:val="24"/>
          <w:szCs w:val="24"/>
          <w:lang w:eastAsia="en-US"/>
        </w:rPr>
        <w:t>-</w:t>
      </w:r>
      <w:r w:rsidRPr="005B5608">
        <w:rPr>
          <w:rFonts w:eastAsiaTheme="minorEastAsia"/>
          <w:color w:val="000000"/>
          <w:sz w:val="24"/>
          <w:szCs w:val="24"/>
          <w:lang w:eastAsia="en-US"/>
        </w:rPr>
        <w:t xml:space="preserve"> проектная схема;</w:t>
      </w:r>
    </w:p>
    <w:p w:rsidR="005B5608" w:rsidRPr="005B5608" w:rsidRDefault="005B5608" w:rsidP="005B5608">
      <w:pPr>
        <w:widowControl/>
        <w:rPr>
          <w:rFonts w:eastAsiaTheme="minorEastAsia"/>
          <w:color w:val="000000"/>
          <w:sz w:val="24"/>
          <w:szCs w:val="24"/>
          <w:lang w:eastAsia="en-US"/>
        </w:rPr>
      </w:pPr>
      <w:r>
        <w:rPr>
          <w:rFonts w:eastAsiaTheme="minorEastAsia"/>
          <w:color w:val="000000"/>
          <w:sz w:val="24"/>
          <w:szCs w:val="24"/>
          <w:lang w:eastAsia="en-US"/>
        </w:rPr>
        <w:t>-</w:t>
      </w:r>
      <w:r w:rsidRPr="005B5608">
        <w:rPr>
          <w:rFonts w:eastAsiaTheme="minorEastAsia"/>
          <w:color w:val="000000"/>
          <w:sz w:val="24"/>
          <w:szCs w:val="24"/>
          <w:lang w:eastAsia="en-US"/>
        </w:rPr>
        <w:t xml:space="preserve"> взаимодействие компонентов медицинского изделия или системы.</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В завершение определяют вероятность несчастного случая, выполняют оценивание возможной травмы или возможного ущерба здоровью по качественным признакам и идентифицируют применимые восстановительные меры. Полученные результаты можно наглядно представить в виде таблиц или древовидных схем.</w:t>
      </w:r>
    </w:p>
    <w:p w:rsid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lastRenderedPageBreak/>
        <w:t xml:space="preserve">Более подробная информация о процедурах РНА приведена в </w:t>
      </w:r>
      <w:r w:rsidRPr="005B5608">
        <w:rPr>
          <w:rFonts w:eastAsiaTheme="minorEastAsia"/>
          <w:color w:val="000000"/>
          <w:sz w:val="24"/>
          <w:szCs w:val="24"/>
          <w:lang w:val="en-US" w:eastAsia="en-US"/>
        </w:rPr>
        <w:t>IEC</w:t>
      </w:r>
      <w:r w:rsidRPr="005B5608">
        <w:rPr>
          <w:rFonts w:eastAsiaTheme="minorEastAsia"/>
          <w:color w:val="000000"/>
          <w:sz w:val="24"/>
          <w:szCs w:val="24"/>
          <w:lang w:eastAsia="en-US"/>
        </w:rPr>
        <w:t>/</w:t>
      </w:r>
      <w:r w:rsidRPr="005B5608">
        <w:rPr>
          <w:rFonts w:eastAsiaTheme="minorEastAsia"/>
          <w:color w:val="000000"/>
          <w:sz w:val="24"/>
          <w:szCs w:val="24"/>
          <w:lang w:val="en-US" w:eastAsia="en-US"/>
        </w:rPr>
        <w:t>ISO</w:t>
      </w:r>
      <w:r w:rsidRPr="005B5608">
        <w:rPr>
          <w:rFonts w:eastAsiaTheme="minorEastAsia"/>
          <w:color w:val="000000"/>
          <w:sz w:val="24"/>
          <w:szCs w:val="24"/>
          <w:lang w:eastAsia="en-US"/>
        </w:rPr>
        <w:t xml:space="preserve"> 31010:2009</w:t>
      </w:r>
      <w:r w:rsidRPr="005B5608">
        <w:rPr>
          <w:rFonts w:eastAsiaTheme="minorEastAsia"/>
          <w:color w:val="000000"/>
          <w:sz w:val="24"/>
          <w:szCs w:val="24"/>
          <w:vertAlign w:val="superscript"/>
          <w:lang w:eastAsia="en-US"/>
        </w:rPr>
        <w:t>[</w:t>
      </w:r>
      <w:hyperlink w:anchor="bookmark112" w:history="1">
        <w:r w:rsidRPr="005B5608">
          <w:rPr>
            <w:rFonts w:eastAsiaTheme="minorEastAsia"/>
            <w:color w:val="053CF5"/>
            <w:sz w:val="24"/>
            <w:szCs w:val="24"/>
            <w:vertAlign w:val="superscript"/>
            <w:lang w:eastAsia="en-US"/>
          </w:rPr>
          <w:t>14</w:t>
        </w:r>
      </w:hyperlink>
      <w:r w:rsidRPr="005B5608">
        <w:rPr>
          <w:rFonts w:eastAsiaTheme="minorEastAsia"/>
          <w:color w:val="000000"/>
          <w:sz w:val="24"/>
          <w:szCs w:val="24"/>
          <w:vertAlign w:val="superscript"/>
          <w:lang w:eastAsia="en-US"/>
        </w:rPr>
        <w:t>]</w:t>
      </w:r>
      <w:r w:rsidRPr="005B5608">
        <w:rPr>
          <w:rFonts w:eastAsiaTheme="minorEastAsia"/>
          <w:color w:val="000000"/>
          <w:sz w:val="24"/>
          <w:szCs w:val="24"/>
          <w:lang w:eastAsia="en-US"/>
        </w:rPr>
        <w:t xml:space="preserve">. </w:t>
      </w:r>
    </w:p>
    <w:p w:rsidR="005B5608" w:rsidRDefault="005B5608" w:rsidP="005B5608">
      <w:pPr>
        <w:widowControl/>
        <w:rPr>
          <w:rFonts w:eastAsiaTheme="minorEastAsia"/>
          <w:color w:val="000000"/>
          <w:sz w:val="24"/>
          <w:szCs w:val="24"/>
          <w:lang w:eastAsia="en-US"/>
        </w:rPr>
      </w:pPr>
    </w:p>
    <w:p w:rsidR="005B5608" w:rsidRPr="005B5608" w:rsidRDefault="005B5608" w:rsidP="005B5608">
      <w:pPr>
        <w:widowControl/>
        <w:rPr>
          <w:rFonts w:eastAsiaTheme="minorEastAsia"/>
          <w:b/>
          <w:bCs/>
          <w:color w:val="000000"/>
          <w:sz w:val="24"/>
          <w:szCs w:val="24"/>
          <w:lang w:eastAsia="en-US"/>
        </w:rPr>
      </w:pPr>
      <w:r w:rsidRPr="005B5608">
        <w:rPr>
          <w:rFonts w:eastAsiaTheme="minorEastAsia"/>
          <w:b/>
          <w:bCs/>
          <w:color w:val="000000"/>
          <w:sz w:val="24"/>
          <w:szCs w:val="24"/>
          <w:lang w:val="en-US" w:eastAsia="en-US"/>
        </w:rPr>
        <w:t>G</w:t>
      </w:r>
      <w:r w:rsidRPr="005B5608">
        <w:rPr>
          <w:rFonts w:eastAsiaTheme="minorEastAsia"/>
          <w:b/>
          <w:bCs/>
          <w:color w:val="000000"/>
          <w:sz w:val="24"/>
          <w:szCs w:val="24"/>
          <w:lang w:eastAsia="en-US"/>
        </w:rPr>
        <w:t>.3 Анализ диагностического дерева неисправностей (</w:t>
      </w:r>
      <w:r w:rsidRPr="005B5608">
        <w:rPr>
          <w:rFonts w:eastAsiaTheme="minorEastAsia"/>
          <w:b/>
          <w:bCs/>
          <w:color w:val="000000"/>
          <w:sz w:val="24"/>
          <w:szCs w:val="24"/>
          <w:lang w:val="en-US" w:eastAsia="en-US"/>
        </w:rPr>
        <w:t>FTA</w:t>
      </w:r>
      <w:r w:rsidRPr="005B5608">
        <w:rPr>
          <w:rFonts w:eastAsiaTheme="minorEastAsia"/>
          <w:b/>
          <w:bCs/>
          <w:color w:val="000000"/>
          <w:sz w:val="24"/>
          <w:szCs w:val="24"/>
          <w:lang w:eastAsia="en-US"/>
        </w:rPr>
        <w:t>)</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 xml:space="preserve">Метод </w:t>
      </w:r>
      <w:r w:rsidRPr="005B5608">
        <w:rPr>
          <w:rFonts w:eastAsiaTheme="minorEastAsia"/>
          <w:color w:val="000000"/>
          <w:sz w:val="24"/>
          <w:szCs w:val="24"/>
          <w:lang w:val="en-US" w:eastAsia="en-US"/>
        </w:rPr>
        <w:t>FTA</w:t>
      </w:r>
      <w:r w:rsidRPr="005B5608">
        <w:rPr>
          <w:rFonts w:eastAsiaTheme="minorEastAsia"/>
          <w:color w:val="000000"/>
          <w:sz w:val="24"/>
          <w:szCs w:val="24"/>
          <w:lang w:eastAsia="en-US"/>
        </w:rPr>
        <w:t xml:space="preserve"> является в первую очередь средством анализа опасностей, идентифицированных с помощью других методов; его начинают с постулата о нежелательном последствии, называемом также «главное событие». Методом дедукции, начиная с главного события (например, опасная ситуация), идентифицируют возможные причины или характер неисправностей, вызывающие нежелательные последствия (отказы системы). Каждый раз идентификацию выполняют на все более низком функциональном уровне системы. Само по себе FTA является инструментом уменьшения количества отказов, </w:t>
      </w:r>
      <w:proofErr w:type="gramStart"/>
      <w:r w:rsidRPr="005B5608">
        <w:rPr>
          <w:rFonts w:eastAsiaTheme="minorEastAsia"/>
          <w:color w:val="000000"/>
          <w:sz w:val="24"/>
          <w:szCs w:val="24"/>
          <w:lang w:eastAsia="en-US"/>
        </w:rPr>
        <w:t>который</w:t>
      </w:r>
      <w:proofErr w:type="gramEnd"/>
      <w:r w:rsidRPr="005B5608">
        <w:rPr>
          <w:rFonts w:eastAsiaTheme="minorEastAsia"/>
          <w:color w:val="000000"/>
          <w:sz w:val="24"/>
          <w:szCs w:val="24"/>
          <w:lang w:eastAsia="en-US"/>
        </w:rPr>
        <w:t xml:space="preserve"> может помочь снизить вероятность возникновения опасной ситуации (главного события). Этот инструмент полезен для контроля рисков </w:t>
      </w:r>
      <w:r w:rsidRPr="00353296">
        <w:rPr>
          <w:rFonts w:eastAsiaTheme="minorEastAsia"/>
          <w:sz w:val="24"/>
          <w:szCs w:val="24"/>
          <w:lang w:eastAsia="en-US"/>
        </w:rPr>
        <w:t>(</w:t>
      </w:r>
      <w:hyperlink w:anchor="bookmark44" w:history="1">
        <w:r w:rsidRPr="00353296">
          <w:rPr>
            <w:rFonts w:eastAsiaTheme="minorEastAsia"/>
            <w:sz w:val="24"/>
            <w:szCs w:val="24"/>
            <w:lang w:eastAsia="en-US"/>
          </w:rPr>
          <w:t>5.1</w:t>
        </w:r>
      </w:hyperlink>
      <w:r w:rsidRPr="005B5608">
        <w:rPr>
          <w:rFonts w:eastAsiaTheme="minorEastAsia"/>
          <w:color w:val="000000"/>
          <w:sz w:val="24"/>
          <w:szCs w:val="24"/>
          <w:lang w:eastAsia="en-US"/>
        </w:rPr>
        <w:t>).</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Следующая за этим поэтапная идентификация нежелательного функционирования системы с последовательным понижением уровней приводит к искомому уровню системы, который обычно содержит источник неисправности или является самым низким уровнем, на котором могут применять меры по управлению риском. Это позволяет установить цепочки событий, с наибольшей вероятностью приводящие к заявленному нежелательному последствию (отказу).</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Результаты представляются графически - в виде дерева неисправностей. На каждом уровне схемы комбинации видов неисправностей описаны логическими операторами (И, ИЛИ и т.д.). Виды неисправностей, идентифицированные на дереве неисправностей, могут быть связаны с неисправностью аппаратного обеспечения, с человеческим фактором или с любыми другими событиями, ведущими к нежелательным последствиям (отказам). Они не ограничены условиями единичного отказа.</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Метод FTA позволяет систематически и в то же время достаточно гибко анализировать разные факторы, в том числе человеческий фактор. Данный метод используют при анализе риска в качестве инструмента определения вероятностей отказов или для идентификации единичных или множественных отказов одного вида, приводящих к развитию опасных ситуаций. Графическое представление в виде дерева неисправностей позволяет легко понять поведение системы и входящих в нее факторов, но если дерево неисправностей становится большим, то его обработка может потребовать применения компьютерных систем, что, впрочем, не представляет сложности.</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 xml:space="preserve">Более полная информация о процедурах </w:t>
      </w:r>
      <w:r w:rsidRPr="005B5608">
        <w:rPr>
          <w:rFonts w:eastAsiaTheme="minorEastAsia"/>
          <w:color w:val="000000"/>
          <w:sz w:val="24"/>
          <w:szCs w:val="24"/>
          <w:lang w:val="en-US" w:eastAsia="en-US"/>
        </w:rPr>
        <w:t>FTA</w:t>
      </w:r>
      <w:r w:rsidRPr="005B5608">
        <w:rPr>
          <w:rFonts w:eastAsiaTheme="minorEastAsia"/>
          <w:color w:val="000000"/>
          <w:sz w:val="24"/>
          <w:szCs w:val="24"/>
          <w:lang w:eastAsia="en-US"/>
        </w:rPr>
        <w:t xml:space="preserve"> приведена в </w:t>
      </w:r>
      <w:r w:rsidRPr="005B5608">
        <w:rPr>
          <w:rFonts w:eastAsiaTheme="minorEastAsia"/>
          <w:color w:val="000000"/>
          <w:sz w:val="24"/>
          <w:szCs w:val="24"/>
          <w:lang w:val="en-US" w:eastAsia="en-US"/>
        </w:rPr>
        <w:t>IEC</w:t>
      </w:r>
      <w:r w:rsidRPr="005B5608">
        <w:rPr>
          <w:rFonts w:eastAsiaTheme="minorEastAsia"/>
          <w:color w:val="000000"/>
          <w:sz w:val="24"/>
          <w:szCs w:val="24"/>
          <w:lang w:eastAsia="en-US"/>
        </w:rPr>
        <w:t xml:space="preserve"> 61025:2006. </w:t>
      </w:r>
    </w:p>
    <w:p w:rsidR="005B5608" w:rsidRPr="005B5608" w:rsidRDefault="005B5608" w:rsidP="005B5608">
      <w:pPr>
        <w:widowControl/>
        <w:rPr>
          <w:rFonts w:eastAsiaTheme="minorEastAsia"/>
          <w:color w:val="000000"/>
          <w:sz w:val="24"/>
          <w:szCs w:val="24"/>
          <w:lang w:eastAsia="en-US"/>
        </w:rPr>
      </w:pPr>
    </w:p>
    <w:p w:rsidR="005B5608" w:rsidRPr="005B5608" w:rsidRDefault="005B5608" w:rsidP="005B5608">
      <w:pPr>
        <w:widowControl/>
        <w:rPr>
          <w:rFonts w:eastAsiaTheme="minorEastAsia"/>
          <w:b/>
          <w:bCs/>
          <w:color w:val="000000"/>
          <w:sz w:val="24"/>
          <w:szCs w:val="24"/>
          <w:lang w:eastAsia="en-US"/>
        </w:rPr>
      </w:pPr>
      <w:r w:rsidRPr="005B5608">
        <w:rPr>
          <w:rFonts w:eastAsiaTheme="minorEastAsia"/>
          <w:b/>
          <w:bCs/>
          <w:color w:val="000000"/>
          <w:sz w:val="24"/>
          <w:szCs w:val="24"/>
          <w:lang w:val="en-US" w:eastAsia="en-US"/>
        </w:rPr>
        <w:t>G</w:t>
      </w:r>
      <w:r w:rsidRPr="005B5608">
        <w:rPr>
          <w:rFonts w:eastAsiaTheme="minorEastAsia"/>
          <w:b/>
          <w:bCs/>
          <w:color w:val="000000"/>
          <w:sz w:val="24"/>
          <w:szCs w:val="24"/>
          <w:lang w:eastAsia="en-US"/>
        </w:rPr>
        <w:t>.4 Анализ характера и последствий отказов (</w:t>
      </w:r>
      <w:r w:rsidRPr="005B5608">
        <w:rPr>
          <w:rFonts w:eastAsiaTheme="minorEastAsia"/>
          <w:b/>
          <w:bCs/>
          <w:color w:val="000000"/>
          <w:sz w:val="24"/>
          <w:szCs w:val="24"/>
          <w:lang w:val="en-US" w:eastAsia="en-US"/>
        </w:rPr>
        <w:t>FMEA</w:t>
      </w:r>
      <w:r w:rsidRPr="005B5608">
        <w:rPr>
          <w:rFonts w:eastAsiaTheme="minorEastAsia"/>
          <w:b/>
          <w:bCs/>
          <w:color w:val="000000"/>
          <w:sz w:val="24"/>
          <w:szCs w:val="24"/>
          <w:lang w:eastAsia="en-US"/>
        </w:rPr>
        <w:t>)</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Анализ характера и последствий отказов (</w:t>
      </w:r>
      <w:r w:rsidRPr="005B5608">
        <w:rPr>
          <w:rFonts w:eastAsiaTheme="minorEastAsia"/>
          <w:color w:val="000000"/>
          <w:sz w:val="24"/>
          <w:szCs w:val="24"/>
          <w:lang w:val="en-US" w:eastAsia="en-US"/>
        </w:rPr>
        <w:t>FMEA</w:t>
      </w:r>
      <w:r w:rsidRPr="005B5608">
        <w:rPr>
          <w:rFonts w:eastAsiaTheme="minorEastAsia"/>
          <w:color w:val="000000"/>
          <w:sz w:val="24"/>
          <w:szCs w:val="24"/>
          <w:lang w:eastAsia="en-US"/>
        </w:rPr>
        <w:t xml:space="preserve">) является методом, с помощью которого систематически идентифицируют и оценивают последствия отдельной неисправности (единичного отказа). Это индуктивный метод, при использовании которого отвечают на вопрос: «Что произойдет, если...?». </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 xml:space="preserve">Основные области применения FMEA для медицинских лабораторий: </w:t>
      </w:r>
      <w:proofErr w:type="gramStart"/>
      <w:r w:rsidRPr="005B5608">
        <w:rPr>
          <w:rFonts w:eastAsiaTheme="minorEastAsia"/>
          <w:color w:val="000000"/>
          <w:sz w:val="24"/>
          <w:szCs w:val="24"/>
          <w:lang w:eastAsia="en-US"/>
        </w:rPr>
        <w:t xml:space="preserve">Схема FMEA, которая может быть использована при разработке новых анализов (исследований); Система FMEA, которая используется для аналитических систем, состоящих из нескольких компонентов; Процесс FMEA, который используется для процессов исследования; и Приложение FMEA, которое используется для предотвращения ошибок при использовании процедур исследования и медицинских изделий для диагностики </w:t>
      </w:r>
      <w:proofErr w:type="spellStart"/>
      <w:r w:rsidRPr="005B5608">
        <w:rPr>
          <w:rFonts w:eastAsiaTheme="minorEastAsia"/>
          <w:color w:val="000000"/>
          <w:sz w:val="24"/>
          <w:szCs w:val="24"/>
          <w:lang w:eastAsia="en-US"/>
        </w:rPr>
        <w:t>in</w:t>
      </w:r>
      <w:proofErr w:type="spellEnd"/>
      <w:r w:rsidRPr="005B5608">
        <w:rPr>
          <w:rFonts w:eastAsiaTheme="minorEastAsia"/>
          <w:color w:val="000000"/>
          <w:sz w:val="24"/>
          <w:szCs w:val="24"/>
          <w:lang w:eastAsia="en-US"/>
        </w:rPr>
        <w:t xml:space="preserve"> </w:t>
      </w:r>
      <w:proofErr w:type="spellStart"/>
      <w:r w:rsidRPr="005B5608">
        <w:rPr>
          <w:rFonts w:eastAsiaTheme="minorEastAsia"/>
          <w:color w:val="000000"/>
          <w:sz w:val="24"/>
          <w:szCs w:val="24"/>
          <w:lang w:eastAsia="en-US"/>
        </w:rPr>
        <w:t>vitro</w:t>
      </w:r>
      <w:proofErr w:type="spellEnd"/>
      <w:r w:rsidRPr="005B5608">
        <w:rPr>
          <w:rFonts w:eastAsiaTheme="minorEastAsia"/>
          <w:color w:val="000000"/>
          <w:sz w:val="24"/>
          <w:szCs w:val="24"/>
          <w:lang w:eastAsia="en-US"/>
        </w:rPr>
        <w:t>.</w:t>
      </w:r>
      <w:proofErr w:type="gramEnd"/>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eastAsia="en-US"/>
        </w:rPr>
        <w:t xml:space="preserve">Компоненты анализируют последовательно, один за другим, что в основном соответствует условию единичного отказа. Анализ выполняют в режиме «снизу-вверх», т.е. следуя процедуре перехода к очередному, более высокому функциональному уровню медицинского изделия или системы. Анализ видов, последствий и критичности отказов </w:t>
      </w:r>
      <w:r w:rsidRPr="005B5608">
        <w:rPr>
          <w:rFonts w:eastAsiaTheme="minorEastAsia"/>
          <w:color w:val="000000"/>
          <w:sz w:val="24"/>
          <w:szCs w:val="24"/>
          <w:lang w:eastAsia="en-US"/>
        </w:rPr>
        <w:lastRenderedPageBreak/>
        <w:t>(FMECA) расширяет FMEA, так что каждый идентифицированный режим отказа ранжируется в соответствии с его важностью или критичностью.</w:t>
      </w:r>
    </w:p>
    <w:p w:rsidR="005B5608" w:rsidRP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lang w:val="en-US" w:eastAsia="en-US"/>
        </w:rPr>
        <w:t>FMEA</w:t>
      </w:r>
      <w:r w:rsidRPr="005B5608">
        <w:rPr>
          <w:rFonts w:eastAsiaTheme="minorEastAsia"/>
          <w:color w:val="000000"/>
          <w:sz w:val="24"/>
          <w:szCs w:val="24"/>
          <w:lang w:eastAsia="en-US"/>
        </w:rPr>
        <w:t xml:space="preserve"> определяет:</w:t>
      </w:r>
    </w:p>
    <w:p w:rsidR="005B5608" w:rsidRPr="005B5608" w:rsidRDefault="005B5608" w:rsidP="005B5608">
      <w:pPr>
        <w:widowControl/>
        <w:rPr>
          <w:rFonts w:eastAsiaTheme="minorEastAsia"/>
          <w:color w:val="000000"/>
          <w:sz w:val="24"/>
          <w:szCs w:val="24"/>
        </w:rPr>
      </w:pPr>
      <w:r>
        <w:rPr>
          <w:rFonts w:eastAsiaTheme="minorEastAsia"/>
          <w:color w:val="000000"/>
          <w:sz w:val="24"/>
          <w:szCs w:val="24"/>
        </w:rPr>
        <w:t>-</w:t>
      </w:r>
      <w:r w:rsidRPr="005B5608">
        <w:rPr>
          <w:rFonts w:eastAsiaTheme="minorEastAsia"/>
          <w:color w:val="000000"/>
          <w:sz w:val="24"/>
          <w:szCs w:val="24"/>
        </w:rPr>
        <w:t xml:space="preserve"> возможные режимы отказа различных частей системы (режим отказа это то, что, по наблюдениям, выходит из строя или работает неправильно);</w:t>
      </w:r>
    </w:p>
    <w:p w:rsidR="005B5608" w:rsidRPr="005B5608" w:rsidRDefault="005B5608" w:rsidP="005B5608">
      <w:pPr>
        <w:widowControl/>
        <w:rPr>
          <w:rFonts w:eastAsiaTheme="minorEastAsia"/>
          <w:color w:val="000000"/>
          <w:sz w:val="24"/>
          <w:szCs w:val="24"/>
        </w:rPr>
      </w:pPr>
      <w:r>
        <w:rPr>
          <w:rFonts w:eastAsiaTheme="minorEastAsia"/>
          <w:color w:val="000000"/>
          <w:sz w:val="24"/>
          <w:szCs w:val="24"/>
        </w:rPr>
        <w:t>-</w:t>
      </w:r>
      <w:r w:rsidRPr="005B5608">
        <w:rPr>
          <w:rFonts w:eastAsiaTheme="minorEastAsia"/>
          <w:color w:val="000000"/>
          <w:sz w:val="24"/>
          <w:szCs w:val="24"/>
        </w:rPr>
        <w:t xml:space="preserve"> влияние этих отказов на систему;</w:t>
      </w:r>
    </w:p>
    <w:p w:rsidR="005B5608" w:rsidRPr="005B5608" w:rsidRDefault="005B5608" w:rsidP="005B5608">
      <w:pPr>
        <w:widowControl/>
        <w:rPr>
          <w:rFonts w:eastAsiaTheme="minorEastAsia"/>
          <w:color w:val="000000"/>
          <w:sz w:val="24"/>
          <w:szCs w:val="24"/>
        </w:rPr>
      </w:pPr>
      <w:r>
        <w:rPr>
          <w:rFonts w:eastAsiaTheme="minorEastAsia"/>
          <w:color w:val="000000"/>
          <w:sz w:val="24"/>
          <w:szCs w:val="24"/>
        </w:rPr>
        <w:t>-</w:t>
      </w:r>
      <w:r w:rsidRPr="005B5608">
        <w:rPr>
          <w:rFonts w:eastAsiaTheme="minorEastAsia"/>
          <w:color w:val="000000"/>
          <w:sz w:val="24"/>
          <w:szCs w:val="24"/>
        </w:rPr>
        <w:t xml:space="preserve"> механизмы отказа;</w:t>
      </w:r>
    </w:p>
    <w:p w:rsidR="005B5608" w:rsidRPr="005B5608" w:rsidRDefault="005B5608" w:rsidP="005B5608">
      <w:pPr>
        <w:widowControl/>
        <w:rPr>
          <w:rFonts w:eastAsiaTheme="minorEastAsia"/>
          <w:color w:val="000000"/>
          <w:sz w:val="24"/>
          <w:szCs w:val="24"/>
        </w:rPr>
      </w:pPr>
      <w:r>
        <w:rPr>
          <w:rFonts w:eastAsiaTheme="minorEastAsia"/>
          <w:color w:val="000000"/>
          <w:sz w:val="24"/>
          <w:szCs w:val="24"/>
        </w:rPr>
        <w:t>-</w:t>
      </w:r>
      <w:r w:rsidRPr="005B5608">
        <w:rPr>
          <w:rFonts w:eastAsiaTheme="minorEastAsia"/>
          <w:color w:val="000000"/>
          <w:sz w:val="24"/>
          <w:szCs w:val="24"/>
        </w:rPr>
        <w:t xml:space="preserve"> как избежать отказов и/или снизить влияние отказов на систему.</w:t>
      </w:r>
    </w:p>
    <w:p w:rsidR="005B5608" w:rsidRPr="005B5608" w:rsidRDefault="005B5608" w:rsidP="005B5608">
      <w:pPr>
        <w:widowControl/>
        <w:rPr>
          <w:rFonts w:eastAsiaTheme="minorEastAsia"/>
          <w:color w:val="000000"/>
          <w:sz w:val="24"/>
          <w:szCs w:val="24"/>
        </w:rPr>
      </w:pPr>
      <w:r w:rsidRPr="005B5608">
        <w:rPr>
          <w:rFonts w:eastAsiaTheme="minorEastAsia"/>
          <w:color w:val="000000"/>
          <w:sz w:val="24"/>
          <w:szCs w:val="24"/>
        </w:rPr>
        <w:t xml:space="preserve">Чтобы использовать </w:t>
      </w:r>
      <w:r w:rsidRPr="005B5608">
        <w:rPr>
          <w:rFonts w:eastAsiaTheme="minorEastAsia"/>
          <w:color w:val="000000"/>
          <w:sz w:val="24"/>
          <w:szCs w:val="24"/>
          <w:lang w:val="en-US"/>
        </w:rPr>
        <w:t>FMEA</w:t>
      </w:r>
      <w:r w:rsidRPr="005B5608">
        <w:rPr>
          <w:rFonts w:eastAsiaTheme="minorEastAsia"/>
          <w:color w:val="000000"/>
          <w:sz w:val="24"/>
          <w:szCs w:val="24"/>
        </w:rPr>
        <w:t xml:space="preserve"> для поддержки управления рисками, исследование, система или процесс должны быть известны в некоторых деталях.</w:t>
      </w:r>
    </w:p>
    <w:p w:rsidR="005B5608" w:rsidRPr="005B5608" w:rsidRDefault="005B5608" w:rsidP="005B5608">
      <w:pPr>
        <w:widowControl/>
        <w:rPr>
          <w:rFonts w:eastAsiaTheme="minorEastAsia"/>
          <w:color w:val="000000"/>
          <w:sz w:val="24"/>
          <w:szCs w:val="24"/>
        </w:rPr>
      </w:pPr>
      <w:r w:rsidRPr="005B5608">
        <w:rPr>
          <w:rFonts w:eastAsiaTheme="minorEastAsia"/>
          <w:color w:val="000000"/>
          <w:sz w:val="24"/>
          <w:szCs w:val="24"/>
        </w:rPr>
        <w:t xml:space="preserve">Обратите внимание, что в </w:t>
      </w:r>
      <w:proofErr w:type="gramStart"/>
      <w:r w:rsidRPr="005B5608">
        <w:rPr>
          <w:rFonts w:eastAsiaTheme="minorEastAsia"/>
          <w:color w:val="000000"/>
          <w:sz w:val="24"/>
          <w:szCs w:val="24"/>
        </w:rPr>
        <w:t>обычном</w:t>
      </w:r>
      <w:proofErr w:type="gramEnd"/>
      <w:r w:rsidRPr="005B5608">
        <w:rPr>
          <w:rFonts w:eastAsiaTheme="minorEastAsia"/>
          <w:color w:val="000000"/>
          <w:sz w:val="24"/>
          <w:szCs w:val="24"/>
        </w:rPr>
        <w:t xml:space="preserve"> </w:t>
      </w:r>
      <w:r w:rsidRPr="005B5608">
        <w:rPr>
          <w:rFonts w:eastAsiaTheme="minorEastAsia"/>
          <w:color w:val="000000"/>
          <w:sz w:val="24"/>
          <w:szCs w:val="24"/>
          <w:lang w:val="en-US"/>
        </w:rPr>
        <w:t>FMEA</w:t>
      </w:r>
      <w:r w:rsidRPr="005B5608">
        <w:rPr>
          <w:rFonts w:eastAsiaTheme="minorEastAsia"/>
          <w:color w:val="000000"/>
          <w:sz w:val="24"/>
          <w:szCs w:val="24"/>
        </w:rPr>
        <w:t>, оценка вероятности представляет собой вероятность возникновения причины отказа, а не вероятность режима отказа. Предполагается, что возникнут непосредственные и отдаленные последствия аварии.</w:t>
      </w:r>
    </w:p>
    <w:p w:rsidR="005B5608" w:rsidRPr="005B5608" w:rsidRDefault="005B5608" w:rsidP="005B5608">
      <w:pPr>
        <w:widowControl/>
        <w:rPr>
          <w:rFonts w:eastAsiaTheme="minorEastAsia"/>
          <w:color w:val="000000"/>
          <w:sz w:val="24"/>
          <w:szCs w:val="24"/>
        </w:rPr>
      </w:pPr>
      <w:proofErr w:type="spellStart"/>
      <w:r w:rsidRPr="005B5608">
        <w:rPr>
          <w:rFonts w:eastAsiaTheme="minorEastAsia"/>
          <w:color w:val="000000"/>
          <w:sz w:val="24"/>
          <w:szCs w:val="24"/>
        </w:rPr>
        <w:t>Выявляемость</w:t>
      </w:r>
      <w:proofErr w:type="spellEnd"/>
      <w:r w:rsidRPr="005B5608">
        <w:rPr>
          <w:rFonts w:eastAsiaTheme="minorEastAsia"/>
          <w:color w:val="000000"/>
          <w:sz w:val="24"/>
          <w:szCs w:val="24"/>
        </w:rPr>
        <w:t xml:space="preserve"> может рассматриваться только при соблюдении трех условий. Оператору или пользователю необходимо:</w:t>
      </w:r>
    </w:p>
    <w:p w:rsidR="005B5608" w:rsidRPr="005B5608" w:rsidRDefault="005B5608" w:rsidP="005B5608">
      <w:pPr>
        <w:widowControl/>
        <w:rPr>
          <w:rFonts w:eastAsiaTheme="minorEastAsia"/>
          <w:color w:val="000000"/>
          <w:sz w:val="24"/>
          <w:szCs w:val="24"/>
        </w:rPr>
      </w:pPr>
      <w:r>
        <w:rPr>
          <w:rFonts w:eastAsiaTheme="minorEastAsia"/>
          <w:color w:val="000000"/>
          <w:sz w:val="24"/>
          <w:szCs w:val="24"/>
          <w:lang w:eastAsia="en-US"/>
        </w:rPr>
        <w:t xml:space="preserve">- </w:t>
      </w:r>
      <w:r w:rsidRPr="005B5608">
        <w:rPr>
          <w:rFonts w:eastAsiaTheme="minorEastAsia"/>
          <w:color w:val="000000"/>
          <w:sz w:val="24"/>
          <w:szCs w:val="24"/>
        </w:rPr>
        <w:t>знать, что и как делать;</w:t>
      </w:r>
    </w:p>
    <w:p w:rsidR="005B5608" w:rsidRPr="005B5608" w:rsidRDefault="005B5608" w:rsidP="005B5608">
      <w:pPr>
        <w:widowControl/>
        <w:rPr>
          <w:rFonts w:eastAsiaTheme="minorEastAsia"/>
          <w:color w:val="000000"/>
          <w:sz w:val="24"/>
          <w:szCs w:val="24"/>
        </w:rPr>
      </w:pPr>
      <w:r>
        <w:rPr>
          <w:rFonts w:eastAsiaTheme="minorEastAsia"/>
          <w:color w:val="000000"/>
          <w:sz w:val="24"/>
          <w:szCs w:val="24"/>
          <w:lang w:eastAsia="en-US"/>
        </w:rPr>
        <w:t>-</w:t>
      </w:r>
      <w:r w:rsidRPr="005B5608">
        <w:rPr>
          <w:rFonts w:eastAsiaTheme="minorEastAsia"/>
          <w:color w:val="000000"/>
          <w:sz w:val="24"/>
          <w:szCs w:val="24"/>
        </w:rPr>
        <w:t xml:space="preserve"> успеть отреагировать; и</w:t>
      </w:r>
    </w:p>
    <w:p w:rsidR="005B5608" w:rsidRPr="005B5608" w:rsidRDefault="005B5608" w:rsidP="005B5608">
      <w:pPr>
        <w:widowControl/>
        <w:rPr>
          <w:rFonts w:eastAsiaTheme="minorEastAsia"/>
          <w:color w:val="000000"/>
          <w:sz w:val="24"/>
          <w:szCs w:val="24"/>
        </w:rPr>
      </w:pPr>
      <w:r>
        <w:rPr>
          <w:rFonts w:eastAsiaTheme="minorEastAsia"/>
          <w:color w:val="000000"/>
          <w:sz w:val="24"/>
          <w:szCs w:val="24"/>
          <w:lang w:eastAsia="en-US"/>
        </w:rPr>
        <w:t>-</w:t>
      </w:r>
      <w:r w:rsidRPr="005B5608">
        <w:rPr>
          <w:rFonts w:eastAsiaTheme="minorEastAsia"/>
          <w:color w:val="000000"/>
          <w:sz w:val="24"/>
          <w:szCs w:val="24"/>
        </w:rPr>
        <w:t xml:space="preserve"> предпринять правильные меры.</w:t>
      </w:r>
    </w:p>
    <w:p w:rsidR="005B5608" w:rsidRPr="005B5608" w:rsidRDefault="005B5608" w:rsidP="005B5608">
      <w:pPr>
        <w:widowControl/>
        <w:rPr>
          <w:rFonts w:eastAsiaTheme="minorEastAsia"/>
          <w:color w:val="000000"/>
          <w:sz w:val="24"/>
          <w:szCs w:val="24"/>
        </w:rPr>
      </w:pPr>
      <w:r w:rsidRPr="005B5608">
        <w:rPr>
          <w:rFonts w:eastAsiaTheme="minorEastAsia"/>
          <w:color w:val="000000"/>
          <w:sz w:val="24"/>
          <w:szCs w:val="24"/>
        </w:rPr>
        <w:t xml:space="preserve">Метод </w:t>
      </w:r>
      <w:r w:rsidRPr="005B5608">
        <w:rPr>
          <w:rFonts w:eastAsiaTheme="minorEastAsia"/>
          <w:color w:val="000000"/>
          <w:sz w:val="24"/>
          <w:szCs w:val="24"/>
          <w:lang w:val="en-US"/>
        </w:rPr>
        <w:t>FMEA</w:t>
      </w:r>
      <w:r w:rsidRPr="005B5608">
        <w:rPr>
          <w:rFonts w:eastAsiaTheme="minorEastAsia"/>
          <w:color w:val="000000"/>
          <w:sz w:val="24"/>
          <w:szCs w:val="24"/>
        </w:rPr>
        <w:t xml:space="preserve"> может быть также полезен при рассмотрении ошибок применения. Недостатками данного метода являются трудности его применения при наличии избыточной информации, при включении в анализ действий по ремонту и профилактическому техническому обслуживанию медицинского изделия, а также ограничение данного метода условиями единичного отказа.</w:t>
      </w:r>
    </w:p>
    <w:p w:rsidR="005B5608" w:rsidRDefault="005B5608" w:rsidP="005B5608">
      <w:pPr>
        <w:widowControl/>
        <w:rPr>
          <w:rFonts w:eastAsiaTheme="minorEastAsia"/>
          <w:color w:val="000000"/>
          <w:sz w:val="24"/>
          <w:szCs w:val="24"/>
          <w:lang w:eastAsia="en-US"/>
        </w:rPr>
      </w:pPr>
      <w:r w:rsidRPr="005B5608">
        <w:rPr>
          <w:rFonts w:eastAsiaTheme="minorEastAsia"/>
          <w:color w:val="000000"/>
          <w:sz w:val="24"/>
          <w:szCs w:val="24"/>
        </w:rPr>
        <w:t xml:space="preserve">Более подробная информация о процедурах </w:t>
      </w:r>
      <w:r w:rsidRPr="005B5608">
        <w:rPr>
          <w:rFonts w:eastAsiaTheme="minorEastAsia"/>
          <w:color w:val="000000"/>
          <w:sz w:val="24"/>
          <w:szCs w:val="24"/>
          <w:lang w:val="en-US"/>
        </w:rPr>
        <w:t>FMEA</w:t>
      </w:r>
      <w:r w:rsidRPr="005B5608">
        <w:rPr>
          <w:rFonts w:eastAsiaTheme="minorEastAsia"/>
          <w:color w:val="000000"/>
          <w:sz w:val="24"/>
          <w:szCs w:val="24"/>
        </w:rPr>
        <w:t xml:space="preserve"> приведена в </w:t>
      </w:r>
      <w:r w:rsidRPr="005B5608">
        <w:rPr>
          <w:rFonts w:eastAsiaTheme="minorEastAsia"/>
          <w:color w:val="000000"/>
          <w:sz w:val="24"/>
          <w:szCs w:val="24"/>
          <w:lang w:val="en-US" w:eastAsia="en-US"/>
        </w:rPr>
        <w:t>IEC</w:t>
      </w:r>
      <w:r w:rsidRPr="005B5608">
        <w:rPr>
          <w:rFonts w:eastAsiaTheme="minorEastAsia"/>
          <w:color w:val="000000"/>
          <w:sz w:val="24"/>
          <w:szCs w:val="24"/>
          <w:lang w:eastAsia="en-US"/>
        </w:rPr>
        <w:t xml:space="preserve"> 60812:2006.</w:t>
      </w:r>
    </w:p>
    <w:p w:rsidR="00873B89" w:rsidRDefault="00873B89" w:rsidP="005B5608">
      <w:pPr>
        <w:widowControl/>
        <w:rPr>
          <w:rFonts w:eastAsiaTheme="minorEastAsia"/>
          <w:color w:val="000000"/>
          <w:sz w:val="24"/>
          <w:szCs w:val="24"/>
          <w:lang w:eastAsia="en-US"/>
        </w:rPr>
      </w:pPr>
    </w:p>
    <w:p w:rsidR="00873B89" w:rsidRPr="00873B89" w:rsidRDefault="00873B89" w:rsidP="00873B89">
      <w:pPr>
        <w:widowControl/>
        <w:rPr>
          <w:rFonts w:eastAsiaTheme="minorEastAsia"/>
          <w:b/>
          <w:bCs/>
          <w:color w:val="000000"/>
          <w:sz w:val="24"/>
          <w:szCs w:val="24"/>
          <w:lang w:eastAsia="en-US"/>
        </w:rPr>
      </w:pPr>
      <w:r w:rsidRPr="00873B89">
        <w:rPr>
          <w:rFonts w:eastAsiaTheme="minorEastAsia"/>
          <w:b/>
          <w:bCs/>
          <w:color w:val="000000"/>
          <w:sz w:val="24"/>
          <w:szCs w:val="24"/>
          <w:lang w:val="en-US" w:eastAsia="en-US"/>
        </w:rPr>
        <w:t>G</w:t>
      </w:r>
      <w:r w:rsidRPr="00873B89">
        <w:rPr>
          <w:rFonts w:eastAsiaTheme="minorEastAsia"/>
          <w:b/>
          <w:bCs/>
          <w:color w:val="000000"/>
          <w:sz w:val="24"/>
          <w:szCs w:val="24"/>
          <w:lang w:eastAsia="en-US"/>
        </w:rPr>
        <w:t xml:space="preserve">.5 Процесс </w:t>
      </w:r>
      <w:r w:rsidRPr="00873B89">
        <w:rPr>
          <w:rFonts w:eastAsiaTheme="minorEastAsia"/>
          <w:b/>
          <w:bCs/>
          <w:color w:val="000000"/>
          <w:sz w:val="24"/>
          <w:szCs w:val="24"/>
          <w:lang w:val="en-US" w:eastAsia="en-US"/>
        </w:rPr>
        <w:t>FMEA</w:t>
      </w:r>
    </w:p>
    <w:p w:rsidR="00873B89" w:rsidRPr="00873B89" w:rsidRDefault="00873B89" w:rsidP="00873B89">
      <w:pPr>
        <w:widowControl/>
        <w:rPr>
          <w:rFonts w:eastAsiaTheme="minorEastAsia"/>
          <w:color w:val="000000"/>
          <w:sz w:val="24"/>
          <w:szCs w:val="24"/>
          <w:lang w:eastAsia="en-US"/>
        </w:rPr>
      </w:pPr>
      <w:proofErr w:type="gramStart"/>
      <w:r w:rsidRPr="00873B89">
        <w:rPr>
          <w:rFonts w:eastAsiaTheme="minorEastAsia"/>
          <w:color w:val="000000"/>
          <w:sz w:val="24"/>
          <w:szCs w:val="24"/>
          <w:lang w:val="en-US" w:eastAsia="en-US"/>
        </w:rPr>
        <w:t>FMEA</w:t>
      </w:r>
      <w:r w:rsidRPr="00873B89">
        <w:rPr>
          <w:rFonts w:eastAsiaTheme="minorEastAsia"/>
          <w:color w:val="000000"/>
          <w:sz w:val="24"/>
          <w:szCs w:val="24"/>
          <w:lang w:eastAsia="en-US"/>
        </w:rPr>
        <w:t xml:space="preserve"> особенно полезен при принятии решения о внедрении нового процесса в лаборатории.</w:t>
      </w:r>
      <w:proofErr w:type="gramEnd"/>
      <w:r w:rsidRPr="00873B89">
        <w:rPr>
          <w:rFonts w:eastAsiaTheme="minorEastAsia"/>
          <w:color w:val="000000"/>
          <w:sz w:val="24"/>
          <w:szCs w:val="24"/>
          <w:lang w:eastAsia="en-US"/>
        </w:rPr>
        <w:t xml:space="preserve"> Хотя невозможно предвидеть каждый режим отказа, группа участников лаборатории может сформулировать столь обширный список потенциальных режимов отказа.</w:t>
      </w:r>
    </w:p>
    <w:p w:rsidR="00873B89" w:rsidRPr="00873B89" w:rsidRDefault="00873B89" w:rsidP="00873B89">
      <w:pPr>
        <w:widowControl/>
        <w:rPr>
          <w:rFonts w:eastAsiaTheme="minorEastAsia"/>
          <w:color w:val="000000"/>
          <w:sz w:val="24"/>
          <w:szCs w:val="24"/>
          <w:lang w:eastAsia="en-US"/>
        </w:rPr>
      </w:pPr>
      <w:r w:rsidRPr="00873B89">
        <w:rPr>
          <w:rFonts w:eastAsiaTheme="minorEastAsia"/>
          <w:color w:val="000000"/>
          <w:sz w:val="24"/>
          <w:szCs w:val="24"/>
          <w:lang w:eastAsia="en-US"/>
        </w:rPr>
        <w:t xml:space="preserve">Подход начинается с создания диаграммы или блок-схемы процесса с указанием основных этапов процесса. Эта диаграмма показывает логические отношения компонентов и устанавливает структуру, вокруг которой может быть </w:t>
      </w:r>
      <w:proofErr w:type="gramStart"/>
      <w:r w:rsidRPr="00873B89">
        <w:rPr>
          <w:rFonts w:eastAsiaTheme="minorEastAsia"/>
          <w:color w:val="000000"/>
          <w:sz w:val="24"/>
          <w:szCs w:val="24"/>
          <w:lang w:eastAsia="en-US"/>
        </w:rPr>
        <w:t>разработан</w:t>
      </w:r>
      <w:proofErr w:type="gramEnd"/>
      <w:r w:rsidRPr="00873B89">
        <w:rPr>
          <w:rFonts w:eastAsiaTheme="minorEastAsia"/>
          <w:color w:val="000000"/>
          <w:sz w:val="24"/>
          <w:szCs w:val="24"/>
          <w:lang w:eastAsia="en-US"/>
        </w:rPr>
        <w:t xml:space="preserve"> </w:t>
      </w:r>
      <w:r w:rsidRPr="00873B89">
        <w:rPr>
          <w:rFonts w:eastAsiaTheme="minorEastAsia"/>
          <w:color w:val="000000"/>
          <w:sz w:val="24"/>
          <w:szCs w:val="24"/>
          <w:lang w:val="en-US" w:eastAsia="en-US"/>
        </w:rPr>
        <w:t>FMEA</w:t>
      </w:r>
      <w:r w:rsidRPr="00873B89">
        <w:rPr>
          <w:rFonts w:eastAsiaTheme="minorEastAsia"/>
          <w:color w:val="000000"/>
          <w:sz w:val="24"/>
          <w:szCs w:val="24"/>
          <w:lang w:eastAsia="en-US"/>
        </w:rPr>
        <w:t>.Затем следует оценить возможные режимы отказа (часто путем мозгового штурма в командном формате). Режимы отказа определяются как способ, которым процесс может дать сбой, и описываются таким образом, чтобы команда могла определить, каковы будут последствия сбоя. Далее необходимо идентифицировать и перечислить потенциальные последствия каждого режима отказа. Последствиями могут быть «локальные эффекты» (непосредственное последствие отказа, такое как влияние на процесс), «конечные эффекты» (конечное последствие отказа, такое как воздействие на пациента или лабораторного работника), а также «последующие эффекты» (последствия между локальными и конечными эффектами).</w:t>
      </w:r>
    </w:p>
    <w:p w:rsidR="00873B89" w:rsidRPr="00873B89" w:rsidRDefault="00873B89" w:rsidP="00873B89">
      <w:pPr>
        <w:widowControl/>
        <w:rPr>
          <w:rFonts w:eastAsiaTheme="minorEastAsia"/>
          <w:color w:val="000000"/>
          <w:sz w:val="24"/>
          <w:szCs w:val="24"/>
          <w:lang w:eastAsia="en-US"/>
        </w:rPr>
      </w:pPr>
      <w:r w:rsidRPr="00873B89">
        <w:rPr>
          <w:rFonts w:eastAsiaTheme="minorEastAsia"/>
          <w:color w:val="000000"/>
          <w:sz w:val="24"/>
          <w:szCs w:val="24"/>
          <w:lang w:eastAsia="en-US"/>
        </w:rPr>
        <w:t>Каждому режиму отказа присваивается значение тяжести на основе оценки идентифицированного потенциального воздействия (эффектов). Может использоваться шкала тяжести, например, 1 = незначительная и 10 = большая. Кроме того, также назначается значение возникновения, оценивающее вероятность того, что этот режим отказа действительно произойдет. Следует перечислить потенциальные причины каждого режима отказа, а также вероятность того, что это может произойти.</w:t>
      </w:r>
    </w:p>
    <w:p w:rsidR="00873B89" w:rsidRPr="00873B89" w:rsidRDefault="00873B89" w:rsidP="00873B89">
      <w:pPr>
        <w:widowControl/>
        <w:rPr>
          <w:rFonts w:eastAsiaTheme="minorEastAsia"/>
          <w:color w:val="000000"/>
          <w:sz w:val="24"/>
          <w:szCs w:val="24"/>
          <w:lang w:eastAsia="en-US"/>
        </w:rPr>
      </w:pPr>
      <w:r w:rsidRPr="00873B89">
        <w:rPr>
          <w:rFonts w:eastAsiaTheme="minorEastAsia"/>
          <w:color w:val="000000"/>
          <w:sz w:val="24"/>
          <w:szCs w:val="24"/>
          <w:lang w:eastAsia="en-US"/>
        </w:rPr>
        <w:lastRenderedPageBreak/>
        <w:t>Важно отметить, что частота возникновения относится к вероятности возникновения причины отказа, а не к вероятности последствий или даже к вероятности отказа. В традиционной методологии FMEA, в отличие от анализа риска, если возникает причина отказа, предполагается, что все последующие события произойдут.</w:t>
      </w:r>
    </w:p>
    <w:p w:rsidR="00873B89" w:rsidRPr="00873B89" w:rsidRDefault="00873B89" w:rsidP="00873B89">
      <w:pPr>
        <w:widowControl/>
        <w:rPr>
          <w:rFonts w:eastAsiaTheme="minorEastAsia"/>
          <w:color w:val="000000"/>
          <w:sz w:val="24"/>
          <w:szCs w:val="24"/>
          <w:lang w:eastAsia="en-US"/>
        </w:rPr>
      </w:pPr>
      <w:r w:rsidRPr="00873B89">
        <w:rPr>
          <w:rFonts w:eastAsiaTheme="minorEastAsia"/>
          <w:color w:val="000000"/>
          <w:sz w:val="24"/>
          <w:szCs w:val="24"/>
          <w:lang w:eastAsia="en-US"/>
        </w:rPr>
        <w:t>Любое действие или шаг, предпринимаемые для уменьшения вероятности данного сбоя, идентифицируются как текущий контроль. Шкала может быть использована для оценки вероятности того, что эти средства управления вовремя обнаружат идентифицированную причину отказа. Например, при использовании шкалы от 1 до 10, оценка 1 означает, что элемент управления почти наверняка предотвратит отказ, а оценка 10 означает, что вряд ли причина будет обнаружена вовремя.</w:t>
      </w:r>
    </w:p>
    <w:p w:rsidR="00873B89" w:rsidRPr="00873B89" w:rsidRDefault="00873B89" w:rsidP="00873B89">
      <w:pPr>
        <w:widowControl/>
        <w:rPr>
          <w:rFonts w:eastAsiaTheme="minorEastAsia"/>
          <w:color w:val="000000"/>
          <w:sz w:val="24"/>
          <w:szCs w:val="24"/>
          <w:lang w:eastAsia="en-US"/>
        </w:rPr>
      </w:pPr>
      <w:r w:rsidRPr="00873B89">
        <w:rPr>
          <w:rFonts w:eastAsiaTheme="minorEastAsia"/>
          <w:color w:val="000000"/>
          <w:sz w:val="24"/>
          <w:szCs w:val="24"/>
          <w:lang w:eastAsia="en-US"/>
        </w:rPr>
        <w:t xml:space="preserve">Показатели тяжести, возникновения и обнаружения суммированы в столбце 9 </w:t>
      </w:r>
      <w:hyperlink w:anchor="bookmark92" w:history="1">
        <w:r w:rsidRPr="00A123E5">
          <w:rPr>
            <w:rFonts w:eastAsiaTheme="minorEastAsia"/>
            <w:sz w:val="24"/>
            <w:szCs w:val="24"/>
            <w:lang w:eastAsia="en-US"/>
          </w:rPr>
          <w:t xml:space="preserve">Таблицы </w:t>
        </w:r>
        <w:r w:rsidRPr="00A123E5">
          <w:rPr>
            <w:rFonts w:eastAsiaTheme="minorEastAsia"/>
            <w:sz w:val="24"/>
            <w:szCs w:val="24"/>
            <w:lang w:val="en-US" w:eastAsia="en-US"/>
          </w:rPr>
          <w:t>G</w:t>
        </w:r>
        <w:r w:rsidRPr="00A123E5">
          <w:rPr>
            <w:rFonts w:eastAsiaTheme="minorEastAsia"/>
            <w:sz w:val="24"/>
            <w:szCs w:val="24"/>
            <w:lang w:eastAsia="en-US"/>
          </w:rPr>
          <w:t>.1</w:t>
        </w:r>
      </w:hyperlink>
      <w:r w:rsidRPr="00A123E5">
        <w:rPr>
          <w:rFonts w:eastAsiaTheme="minorEastAsia"/>
          <w:sz w:val="24"/>
          <w:szCs w:val="24"/>
          <w:lang w:eastAsia="en-US"/>
        </w:rPr>
        <w:t xml:space="preserve"> как «Число приоритета риска» (</w:t>
      </w:r>
      <w:r w:rsidRPr="00A123E5">
        <w:rPr>
          <w:rFonts w:eastAsiaTheme="minorEastAsia"/>
          <w:sz w:val="24"/>
          <w:szCs w:val="24"/>
          <w:lang w:val="en-US" w:eastAsia="en-US"/>
        </w:rPr>
        <w:t>RPN</w:t>
      </w:r>
      <w:r w:rsidRPr="00A123E5">
        <w:rPr>
          <w:rFonts w:eastAsiaTheme="minorEastAsia"/>
          <w:sz w:val="24"/>
          <w:szCs w:val="24"/>
          <w:lang w:eastAsia="en-US"/>
        </w:rPr>
        <w:t>), которое рассчитывается путем умножения тр</w:t>
      </w:r>
      <w:r w:rsidRPr="00873B89">
        <w:rPr>
          <w:rFonts w:eastAsiaTheme="minorEastAsia"/>
          <w:color w:val="000000"/>
          <w:sz w:val="24"/>
          <w:szCs w:val="24"/>
          <w:lang w:eastAsia="en-US"/>
        </w:rPr>
        <w:t xml:space="preserve">ех отдельных значений. Методология </w:t>
      </w:r>
      <w:r w:rsidRPr="00873B89">
        <w:rPr>
          <w:rFonts w:eastAsiaTheme="minorEastAsia"/>
          <w:color w:val="000000"/>
          <w:sz w:val="24"/>
          <w:szCs w:val="24"/>
          <w:lang w:val="en-US" w:eastAsia="en-US"/>
        </w:rPr>
        <w:t>FMEA</w:t>
      </w:r>
      <w:r w:rsidRPr="00873B89">
        <w:rPr>
          <w:rFonts w:eastAsiaTheme="minorEastAsia"/>
          <w:color w:val="000000"/>
          <w:sz w:val="24"/>
          <w:szCs w:val="24"/>
          <w:lang w:eastAsia="en-US"/>
        </w:rPr>
        <w:t xml:space="preserve"> использует </w:t>
      </w:r>
      <w:r w:rsidRPr="00873B89">
        <w:rPr>
          <w:rFonts w:eastAsiaTheme="minorEastAsia"/>
          <w:color w:val="000000"/>
          <w:sz w:val="24"/>
          <w:szCs w:val="24"/>
          <w:lang w:val="en-US" w:eastAsia="en-US"/>
        </w:rPr>
        <w:t>RPN</w:t>
      </w:r>
      <w:r w:rsidRPr="00873B89">
        <w:rPr>
          <w:rFonts w:eastAsiaTheme="minorEastAsia"/>
          <w:color w:val="000000"/>
          <w:sz w:val="24"/>
          <w:szCs w:val="24"/>
          <w:lang w:eastAsia="en-US"/>
        </w:rPr>
        <w:t xml:space="preserve"> в качестве числового индекса для определения приоритета значимости отказов на основе</w:t>
      </w:r>
    </w:p>
    <w:p w:rsidR="00873B89" w:rsidRPr="00873B89" w:rsidRDefault="00873B89" w:rsidP="00873B89">
      <w:pPr>
        <w:widowControl/>
        <w:rPr>
          <w:rFonts w:eastAsiaTheme="minorEastAsia"/>
          <w:color w:val="000000"/>
          <w:sz w:val="24"/>
          <w:szCs w:val="24"/>
        </w:rPr>
      </w:pPr>
      <w:r>
        <w:rPr>
          <w:rFonts w:eastAsiaTheme="minorEastAsia"/>
          <w:color w:val="000000"/>
          <w:sz w:val="24"/>
          <w:szCs w:val="24"/>
        </w:rPr>
        <w:t>-</w:t>
      </w:r>
      <w:r w:rsidRPr="00873B89">
        <w:rPr>
          <w:rFonts w:eastAsiaTheme="minorEastAsia"/>
          <w:color w:val="000000"/>
          <w:sz w:val="24"/>
          <w:szCs w:val="24"/>
        </w:rPr>
        <w:t xml:space="preserve"> частоты возникновения отказа (причина отказа),</w:t>
      </w:r>
    </w:p>
    <w:p w:rsidR="00873B89" w:rsidRPr="00873B89" w:rsidRDefault="00873B89" w:rsidP="00873B89">
      <w:pPr>
        <w:widowControl/>
        <w:rPr>
          <w:rFonts w:eastAsiaTheme="minorEastAsia"/>
          <w:color w:val="000000"/>
          <w:sz w:val="24"/>
          <w:szCs w:val="24"/>
        </w:rPr>
      </w:pPr>
      <w:r>
        <w:rPr>
          <w:rFonts w:eastAsiaTheme="minorEastAsia"/>
          <w:color w:val="000000"/>
          <w:sz w:val="24"/>
          <w:szCs w:val="24"/>
        </w:rPr>
        <w:t>-</w:t>
      </w:r>
      <w:r w:rsidRPr="00873B89">
        <w:rPr>
          <w:rFonts w:eastAsiaTheme="minorEastAsia"/>
          <w:color w:val="000000"/>
          <w:sz w:val="24"/>
          <w:szCs w:val="24"/>
        </w:rPr>
        <w:t xml:space="preserve"> серьезности потенциальных последствий, и</w:t>
      </w:r>
    </w:p>
    <w:p w:rsidR="00873B89" w:rsidRPr="00873B89" w:rsidRDefault="00873B89" w:rsidP="00873B89">
      <w:pPr>
        <w:widowControl/>
        <w:rPr>
          <w:rFonts w:eastAsiaTheme="minorEastAsia"/>
          <w:color w:val="000000"/>
          <w:sz w:val="24"/>
          <w:szCs w:val="24"/>
        </w:rPr>
      </w:pPr>
      <w:r>
        <w:rPr>
          <w:rFonts w:eastAsiaTheme="minorEastAsia"/>
          <w:color w:val="000000"/>
          <w:sz w:val="24"/>
          <w:szCs w:val="24"/>
        </w:rPr>
        <w:t>-</w:t>
      </w:r>
      <w:r w:rsidRPr="00873B89">
        <w:rPr>
          <w:rFonts w:eastAsiaTheme="minorEastAsia"/>
          <w:color w:val="000000"/>
          <w:sz w:val="24"/>
          <w:szCs w:val="24"/>
        </w:rPr>
        <w:t xml:space="preserve"> способности вовремя обнаруживать сбои и предотвращать их последствия.</w:t>
      </w:r>
    </w:p>
    <w:p w:rsidR="00873B89" w:rsidRPr="00873B89" w:rsidRDefault="00873B89" w:rsidP="00873B89">
      <w:pPr>
        <w:widowControl/>
        <w:rPr>
          <w:rFonts w:eastAsiaTheme="minorEastAsia"/>
          <w:color w:val="000000"/>
          <w:sz w:val="24"/>
          <w:szCs w:val="24"/>
        </w:rPr>
      </w:pPr>
      <w:r w:rsidRPr="00873B89">
        <w:rPr>
          <w:rFonts w:eastAsiaTheme="minorEastAsia"/>
          <w:color w:val="000000"/>
          <w:sz w:val="24"/>
          <w:szCs w:val="24"/>
        </w:rPr>
        <w:t xml:space="preserve">Использование </w:t>
      </w:r>
      <w:r w:rsidRPr="00873B89">
        <w:rPr>
          <w:rFonts w:eastAsiaTheme="minorEastAsia"/>
          <w:color w:val="000000"/>
          <w:sz w:val="24"/>
          <w:szCs w:val="24"/>
          <w:lang w:val="en-US"/>
        </w:rPr>
        <w:t>RPN</w:t>
      </w:r>
      <w:r w:rsidRPr="00873B89">
        <w:rPr>
          <w:rFonts w:eastAsiaTheme="minorEastAsia"/>
          <w:color w:val="000000"/>
          <w:sz w:val="24"/>
          <w:szCs w:val="24"/>
        </w:rPr>
        <w:t xml:space="preserve"> иллюстрирует два других различия между </w:t>
      </w:r>
      <w:r w:rsidRPr="00873B89">
        <w:rPr>
          <w:rFonts w:eastAsiaTheme="minorEastAsia"/>
          <w:color w:val="000000"/>
          <w:sz w:val="24"/>
          <w:szCs w:val="24"/>
          <w:lang w:val="en-US"/>
        </w:rPr>
        <w:t>FMEA</w:t>
      </w:r>
      <w:r w:rsidRPr="00873B89">
        <w:rPr>
          <w:rFonts w:eastAsiaTheme="minorEastAsia"/>
          <w:color w:val="000000"/>
          <w:sz w:val="24"/>
          <w:szCs w:val="24"/>
        </w:rPr>
        <w:t xml:space="preserve"> и анализом рисков. В </w:t>
      </w:r>
      <w:r w:rsidRPr="00873B89">
        <w:rPr>
          <w:rFonts w:eastAsiaTheme="minorEastAsia"/>
          <w:color w:val="000000"/>
          <w:sz w:val="24"/>
          <w:szCs w:val="24"/>
          <w:lang w:val="en-US"/>
        </w:rPr>
        <w:t>FMEA</w:t>
      </w:r>
      <w:r w:rsidRPr="00873B89">
        <w:rPr>
          <w:rFonts w:eastAsiaTheme="minorEastAsia"/>
          <w:color w:val="000000"/>
          <w:sz w:val="24"/>
          <w:szCs w:val="24"/>
        </w:rPr>
        <w:t xml:space="preserve">, </w:t>
      </w:r>
      <w:proofErr w:type="spellStart"/>
      <w:r w:rsidRPr="00873B89">
        <w:rPr>
          <w:rFonts w:eastAsiaTheme="minorEastAsia"/>
          <w:color w:val="000000"/>
          <w:sz w:val="24"/>
          <w:szCs w:val="24"/>
        </w:rPr>
        <w:t>обнаруживаемость</w:t>
      </w:r>
      <w:proofErr w:type="spellEnd"/>
      <w:r w:rsidRPr="00873B89">
        <w:rPr>
          <w:rFonts w:eastAsiaTheme="minorEastAsia"/>
          <w:color w:val="000000"/>
          <w:sz w:val="24"/>
          <w:szCs w:val="24"/>
        </w:rPr>
        <w:t xml:space="preserve"> отказа определяется как отдельный фактор, тогда как в анализе риска, </w:t>
      </w:r>
      <w:proofErr w:type="spellStart"/>
      <w:r w:rsidRPr="00873B89">
        <w:rPr>
          <w:rFonts w:eastAsiaTheme="minorEastAsia"/>
          <w:color w:val="000000"/>
          <w:sz w:val="24"/>
          <w:szCs w:val="24"/>
        </w:rPr>
        <w:t>обнаруживаемость</w:t>
      </w:r>
      <w:proofErr w:type="spellEnd"/>
      <w:r w:rsidRPr="00873B89">
        <w:rPr>
          <w:rFonts w:eastAsiaTheme="minorEastAsia"/>
          <w:color w:val="000000"/>
          <w:sz w:val="24"/>
          <w:szCs w:val="24"/>
        </w:rPr>
        <w:t xml:space="preserve"> опасности включается в оценку вероятности. </w:t>
      </w:r>
      <w:proofErr w:type="gramStart"/>
      <w:r w:rsidRPr="00873B89">
        <w:rPr>
          <w:rFonts w:eastAsiaTheme="minorEastAsia"/>
          <w:color w:val="000000"/>
          <w:sz w:val="24"/>
          <w:szCs w:val="24"/>
          <w:lang w:val="en-US"/>
        </w:rPr>
        <w:t>FMEA</w:t>
      </w:r>
      <w:r w:rsidRPr="00873B89">
        <w:rPr>
          <w:rFonts w:eastAsiaTheme="minorEastAsia"/>
          <w:color w:val="000000"/>
          <w:sz w:val="24"/>
          <w:szCs w:val="24"/>
        </w:rPr>
        <w:t xml:space="preserve"> также умножает рейтинги по шкалам тяжести, возникновения и обнаружения, что математически неверно, поскольку ранги представляют собой порядковые числа.</w:t>
      </w:r>
      <w:proofErr w:type="gramEnd"/>
    </w:p>
    <w:p w:rsidR="00873B89" w:rsidRPr="00873B89" w:rsidRDefault="00873B89" w:rsidP="00873B89">
      <w:pPr>
        <w:widowControl/>
        <w:rPr>
          <w:rFonts w:eastAsiaTheme="minorEastAsia"/>
          <w:color w:val="000000"/>
          <w:sz w:val="24"/>
          <w:szCs w:val="24"/>
        </w:rPr>
      </w:pPr>
      <w:r w:rsidRPr="00873B89">
        <w:rPr>
          <w:rFonts w:eastAsiaTheme="minorEastAsia"/>
          <w:color w:val="000000"/>
          <w:sz w:val="24"/>
          <w:szCs w:val="24"/>
        </w:rPr>
        <w:t xml:space="preserve">Тем не менее, методология </w:t>
      </w:r>
      <w:r w:rsidRPr="00873B89">
        <w:rPr>
          <w:rFonts w:eastAsiaTheme="minorEastAsia"/>
          <w:color w:val="000000"/>
          <w:sz w:val="24"/>
          <w:szCs w:val="24"/>
          <w:lang w:val="en-US"/>
        </w:rPr>
        <w:t>FMEA</w:t>
      </w:r>
      <w:r w:rsidRPr="00873B89">
        <w:rPr>
          <w:rFonts w:eastAsiaTheme="minorEastAsia"/>
          <w:color w:val="000000"/>
          <w:sz w:val="24"/>
          <w:szCs w:val="24"/>
        </w:rPr>
        <w:t xml:space="preserve"> может быть полезным инструментом надежности для снижения частоты отказов.</w:t>
      </w:r>
    </w:p>
    <w:p w:rsidR="00873B89" w:rsidRPr="00873B89" w:rsidRDefault="00873B89" w:rsidP="00873B89">
      <w:pPr>
        <w:widowControl/>
        <w:rPr>
          <w:rFonts w:eastAsiaTheme="minorEastAsia"/>
          <w:color w:val="000000"/>
          <w:sz w:val="24"/>
          <w:szCs w:val="24"/>
        </w:rPr>
      </w:pPr>
      <w:r w:rsidRPr="00873B89">
        <w:rPr>
          <w:rFonts w:eastAsiaTheme="minorEastAsia"/>
          <w:color w:val="000000"/>
          <w:sz w:val="24"/>
          <w:szCs w:val="24"/>
        </w:rPr>
        <w:t xml:space="preserve">Как правило, предупреждающие действия должны рассматриваться для любого </w:t>
      </w:r>
      <w:r w:rsidRPr="00873B89">
        <w:rPr>
          <w:rFonts w:eastAsiaTheme="minorEastAsia"/>
          <w:color w:val="000000"/>
          <w:sz w:val="24"/>
          <w:szCs w:val="24"/>
          <w:lang w:val="en-US"/>
        </w:rPr>
        <w:t>RPN</w:t>
      </w:r>
      <w:r w:rsidRPr="00873B89">
        <w:rPr>
          <w:rFonts w:eastAsiaTheme="minorEastAsia"/>
          <w:color w:val="000000"/>
          <w:sz w:val="24"/>
          <w:szCs w:val="24"/>
        </w:rPr>
        <w:t>&gt; 100, если тяжесть, частота возникновения и меры контроля оцениваются по шкале от 1 до 10 для каждого.</w:t>
      </w:r>
    </w:p>
    <w:p w:rsidR="00873B89" w:rsidRPr="00873B89" w:rsidRDefault="00873B89" w:rsidP="00873B89">
      <w:pPr>
        <w:widowControl/>
        <w:rPr>
          <w:rFonts w:eastAsiaTheme="minorEastAsia"/>
          <w:color w:val="000000"/>
          <w:sz w:val="24"/>
          <w:szCs w:val="24"/>
        </w:rPr>
      </w:pPr>
      <w:r w:rsidRPr="00873B89">
        <w:rPr>
          <w:rFonts w:eastAsiaTheme="minorEastAsia"/>
          <w:color w:val="000000"/>
          <w:sz w:val="24"/>
          <w:szCs w:val="24"/>
        </w:rPr>
        <w:t>После внедрения предложенного нового процесса могут появиться непредвиденные режимы отказа. FMEA следует обновить, чтобы включить в него новые виды отказов, и, используя RPN в качестве руководства, команде может потребоваться определить новые действия для снижения тяжести, возникновения и/или обнаружения до приемлемого уровня.</w:t>
      </w:r>
    </w:p>
    <w:p w:rsidR="00873B89" w:rsidRPr="00873B89" w:rsidRDefault="00873B89" w:rsidP="00873B89">
      <w:pPr>
        <w:widowControl/>
        <w:rPr>
          <w:rFonts w:eastAsiaTheme="minorEastAsia"/>
          <w:color w:val="000000"/>
          <w:sz w:val="24"/>
          <w:szCs w:val="24"/>
        </w:rPr>
      </w:pPr>
      <w:r w:rsidRPr="00873B89">
        <w:rPr>
          <w:rFonts w:eastAsiaTheme="minorEastAsia"/>
          <w:color w:val="000000"/>
          <w:sz w:val="24"/>
          <w:szCs w:val="24"/>
        </w:rPr>
        <w:t xml:space="preserve">В </w:t>
      </w:r>
      <w:hyperlink w:anchor="bookmark92" w:history="1">
        <w:r w:rsidRPr="00A123E5">
          <w:rPr>
            <w:rFonts w:eastAsiaTheme="minorEastAsia"/>
            <w:sz w:val="24"/>
            <w:szCs w:val="24"/>
            <w:lang w:eastAsia="en-US"/>
          </w:rPr>
          <w:t xml:space="preserve">Таблице </w:t>
        </w:r>
        <w:r w:rsidRPr="00A123E5">
          <w:rPr>
            <w:rFonts w:eastAsiaTheme="minorEastAsia"/>
            <w:sz w:val="24"/>
            <w:szCs w:val="24"/>
            <w:lang w:val="en-US" w:eastAsia="en-US"/>
          </w:rPr>
          <w:t>G</w:t>
        </w:r>
        <w:r w:rsidRPr="00A123E5">
          <w:rPr>
            <w:rFonts w:eastAsiaTheme="minorEastAsia"/>
            <w:sz w:val="24"/>
            <w:szCs w:val="24"/>
            <w:lang w:eastAsia="en-US"/>
          </w:rPr>
          <w:t>.1</w:t>
        </w:r>
      </w:hyperlink>
      <w:r w:rsidRPr="00873B89">
        <w:rPr>
          <w:rFonts w:eastAsiaTheme="minorEastAsia"/>
          <w:color w:val="000000"/>
          <w:sz w:val="24"/>
          <w:szCs w:val="24"/>
        </w:rPr>
        <w:t xml:space="preserve"> показан пример неправильной маркировки образца, как указано в столбце 1. В столбце 2 указаны два возможных режима отказа: неспособность проверить нарукавную повязку и отсутствие повязки. Потенциальные последствия для обоих режимов отказа одинаковы - это неправильная идентификация пациента. Таким образом, степень тяжести обоих режимов одинакова и воспринимается как серьезная.</w:t>
      </w:r>
    </w:p>
    <w:p w:rsidR="00873B89" w:rsidRPr="00873B89" w:rsidRDefault="00873B89" w:rsidP="00873B89">
      <w:pPr>
        <w:widowControl/>
        <w:rPr>
          <w:rFonts w:eastAsiaTheme="minorEastAsia"/>
          <w:color w:val="000000"/>
          <w:sz w:val="24"/>
          <w:szCs w:val="24"/>
        </w:rPr>
      </w:pPr>
      <w:r w:rsidRPr="00873B89">
        <w:rPr>
          <w:rFonts w:eastAsiaTheme="minorEastAsia"/>
          <w:color w:val="000000"/>
          <w:sz w:val="24"/>
          <w:szCs w:val="24"/>
        </w:rPr>
        <w:t>Однако вероятность возникновения каждого режима различна: расследование показывает, что забывание проверить повязку возникает редко, если вообще возникает, поэтому оценивается как 1 (невозможная). С другой стороны, проблемы с компьютером приводят к госпитализации некоторых пациентов без повязок, при этом, с оцененным уровнем возникновения 3.</w:t>
      </w:r>
    </w:p>
    <w:p w:rsidR="00873B89" w:rsidRPr="00873B89" w:rsidRDefault="00873B89" w:rsidP="00873B89">
      <w:pPr>
        <w:widowControl/>
        <w:rPr>
          <w:rFonts w:eastAsiaTheme="minorEastAsia"/>
          <w:color w:val="000000"/>
          <w:sz w:val="24"/>
          <w:szCs w:val="24"/>
        </w:rPr>
      </w:pPr>
      <w:r w:rsidRPr="00873B89">
        <w:rPr>
          <w:rFonts w:eastAsiaTheme="minorEastAsia"/>
          <w:color w:val="000000"/>
          <w:sz w:val="24"/>
          <w:szCs w:val="24"/>
        </w:rPr>
        <w:t xml:space="preserve">Процесс проверки повязки не контролируется, поэтому если она возникнет, обнаружить ее невозможно (оценка 10), тогда как у пациента без повязки можно спросить имя. Для контроля отсутствия повязки считается относительно неадекватным, поскольку 80% пациентов без повязок - это пациенты с травмами, которые не могут назвать свое имя, что дает уровень </w:t>
      </w:r>
      <w:proofErr w:type="spellStart"/>
      <w:r w:rsidRPr="00873B89">
        <w:rPr>
          <w:rFonts w:eastAsiaTheme="minorEastAsia"/>
          <w:color w:val="000000"/>
          <w:sz w:val="24"/>
          <w:szCs w:val="24"/>
        </w:rPr>
        <w:t>обнаруживаемости</w:t>
      </w:r>
      <w:proofErr w:type="spellEnd"/>
      <w:r w:rsidRPr="00873B89">
        <w:rPr>
          <w:rFonts w:eastAsiaTheme="minorEastAsia"/>
          <w:color w:val="000000"/>
          <w:sz w:val="24"/>
          <w:szCs w:val="24"/>
        </w:rPr>
        <w:t xml:space="preserve"> 8.</w:t>
      </w:r>
    </w:p>
    <w:p w:rsidR="00873B89" w:rsidRDefault="00873B89" w:rsidP="00873B89">
      <w:pPr>
        <w:widowControl/>
        <w:rPr>
          <w:rFonts w:eastAsiaTheme="minorEastAsia"/>
          <w:color w:val="000000"/>
          <w:sz w:val="24"/>
          <w:szCs w:val="24"/>
        </w:rPr>
      </w:pPr>
      <w:r w:rsidRPr="00873B89">
        <w:rPr>
          <w:rFonts w:eastAsiaTheme="minorEastAsia"/>
          <w:color w:val="000000"/>
          <w:sz w:val="24"/>
          <w:szCs w:val="24"/>
        </w:rPr>
        <w:t xml:space="preserve">Категория приоритета уровня риска для отсутствия  проверки повязки - 100 (10 × 1 × 10), что ниже порога действия. Ситуация с отсутствующей повязкой имеет категорию приоритета риска 240 (10 × 3 × 8), поэтому перечислены три рекомендуемых действия. </w:t>
      </w:r>
      <w:r w:rsidRPr="00873B89">
        <w:rPr>
          <w:rFonts w:eastAsiaTheme="minorEastAsia"/>
          <w:color w:val="000000"/>
          <w:sz w:val="24"/>
          <w:szCs w:val="24"/>
        </w:rPr>
        <w:lastRenderedPageBreak/>
        <w:t>Каждое действие также оценивается по тяжести, возникновению и контролю, с полученными номерами категории приоритета риска; все три действия оцениваются как действия с приоритетами риска ниже порогового значения, и на этом анализ останавливается.</w:t>
      </w:r>
    </w:p>
    <w:p w:rsidR="00873B89" w:rsidRDefault="00873B89" w:rsidP="00873B89">
      <w:pPr>
        <w:widowControl/>
        <w:rPr>
          <w:rFonts w:eastAsiaTheme="minorEastAsia"/>
          <w:color w:val="000000"/>
          <w:sz w:val="24"/>
          <w:szCs w:val="24"/>
        </w:rPr>
      </w:pPr>
    </w:p>
    <w:p w:rsidR="00873B89" w:rsidRPr="00A123E5" w:rsidRDefault="00873B89" w:rsidP="00873B89">
      <w:pPr>
        <w:widowControl/>
        <w:ind w:firstLine="0"/>
        <w:jc w:val="center"/>
        <w:rPr>
          <w:rFonts w:eastAsiaTheme="minorEastAsia"/>
          <w:b/>
          <w:bCs/>
          <w:color w:val="000000"/>
          <w:sz w:val="24"/>
          <w:szCs w:val="24"/>
          <w:lang w:eastAsia="en-US"/>
        </w:rPr>
      </w:pPr>
      <w:r w:rsidRPr="00A123E5">
        <w:rPr>
          <w:rFonts w:eastAsiaTheme="minorEastAsia"/>
          <w:b/>
          <w:bCs/>
          <w:color w:val="000000"/>
          <w:sz w:val="24"/>
          <w:szCs w:val="24"/>
          <w:lang w:eastAsia="en-US"/>
        </w:rPr>
        <w:t>Таблица</w:t>
      </w:r>
      <w:r w:rsidRPr="00A123E5">
        <w:rPr>
          <w:rFonts w:eastAsiaTheme="minorEastAsia"/>
          <w:b/>
          <w:bCs/>
          <w:color w:val="000000"/>
          <w:sz w:val="24"/>
          <w:szCs w:val="24"/>
          <w:lang w:val="en-US" w:eastAsia="en-US"/>
        </w:rPr>
        <w:t xml:space="preserve"> G.1</w:t>
      </w:r>
      <w:r w:rsidRPr="00A123E5">
        <w:rPr>
          <w:rFonts w:eastAsiaTheme="minorEastAsia"/>
          <w:b/>
          <w:bCs/>
          <w:color w:val="000000"/>
          <w:sz w:val="24"/>
          <w:szCs w:val="24"/>
          <w:lang w:eastAsia="en-US"/>
        </w:rPr>
        <w:t xml:space="preserve"> </w:t>
      </w:r>
      <w:r w:rsidR="00353296">
        <w:rPr>
          <w:rFonts w:eastAsiaTheme="minorEastAsia"/>
          <w:b/>
          <w:bCs/>
          <w:color w:val="000000"/>
          <w:sz w:val="24"/>
          <w:szCs w:val="24"/>
          <w:lang w:eastAsia="en-US"/>
        </w:rPr>
        <w:t>-</w:t>
      </w:r>
      <w:r w:rsidRPr="00A123E5">
        <w:rPr>
          <w:rFonts w:eastAsiaTheme="minorEastAsia"/>
          <w:b/>
          <w:bCs/>
          <w:color w:val="000000"/>
          <w:sz w:val="24"/>
          <w:szCs w:val="24"/>
          <w:lang w:val="en-US" w:eastAsia="en-US"/>
        </w:rPr>
        <w:t xml:space="preserve"> </w:t>
      </w:r>
      <w:r w:rsidRPr="00A123E5">
        <w:rPr>
          <w:rFonts w:eastAsiaTheme="minorEastAsia"/>
          <w:b/>
          <w:bCs/>
          <w:color w:val="000000"/>
          <w:sz w:val="24"/>
          <w:szCs w:val="24"/>
          <w:lang w:eastAsia="en-US"/>
        </w:rPr>
        <w:t xml:space="preserve">Таблица </w:t>
      </w:r>
      <w:r w:rsidRPr="00A123E5">
        <w:rPr>
          <w:rFonts w:eastAsiaTheme="minorEastAsia"/>
          <w:b/>
          <w:bCs/>
          <w:color w:val="000000"/>
          <w:sz w:val="24"/>
          <w:szCs w:val="24"/>
          <w:lang w:val="en-US" w:eastAsia="en-US"/>
        </w:rPr>
        <w:t>FMEA</w:t>
      </w:r>
    </w:p>
    <w:tbl>
      <w:tblPr>
        <w:tblW w:w="10694" w:type="dxa"/>
        <w:jc w:val="center"/>
        <w:tblInd w:w="-731" w:type="dxa"/>
        <w:tblLayout w:type="fixed"/>
        <w:tblCellMar>
          <w:left w:w="40" w:type="dxa"/>
          <w:right w:w="40" w:type="dxa"/>
        </w:tblCellMar>
        <w:tblLook w:val="0000" w:firstRow="0" w:lastRow="0" w:firstColumn="0" w:lastColumn="0" w:noHBand="0" w:noVBand="0"/>
      </w:tblPr>
      <w:tblGrid>
        <w:gridCol w:w="913"/>
        <w:gridCol w:w="709"/>
        <w:gridCol w:w="1134"/>
        <w:gridCol w:w="709"/>
        <w:gridCol w:w="850"/>
        <w:gridCol w:w="567"/>
        <w:gridCol w:w="709"/>
        <w:gridCol w:w="709"/>
        <w:gridCol w:w="708"/>
        <w:gridCol w:w="1174"/>
        <w:gridCol w:w="567"/>
        <w:gridCol w:w="425"/>
        <w:gridCol w:w="709"/>
        <w:gridCol w:w="811"/>
      </w:tblGrid>
      <w:tr w:rsidR="00873B89" w:rsidRPr="00A123E5" w:rsidTr="00A35974">
        <w:trPr>
          <w:trHeight w:val="278"/>
          <w:jc w:val="center"/>
        </w:trPr>
        <w:tc>
          <w:tcPr>
            <w:tcW w:w="8182" w:type="dxa"/>
            <w:gridSpan w:val="10"/>
            <w:tcBorders>
              <w:top w:val="single" w:sz="6" w:space="0" w:color="auto"/>
              <w:left w:val="single" w:sz="6" w:space="0" w:color="auto"/>
              <w:bottom w:val="single" w:sz="6" w:space="0" w:color="auto"/>
              <w:right w:val="single" w:sz="6" w:space="0" w:color="auto"/>
            </w:tcBorders>
          </w:tcPr>
          <w:p w:rsidR="00873B89" w:rsidRPr="00A123E5" w:rsidRDefault="00873B89" w:rsidP="00873B89">
            <w:pPr>
              <w:widowControl/>
              <w:ind w:firstLine="0"/>
              <w:jc w:val="center"/>
              <w:rPr>
                <w:rFonts w:eastAsiaTheme="minorEastAsia"/>
                <w:color w:val="000000"/>
                <w:sz w:val="24"/>
                <w:szCs w:val="24"/>
                <w:lang w:eastAsia="en-US"/>
              </w:rPr>
            </w:pPr>
            <w:r w:rsidRPr="00A123E5">
              <w:rPr>
                <w:rFonts w:eastAsiaTheme="minorEastAsia"/>
                <w:color w:val="000000"/>
                <w:sz w:val="24"/>
                <w:szCs w:val="24"/>
                <w:lang w:eastAsia="en-US"/>
              </w:rPr>
              <w:t>Результаты действий</w:t>
            </w:r>
          </w:p>
        </w:tc>
        <w:tc>
          <w:tcPr>
            <w:tcW w:w="567" w:type="dxa"/>
            <w:tcBorders>
              <w:top w:val="single" w:sz="6" w:space="0" w:color="auto"/>
              <w:left w:val="single" w:sz="6" w:space="0" w:color="auto"/>
              <w:bottom w:val="single" w:sz="6" w:space="0" w:color="auto"/>
              <w:right w:val="single" w:sz="6" w:space="0" w:color="auto"/>
            </w:tcBorders>
          </w:tcPr>
          <w:p w:rsidR="00873B89" w:rsidRPr="00A123E5" w:rsidRDefault="00873B89" w:rsidP="00873B89">
            <w:pPr>
              <w:widowControl/>
              <w:ind w:firstLine="0"/>
              <w:rPr>
                <w:rFonts w:eastAsiaTheme="minorEastAsia"/>
                <w:sz w:val="24"/>
                <w:szCs w:val="24"/>
              </w:rPr>
            </w:pPr>
          </w:p>
        </w:tc>
        <w:tc>
          <w:tcPr>
            <w:tcW w:w="425" w:type="dxa"/>
            <w:tcBorders>
              <w:top w:val="single" w:sz="6" w:space="0" w:color="auto"/>
              <w:left w:val="single" w:sz="6" w:space="0" w:color="auto"/>
              <w:bottom w:val="single" w:sz="6" w:space="0" w:color="auto"/>
              <w:right w:val="single" w:sz="6" w:space="0" w:color="auto"/>
            </w:tcBorders>
          </w:tcPr>
          <w:p w:rsidR="00873B89" w:rsidRPr="00A123E5" w:rsidRDefault="00873B89" w:rsidP="00873B89">
            <w:pPr>
              <w:widowControl/>
              <w:ind w:firstLine="0"/>
              <w:rPr>
                <w:rFonts w:eastAsiaTheme="minorEastAsia"/>
                <w:sz w:val="24"/>
                <w:szCs w:val="24"/>
              </w:rPr>
            </w:pPr>
          </w:p>
        </w:tc>
        <w:tc>
          <w:tcPr>
            <w:tcW w:w="709" w:type="dxa"/>
            <w:tcBorders>
              <w:top w:val="single" w:sz="6" w:space="0" w:color="auto"/>
              <w:left w:val="single" w:sz="6" w:space="0" w:color="auto"/>
              <w:bottom w:val="single" w:sz="6" w:space="0" w:color="auto"/>
              <w:right w:val="single" w:sz="6" w:space="0" w:color="auto"/>
            </w:tcBorders>
          </w:tcPr>
          <w:p w:rsidR="00873B89" w:rsidRPr="00A123E5" w:rsidRDefault="00873B89" w:rsidP="00873B89">
            <w:pPr>
              <w:widowControl/>
              <w:ind w:firstLine="0"/>
              <w:rPr>
                <w:rFonts w:eastAsiaTheme="minorEastAsia"/>
                <w:sz w:val="24"/>
                <w:szCs w:val="24"/>
              </w:rPr>
            </w:pPr>
          </w:p>
        </w:tc>
        <w:tc>
          <w:tcPr>
            <w:tcW w:w="811" w:type="dxa"/>
            <w:tcBorders>
              <w:top w:val="single" w:sz="6" w:space="0" w:color="auto"/>
              <w:left w:val="single" w:sz="6" w:space="0" w:color="auto"/>
              <w:bottom w:val="single" w:sz="6" w:space="0" w:color="auto"/>
              <w:right w:val="single" w:sz="6" w:space="0" w:color="auto"/>
            </w:tcBorders>
          </w:tcPr>
          <w:p w:rsidR="00873B89" w:rsidRPr="00A123E5" w:rsidRDefault="00873B89" w:rsidP="00873B89">
            <w:pPr>
              <w:widowControl/>
              <w:ind w:firstLine="0"/>
              <w:rPr>
                <w:rFonts w:eastAsiaTheme="minorEastAsia"/>
                <w:sz w:val="24"/>
                <w:szCs w:val="24"/>
              </w:rPr>
            </w:pPr>
          </w:p>
        </w:tc>
      </w:tr>
      <w:tr w:rsidR="00873B89" w:rsidRPr="00873B89" w:rsidTr="00A35974">
        <w:trPr>
          <w:trHeight w:val="1061"/>
          <w:jc w:val="center"/>
        </w:trPr>
        <w:tc>
          <w:tcPr>
            <w:tcW w:w="913"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Функция процесса (1)</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Возможный режим отказа (2)</w:t>
            </w:r>
          </w:p>
        </w:tc>
        <w:tc>
          <w:tcPr>
            <w:tcW w:w="1134"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Возможные последствия отказа (3)</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Уровень тяжести</w:t>
            </w:r>
            <w:r w:rsidRPr="00873B89">
              <w:rPr>
                <w:rFonts w:eastAsiaTheme="minorEastAsia"/>
                <w:color w:val="000000"/>
                <w:sz w:val="24"/>
                <w:szCs w:val="24"/>
                <w:lang w:val="en-US" w:eastAsia="en-US"/>
              </w:rPr>
              <w:t xml:space="preserve"> </w:t>
            </w:r>
            <w:r w:rsidRPr="00873B89">
              <w:rPr>
                <w:rFonts w:eastAsiaTheme="minorEastAsia"/>
                <w:color w:val="000000"/>
                <w:sz w:val="24"/>
                <w:szCs w:val="24"/>
                <w:lang w:eastAsia="en-US"/>
              </w:rPr>
              <w:t>(4)</w:t>
            </w:r>
          </w:p>
        </w:tc>
        <w:tc>
          <w:tcPr>
            <w:tcW w:w="850"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Возможные причины отказа (5)</w:t>
            </w:r>
          </w:p>
        </w:tc>
        <w:tc>
          <w:tcPr>
            <w:tcW w:w="567"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Частота</w:t>
            </w:r>
          </w:p>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(6)</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Текущие меры контроля</w:t>
            </w:r>
            <w:r w:rsidRPr="00873B89">
              <w:rPr>
                <w:rFonts w:eastAsiaTheme="minorEastAsia"/>
                <w:color w:val="000000"/>
                <w:sz w:val="24"/>
                <w:szCs w:val="24"/>
                <w:lang w:val="en-US" w:eastAsia="en-US"/>
              </w:rPr>
              <w:t xml:space="preserve"> </w:t>
            </w:r>
            <w:r w:rsidRPr="00873B89">
              <w:rPr>
                <w:rFonts w:eastAsiaTheme="minorEastAsia"/>
                <w:color w:val="000000"/>
                <w:sz w:val="24"/>
                <w:szCs w:val="24"/>
                <w:lang w:eastAsia="en-US"/>
              </w:rPr>
              <w:t>(7)</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Выявление</w:t>
            </w:r>
            <w:r w:rsidRPr="00873B89">
              <w:rPr>
                <w:rFonts w:eastAsiaTheme="minorEastAsia"/>
                <w:color w:val="000000"/>
                <w:sz w:val="24"/>
                <w:szCs w:val="24"/>
                <w:lang w:val="en-US" w:eastAsia="en-US"/>
              </w:rPr>
              <w:t xml:space="preserve"> </w:t>
            </w:r>
            <w:r w:rsidRPr="00873B89">
              <w:rPr>
                <w:rFonts w:eastAsiaTheme="minorEastAsia"/>
                <w:color w:val="000000"/>
                <w:sz w:val="24"/>
                <w:szCs w:val="24"/>
                <w:lang w:eastAsia="en-US"/>
              </w:rPr>
              <w:t>(8)</w:t>
            </w:r>
          </w:p>
        </w:tc>
        <w:tc>
          <w:tcPr>
            <w:tcW w:w="708"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Номер приоритета риска (9)</w:t>
            </w:r>
          </w:p>
        </w:tc>
        <w:tc>
          <w:tcPr>
            <w:tcW w:w="1174"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proofErr w:type="spellStart"/>
            <w:r w:rsidRPr="00873B89">
              <w:rPr>
                <w:rFonts w:eastAsiaTheme="minorEastAsia"/>
                <w:color w:val="000000"/>
                <w:sz w:val="24"/>
                <w:szCs w:val="24"/>
                <w:lang w:eastAsia="en-US"/>
              </w:rPr>
              <w:t>Рекоммендация</w:t>
            </w:r>
            <w:proofErr w:type="spellEnd"/>
            <w:r w:rsidRPr="00873B89">
              <w:rPr>
                <w:rFonts w:eastAsiaTheme="minorEastAsia"/>
                <w:color w:val="000000"/>
                <w:sz w:val="24"/>
                <w:szCs w:val="24"/>
                <w:lang w:eastAsia="en-US"/>
              </w:rPr>
              <w:t xml:space="preserve"> (10)</w:t>
            </w:r>
          </w:p>
        </w:tc>
        <w:tc>
          <w:tcPr>
            <w:tcW w:w="567"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Уровень тяжести(11)</w:t>
            </w:r>
          </w:p>
        </w:tc>
        <w:tc>
          <w:tcPr>
            <w:tcW w:w="425"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Частота</w:t>
            </w:r>
            <w:r w:rsidRPr="00873B89">
              <w:rPr>
                <w:rFonts w:eastAsiaTheme="minorEastAsia"/>
                <w:color w:val="000000"/>
                <w:sz w:val="24"/>
                <w:szCs w:val="24"/>
                <w:lang w:val="en-US" w:eastAsia="en-US"/>
              </w:rPr>
              <w:t xml:space="preserve"> </w:t>
            </w:r>
            <w:r w:rsidRPr="00873B89">
              <w:rPr>
                <w:rFonts w:eastAsiaTheme="minorEastAsia"/>
                <w:color w:val="000000"/>
                <w:sz w:val="24"/>
                <w:szCs w:val="24"/>
                <w:lang w:eastAsia="en-US"/>
              </w:rPr>
              <w:t>(12)</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proofErr w:type="spellStart"/>
            <w:r w:rsidRPr="00873B89">
              <w:rPr>
                <w:rFonts w:eastAsiaTheme="minorEastAsia"/>
                <w:color w:val="000000"/>
                <w:sz w:val="24"/>
                <w:szCs w:val="24"/>
                <w:lang w:eastAsia="en-US"/>
              </w:rPr>
              <w:t>Обнарудживаемость</w:t>
            </w:r>
            <w:proofErr w:type="spellEnd"/>
            <w:r w:rsidRPr="00873B89">
              <w:rPr>
                <w:rFonts w:eastAsiaTheme="minorEastAsia"/>
                <w:color w:val="000000"/>
                <w:sz w:val="24"/>
                <w:szCs w:val="24"/>
                <w:lang w:val="en-US" w:eastAsia="en-US"/>
              </w:rPr>
              <w:t xml:space="preserve"> </w:t>
            </w:r>
            <w:r w:rsidRPr="00873B89">
              <w:rPr>
                <w:rFonts w:eastAsiaTheme="minorEastAsia"/>
                <w:color w:val="000000"/>
                <w:sz w:val="24"/>
                <w:szCs w:val="24"/>
                <w:lang w:eastAsia="en-US"/>
              </w:rPr>
              <w:t>(13)</w:t>
            </w:r>
          </w:p>
        </w:tc>
        <w:tc>
          <w:tcPr>
            <w:tcW w:w="811"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Номер категории приоритета риска (14)</w:t>
            </w:r>
          </w:p>
        </w:tc>
      </w:tr>
      <w:tr w:rsidR="00873B89" w:rsidRPr="00873B89" w:rsidTr="00A35974">
        <w:trPr>
          <w:trHeight w:val="739"/>
          <w:jc w:val="center"/>
        </w:trPr>
        <w:tc>
          <w:tcPr>
            <w:tcW w:w="913" w:type="dxa"/>
            <w:tcBorders>
              <w:top w:val="single" w:sz="6" w:space="0" w:color="auto"/>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lang w:val="en-US" w:eastAsia="en-US"/>
              </w:rPr>
            </w:pPr>
            <w:proofErr w:type="spellStart"/>
            <w:r w:rsidRPr="00873B89">
              <w:rPr>
                <w:rFonts w:eastAsiaTheme="minorEastAsia"/>
                <w:color w:val="000000"/>
                <w:sz w:val="24"/>
                <w:szCs w:val="24"/>
                <w:lang w:val="en-US" w:eastAsia="en-US"/>
              </w:rPr>
              <w:t>Маркировка</w:t>
            </w:r>
            <w:proofErr w:type="spellEnd"/>
            <w:r w:rsidRPr="00873B89">
              <w:rPr>
                <w:rFonts w:eastAsiaTheme="minorEastAsia"/>
                <w:color w:val="000000"/>
                <w:sz w:val="24"/>
                <w:szCs w:val="24"/>
                <w:lang w:val="en-US" w:eastAsia="en-US"/>
              </w:rPr>
              <w:t xml:space="preserve"> </w:t>
            </w:r>
            <w:proofErr w:type="spellStart"/>
            <w:r w:rsidRPr="00873B89">
              <w:rPr>
                <w:rFonts w:eastAsiaTheme="minorEastAsia"/>
                <w:color w:val="000000"/>
                <w:sz w:val="24"/>
                <w:szCs w:val="24"/>
                <w:lang w:val="en-US" w:eastAsia="en-US"/>
              </w:rPr>
              <w:t>образцов</w:t>
            </w:r>
            <w:proofErr w:type="spellEnd"/>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val="en-US" w:eastAsia="en-US"/>
              </w:rPr>
            </w:pPr>
            <w:proofErr w:type="spellStart"/>
            <w:r w:rsidRPr="00873B89">
              <w:rPr>
                <w:rFonts w:eastAsiaTheme="minorEastAsia"/>
                <w:color w:val="000000"/>
                <w:sz w:val="24"/>
                <w:szCs w:val="24"/>
                <w:lang w:val="en-US" w:eastAsia="en-US"/>
              </w:rPr>
              <w:t>Флеботомист</w:t>
            </w:r>
            <w:proofErr w:type="spellEnd"/>
            <w:r w:rsidRPr="00873B89">
              <w:rPr>
                <w:rFonts w:eastAsiaTheme="minorEastAsia"/>
                <w:color w:val="000000"/>
                <w:sz w:val="24"/>
                <w:szCs w:val="24"/>
                <w:lang w:val="en-US" w:eastAsia="en-US"/>
              </w:rPr>
              <w:t xml:space="preserve"> </w:t>
            </w:r>
            <w:proofErr w:type="spellStart"/>
            <w:r w:rsidRPr="00873B89">
              <w:rPr>
                <w:rFonts w:eastAsiaTheme="minorEastAsia"/>
                <w:color w:val="000000"/>
                <w:sz w:val="24"/>
                <w:szCs w:val="24"/>
                <w:lang w:val="en-US" w:eastAsia="en-US"/>
              </w:rPr>
              <w:t>не</w:t>
            </w:r>
            <w:proofErr w:type="spellEnd"/>
            <w:r w:rsidRPr="00873B89">
              <w:rPr>
                <w:rFonts w:eastAsiaTheme="minorEastAsia"/>
                <w:color w:val="000000"/>
                <w:sz w:val="24"/>
                <w:szCs w:val="24"/>
                <w:lang w:val="en-US" w:eastAsia="en-US"/>
              </w:rPr>
              <w:t xml:space="preserve"> </w:t>
            </w:r>
            <w:proofErr w:type="spellStart"/>
            <w:r w:rsidRPr="00873B89">
              <w:rPr>
                <w:rFonts w:eastAsiaTheme="minorEastAsia"/>
                <w:color w:val="000000"/>
                <w:sz w:val="24"/>
                <w:szCs w:val="24"/>
                <w:lang w:val="en-US" w:eastAsia="en-US"/>
              </w:rPr>
              <w:t>проверяет</w:t>
            </w:r>
            <w:proofErr w:type="spellEnd"/>
            <w:r w:rsidRPr="00873B89">
              <w:rPr>
                <w:rFonts w:eastAsiaTheme="minorEastAsia"/>
                <w:color w:val="000000"/>
                <w:sz w:val="24"/>
                <w:szCs w:val="24"/>
                <w:lang w:val="en-US" w:eastAsia="en-US"/>
              </w:rPr>
              <w:t xml:space="preserve"> </w:t>
            </w:r>
            <w:proofErr w:type="spellStart"/>
            <w:r w:rsidRPr="00873B89">
              <w:rPr>
                <w:rFonts w:eastAsiaTheme="minorEastAsia"/>
                <w:color w:val="000000"/>
                <w:sz w:val="24"/>
                <w:szCs w:val="24"/>
                <w:lang w:val="en-US" w:eastAsia="en-US"/>
              </w:rPr>
              <w:t>повязку</w:t>
            </w:r>
            <w:proofErr w:type="spellEnd"/>
          </w:p>
        </w:tc>
        <w:tc>
          <w:tcPr>
            <w:tcW w:w="1134"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ind w:firstLine="0"/>
              <w:jc w:val="left"/>
              <w:rPr>
                <w:rFonts w:eastAsiaTheme="minorEastAsia"/>
                <w:sz w:val="24"/>
                <w:szCs w:val="24"/>
              </w:rPr>
            </w:pPr>
            <w:r w:rsidRPr="00873B89">
              <w:rPr>
                <w:rFonts w:eastAsiaTheme="minorEastAsia"/>
                <w:sz w:val="24"/>
                <w:szCs w:val="24"/>
              </w:rPr>
              <w:t>Образец с неправильным названием</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10</w:t>
            </w:r>
          </w:p>
        </w:tc>
        <w:tc>
          <w:tcPr>
            <w:tcW w:w="850"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Забывает</w:t>
            </w:r>
          </w:p>
        </w:tc>
        <w:tc>
          <w:tcPr>
            <w:tcW w:w="567"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Нет</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10</w:t>
            </w:r>
          </w:p>
        </w:tc>
        <w:tc>
          <w:tcPr>
            <w:tcW w:w="708"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100</w:t>
            </w:r>
          </w:p>
        </w:tc>
        <w:tc>
          <w:tcPr>
            <w:tcW w:w="1174"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Нет</w:t>
            </w:r>
          </w:p>
        </w:tc>
        <w:tc>
          <w:tcPr>
            <w:tcW w:w="567"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sz w:val="24"/>
                <w:szCs w:val="24"/>
              </w:rPr>
            </w:pPr>
          </w:p>
        </w:tc>
        <w:tc>
          <w:tcPr>
            <w:tcW w:w="425"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sz w:val="24"/>
                <w:szCs w:val="24"/>
              </w:rPr>
            </w:pP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sz w:val="24"/>
                <w:szCs w:val="24"/>
              </w:rPr>
            </w:pPr>
          </w:p>
        </w:tc>
        <w:tc>
          <w:tcPr>
            <w:tcW w:w="811"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sz w:val="24"/>
                <w:szCs w:val="24"/>
              </w:rPr>
            </w:pPr>
          </w:p>
        </w:tc>
      </w:tr>
      <w:tr w:rsidR="00873B89" w:rsidRPr="00873B89" w:rsidTr="00A35974">
        <w:trPr>
          <w:trHeight w:val="427"/>
          <w:jc w:val="center"/>
        </w:trPr>
        <w:tc>
          <w:tcPr>
            <w:tcW w:w="913" w:type="dxa"/>
            <w:tcBorders>
              <w:top w:val="nil"/>
              <w:left w:val="single" w:sz="6" w:space="0" w:color="auto"/>
              <w:bottom w:val="nil"/>
              <w:right w:val="single" w:sz="6" w:space="0" w:color="auto"/>
            </w:tcBorders>
          </w:tcPr>
          <w:p w:rsidR="00873B89" w:rsidRPr="00873B89" w:rsidRDefault="00873B89" w:rsidP="00873B89">
            <w:pPr>
              <w:widowControl/>
              <w:ind w:firstLine="0"/>
              <w:rPr>
                <w:rFonts w:eastAsiaTheme="minorEastAsia"/>
                <w:sz w:val="24"/>
                <w:szCs w:val="24"/>
              </w:rPr>
            </w:pPr>
          </w:p>
          <w:p w:rsidR="00873B89" w:rsidRPr="00873B89" w:rsidRDefault="00873B89" w:rsidP="00873B89">
            <w:pPr>
              <w:widowControl/>
              <w:ind w:firstLine="0"/>
              <w:rPr>
                <w:rFonts w:eastAsiaTheme="minorEastAsia"/>
                <w:sz w:val="24"/>
                <w:szCs w:val="24"/>
              </w:rPr>
            </w:pPr>
          </w:p>
        </w:tc>
        <w:tc>
          <w:tcPr>
            <w:tcW w:w="709" w:type="dxa"/>
            <w:tcBorders>
              <w:top w:val="single" w:sz="6" w:space="0" w:color="auto"/>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lang w:val="en-US" w:eastAsia="en-US"/>
              </w:rPr>
            </w:pPr>
            <w:proofErr w:type="spellStart"/>
            <w:r w:rsidRPr="00873B89">
              <w:rPr>
                <w:rFonts w:eastAsiaTheme="minorEastAsia"/>
                <w:color w:val="000000"/>
                <w:sz w:val="24"/>
                <w:szCs w:val="24"/>
                <w:lang w:val="en-US" w:eastAsia="en-US"/>
              </w:rPr>
              <w:t>Отсутствует</w:t>
            </w:r>
            <w:proofErr w:type="spellEnd"/>
            <w:r w:rsidRPr="00873B89">
              <w:rPr>
                <w:rFonts w:eastAsiaTheme="minorEastAsia"/>
                <w:color w:val="000000"/>
                <w:sz w:val="24"/>
                <w:szCs w:val="24"/>
                <w:lang w:val="en-US" w:eastAsia="en-US"/>
              </w:rPr>
              <w:t xml:space="preserve"> </w:t>
            </w:r>
            <w:proofErr w:type="spellStart"/>
            <w:r w:rsidRPr="00873B89">
              <w:rPr>
                <w:rFonts w:eastAsiaTheme="minorEastAsia"/>
                <w:color w:val="000000"/>
                <w:sz w:val="24"/>
                <w:szCs w:val="24"/>
                <w:lang w:val="en-US" w:eastAsia="en-US"/>
              </w:rPr>
              <w:t>повязка</w:t>
            </w:r>
            <w:proofErr w:type="spellEnd"/>
            <w:r w:rsidRPr="00873B89">
              <w:rPr>
                <w:rFonts w:eastAsiaTheme="minorEastAsia"/>
                <w:color w:val="000000"/>
                <w:sz w:val="24"/>
                <w:szCs w:val="24"/>
                <w:lang w:val="en-US" w:eastAsia="en-US"/>
              </w:rPr>
              <w:t xml:space="preserve"> </w:t>
            </w:r>
            <w:proofErr w:type="spellStart"/>
            <w:r w:rsidRPr="00873B89">
              <w:rPr>
                <w:rFonts w:eastAsiaTheme="minorEastAsia"/>
                <w:color w:val="000000"/>
                <w:sz w:val="24"/>
                <w:szCs w:val="24"/>
                <w:lang w:val="en-US" w:eastAsia="en-US"/>
              </w:rPr>
              <w:t>пациента</w:t>
            </w:r>
            <w:proofErr w:type="spellEnd"/>
          </w:p>
        </w:tc>
        <w:tc>
          <w:tcPr>
            <w:tcW w:w="1134" w:type="dxa"/>
            <w:tcBorders>
              <w:top w:val="single" w:sz="6" w:space="0" w:color="auto"/>
              <w:left w:val="single" w:sz="6" w:space="0" w:color="auto"/>
              <w:bottom w:val="nil"/>
              <w:right w:val="single" w:sz="6" w:space="0" w:color="auto"/>
            </w:tcBorders>
          </w:tcPr>
          <w:p w:rsidR="00873B89" w:rsidRPr="00873B89" w:rsidRDefault="00873B89" w:rsidP="00873B89">
            <w:pPr>
              <w:ind w:firstLine="0"/>
              <w:jc w:val="left"/>
              <w:rPr>
                <w:rFonts w:eastAsiaTheme="minorEastAsia"/>
                <w:sz w:val="24"/>
                <w:szCs w:val="24"/>
              </w:rPr>
            </w:pPr>
            <w:r w:rsidRPr="00873B89">
              <w:rPr>
                <w:rFonts w:eastAsiaTheme="minorEastAsia"/>
                <w:sz w:val="24"/>
                <w:szCs w:val="24"/>
              </w:rPr>
              <w:t>Образец с неправильным названием</w:t>
            </w:r>
          </w:p>
        </w:tc>
        <w:tc>
          <w:tcPr>
            <w:tcW w:w="709" w:type="dxa"/>
            <w:tcBorders>
              <w:top w:val="single" w:sz="6" w:space="0" w:color="auto"/>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10</w:t>
            </w:r>
          </w:p>
        </w:tc>
        <w:tc>
          <w:tcPr>
            <w:tcW w:w="850" w:type="dxa"/>
            <w:tcBorders>
              <w:top w:val="single" w:sz="6" w:space="0" w:color="auto"/>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lang w:val="en-US" w:eastAsia="en-US"/>
              </w:rPr>
            </w:pPr>
            <w:proofErr w:type="spellStart"/>
            <w:r w:rsidRPr="00873B89">
              <w:rPr>
                <w:rFonts w:eastAsiaTheme="minorEastAsia"/>
                <w:color w:val="000000"/>
                <w:sz w:val="24"/>
                <w:szCs w:val="24"/>
                <w:lang w:val="en-US" w:eastAsia="en-US"/>
              </w:rPr>
              <w:t>Компьютерные</w:t>
            </w:r>
            <w:proofErr w:type="spellEnd"/>
            <w:r w:rsidRPr="00873B89">
              <w:rPr>
                <w:rFonts w:eastAsiaTheme="minorEastAsia"/>
                <w:color w:val="000000"/>
                <w:sz w:val="24"/>
                <w:szCs w:val="24"/>
                <w:lang w:val="en-US" w:eastAsia="en-US"/>
              </w:rPr>
              <w:t xml:space="preserve"> </w:t>
            </w:r>
            <w:proofErr w:type="spellStart"/>
            <w:r w:rsidRPr="00873B89">
              <w:rPr>
                <w:rFonts w:eastAsiaTheme="minorEastAsia"/>
                <w:color w:val="000000"/>
                <w:sz w:val="24"/>
                <w:szCs w:val="24"/>
                <w:lang w:val="en-US" w:eastAsia="en-US"/>
              </w:rPr>
              <w:t>проблемы</w:t>
            </w:r>
            <w:proofErr w:type="spellEnd"/>
            <w:r w:rsidRPr="00873B89">
              <w:rPr>
                <w:rFonts w:eastAsiaTheme="minorEastAsia"/>
                <w:color w:val="000000"/>
                <w:sz w:val="24"/>
                <w:szCs w:val="24"/>
                <w:lang w:val="en-US" w:eastAsia="en-US"/>
              </w:rPr>
              <w:t xml:space="preserve"> </w:t>
            </w:r>
            <w:proofErr w:type="spellStart"/>
            <w:r w:rsidRPr="00873B89">
              <w:rPr>
                <w:rFonts w:eastAsiaTheme="minorEastAsia"/>
                <w:color w:val="000000"/>
                <w:sz w:val="24"/>
                <w:szCs w:val="24"/>
                <w:lang w:val="en-US" w:eastAsia="en-US"/>
              </w:rPr>
              <w:t>при</w:t>
            </w:r>
            <w:proofErr w:type="spellEnd"/>
            <w:r w:rsidRPr="00873B89">
              <w:rPr>
                <w:rFonts w:eastAsiaTheme="minorEastAsia"/>
                <w:color w:val="000000"/>
                <w:sz w:val="24"/>
                <w:szCs w:val="24"/>
                <w:lang w:val="en-US" w:eastAsia="en-US"/>
              </w:rPr>
              <w:t xml:space="preserve"> </w:t>
            </w:r>
            <w:proofErr w:type="spellStart"/>
            <w:r w:rsidRPr="00873B89">
              <w:rPr>
                <w:rFonts w:eastAsiaTheme="minorEastAsia"/>
                <w:color w:val="000000"/>
                <w:sz w:val="24"/>
                <w:szCs w:val="24"/>
                <w:lang w:val="en-US" w:eastAsia="en-US"/>
              </w:rPr>
              <w:t>приеме</w:t>
            </w:r>
            <w:proofErr w:type="spellEnd"/>
          </w:p>
        </w:tc>
        <w:tc>
          <w:tcPr>
            <w:tcW w:w="567" w:type="dxa"/>
            <w:tcBorders>
              <w:top w:val="single" w:sz="6" w:space="0" w:color="auto"/>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3</w:t>
            </w:r>
          </w:p>
        </w:tc>
        <w:tc>
          <w:tcPr>
            <w:tcW w:w="709" w:type="dxa"/>
            <w:tcBorders>
              <w:top w:val="single" w:sz="6" w:space="0" w:color="auto"/>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Спросить у пациента его имя</w:t>
            </w:r>
          </w:p>
        </w:tc>
        <w:tc>
          <w:tcPr>
            <w:tcW w:w="709" w:type="dxa"/>
            <w:tcBorders>
              <w:top w:val="single" w:sz="6" w:space="0" w:color="auto"/>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8</w:t>
            </w:r>
          </w:p>
        </w:tc>
        <w:tc>
          <w:tcPr>
            <w:tcW w:w="708" w:type="dxa"/>
            <w:tcBorders>
              <w:top w:val="single" w:sz="6" w:space="0" w:color="auto"/>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240</w:t>
            </w:r>
          </w:p>
        </w:tc>
        <w:tc>
          <w:tcPr>
            <w:tcW w:w="1174"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proofErr w:type="spellStart"/>
            <w:r w:rsidRPr="00873B89">
              <w:rPr>
                <w:rFonts w:eastAsiaTheme="minorEastAsia"/>
                <w:color w:val="000000"/>
                <w:sz w:val="24"/>
                <w:szCs w:val="24"/>
                <w:lang w:val="en-US" w:eastAsia="en-US"/>
              </w:rPr>
              <w:t>Решить</w:t>
            </w:r>
            <w:proofErr w:type="spellEnd"/>
            <w:r w:rsidRPr="00873B89">
              <w:rPr>
                <w:rFonts w:eastAsiaTheme="minorEastAsia"/>
                <w:color w:val="000000"/>
                <w:sz w:val="24"/>
                <w:szCs w:val="24"/>
                <w:lang w:val="en-US" w:eastAsia="en-US"/>
              </w:rPr>
              <w:t xml:space="preserve"> </w:t>
            </w:r>
            <w:proofErr w:type="spellStart"/>
            <w:r w:rsidRPr="00873B89">
              <w:rPr>
                <w:rFonts w:eastAsiaTheme="minorEastAsia"/>
                <w:color w:val="000000"/>
                <w:sz w:val="24"/>
                <w:szCs w:val="24"/>
                <w:lang w:val="en-US" w:eastAsia="en-US"/>
              </w:rPr>
              <w:t>проблему</w:t>
            </w:r>
            <w:proofErr w:type="spellEnd"/>
            <w:r w:rsidRPr="00873B89">
              <w:rPr>
                <w:rFonts w:eastAsiaTheme="minorEastAsia"/>
                <w:color w:val="000000"/>
                <w:sz w:val="24"/>
                <w:szCs w:val="24"/>
                <w:lang w:val="en-US" w:eastAsia="en-US"/>
              </w:rPr>
              <w:t xml:space="preserve"> </w:t>
            </w:r>
            <w:r w:rsidRPr="00873B89">
              <w:rPr>
                <w:rFonts w:eastAsiaTheme="minorEastAsia"/>
                <w:color w:val="000000"/>
                <w:sz w:val="24"/>
                <w:szCs w:val="24"/>
                <w:lang w:eastAsia="en-US"/>
              </w:rPr>
              <w:t>приема</w:t>
            </w:r>
          </w:p>
        </w:tc>
        <w:tc>
          <w:tcPr>
            <w:tcW w:w="567"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10</w:t>
            </w:r>
          </w:p>
        </w:tc>
        <w:tc>
          <w:tcPr>
            <w:tcW w:w="425"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8</w:t>
            </w:r>
          </w:p>
        </w:tc>
        <w:tc>
          <w:tcPr>
            <w:tcW w:w="811"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80</w:t>
            </w:r>
          </w:p>
        </w:tc>
      </w:tr>
      <w:tr w:rsidR="00873B89" w:rsidRPr="00873B89" w:rsidTr="00A35974">
        <w:trPr>
          <w:trHeight w:val="581"/>
          <w:jc w:val="center"/>
        </w:trPr>
        <w:tc>
          <w:tcPr>
            <w:tcW w:w="913" w:type="dxa"/>
            <w:tcBorders>
              <w:top w:val="nil"/>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709" w:type="dxa"/>
            <w:tcBorders>
              <w:top w:val="nil"/>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1134" w:type="dxa"/>
            <w:tcBorders>
              <w:top w:val="nil"/>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709" w:type="dxa"/>
            <w:tcBorders>
              <w:top w:val="nil"/>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850" w:type="dxa"/>
            <w:tcBorders>
              <w:top w:val="nil"/>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567" w:type="dxa"/>
            <w:tcBorders>
              <w:top w:val="nil"/>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709" w:type="dxa"/>
            <w:tcBorders>
              <w:top w:val="nil"/>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709" w:type="dxa"/>
            <w:tcBorders>
              <w:top w:val="nil"/>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708" w:type="dxa"/>
            <w:tcBorders>
              <w:top w:val="nil"/>
              <w:left w:val="single" w:sz="6" w:space="0" w:color="auto"/>
              <w:bottom w:val="nil"/>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1174"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 xml:space="preserve">Новая политика: без повязки на руку, без </w:t>
            </w:r>
            <w:proofErr w:type="spellStart"/>
            <w:r w:rsidRPr="00873B89">
              <w:rPr>
                <w:rFonts w:eastAsiaTheme="minorEastAsia"/>
                <w:color w:val="000000"/>
                <w:sz w:val="24"/>
                <w:szCs w:val="24"/>
                <w:lang w:eastAsia="en-US"/>
              </w:rPr>
              <w:t>флеботомии</w:t>
            </w:r>
            <w:proofErr w:type="spellEnd"/>
          </w:p>
        </w:tc>
        <w:tc>
          <w:tcPr>
            <w:tcW w:w="567"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10</w:t>
            </w:r>
          </w:p>
        </w:tc>
        <w:tc>
          <w:tcPr>
            <w:tcW w:w="425"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3</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w:t>
            </w:r>
          </w:p>
        </w:tc>
        <w:tc>
          <w:tcPr>
            <w:tcW w:w="811"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30</w:t>
            </w:r>
          </w:p>
        </w:tc>
      </w:tr>
      <w:tr w:rsidR="00873B89" w:rsidRPr="00873B89" w:rsidTr="00A35974">
        <w:trPr>
          <w:trHeight w:val="600"/>
          <w:jc w:val="center"/>
        </w:trPr>
        <w:tc>
          <w:tcPr>
            <w:tcW w:w="913" w:type="dxa"/>
            <w:tcBorders>
              <w:top w:val="nil"/>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709" w:type="dxa"/>
            <w:tcBorders>
              <w:top w:val="nil"/>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1134" w:type="dxa"/>
            <w:tcBorders>
              <w:top w:val="nil"/>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709" w:type="dxa"/>
            <w:tcBorders>
              <w:top w:val="nil"/>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850" w:type="dxa"/>
            <w:tcBorders>
              <w:top w:val="nil"/>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567" w:type="dxa"/>
            <w:tcBorders>
              <w:top w:val="nil"/>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709" w:type="dxa"/>
            <w:tcBorders>
              <w:top w:val="nil"/>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709" w:type="dxa"/>
            <w:tcBorders>
              <w:top w:val="nil"/>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708" w:type="dxa"/>
            <w:tcBorders>
              <w:top w:val="nil"/>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p>
          <w:p w:rsidR="00873B89" w:rsidRPr="00873B89" w:rsidRDefault="00873B89" w:rsidP="00873B89">
            <w:pPr>
              <w:widowControl/>
              <w:ind w:firstLine="0"/>
              <w:rPr>
                <w:rFonts w:eastAsiaTheme="minorEastAsia"/>
                <w:color w:val="000000"/>
                <w:sz w:val="24"/>
                <w:szCs w:val="24"/>
              </w:rPr>
            </w:pPr>
          </w:p>
        </w:tc>
        <w:tc>
          <w:tcPr>
            <w:tcW w:w="1174"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lang w:eastAsia="en-US"/>
              </w:rPr>
            </w:pPr>
            <w:r w:rsidRPr="00873B89">
              <w:rPr>
                <w:rFonts w:eastAsiaTheme="minorEastAsia"/>
                <w:color w:val="000000"/>
                <w:sz w:val="24"/>
                <w:szCs w:val="24"/>
                <w:lang w:eastAsia="en-US"/>
              </w:rPr>
              <w:t>Решить проблему приема и вопросы, связанные с новой политикой в отношении повязок</w:t>
            </w:r>
          </w:p>
        </w:tc>
        <w:tc>
          <w:tcPr>
            <w:tcW w:w="567"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10</w:t>
            </w:r>
          </w:p>
        </w:tc>
        <w:tc>
          <w:tcPr>
            <w:tcW w:w="425"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w:t>
            </w:r>
          </w:p>
        </w:tc>
        <w:tc>
          <w:tcPr>
            <w:tcW w:w="709"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w:t>
            </w:r>
          </w:p>
        </w:tc>
        <w:tc>
          <w:tcPr>
            <w:tcW w:w="811" w:type="dxa"/>
            <w:tcBorders>
              <w:top w:val="single" w:sz="6" w:space="0" w:color="auto"/>
              <w:left w:val="single" w:sz="6" w:space="0" w:color="auto"/>
              <w:bottom w:val="single" w:sz="6" w:space="0" w:color="auto"/>
              <w:right w:val="single" w:sz="6" w:space="0" w:color="auto"/>
            </w:tcBorders>
          </w:tcPr>
          <w:p w:rsidR="00873B89" w:rsidRPr="00873B89" w:rsidRDefault="00873B89" w:rsidP="00873B89">
            <w:pPr>
              <w:widowControl/>
              <w:ind w:firstLine="0"/>
              <w:rPr>
                <w:rFonts w:eastAsiaTheme="minorEastAsia"/>
                <w:color w:val="000000"/>
                <w:sz w:val="24"/>
                <w:szCs w:val="24"/>
              </w:rPr>
            </w:pPr>
            <w:r w:rsidRPr="00873B89">
              <w:rPr>
                <w:rFonts w:eastAsiaTheme="minorEastAsia"/>
                <w:color w:val="000000"/>
                <w:sz w:val="24"/>
                <w:szCs w:val="24"/>
              </w:rPr>
              <w:t>10</w:t>
            </w:r>
          </w:p>
        </w:tc>
      </w:tr>
    </w:tbl>
    <w:p w:rsidR="00873B89" w:rsidRPr="00873B89" w:rsidRDefault="00873B89" w:rsidP="00873B89">
      <w:pPr>
        <w:widowControl/>
        <w:rPr>
          <w:rFonts w:eastAsiaTheme="minorEastAsia"/>
          <w:color w:val="000000"/>
          <w:sz w:val="24"/>
          <w:szCs w:val="24"/>
        </w:rPr>
      </w:pPr>
    </w:p>
    <w:p w:rsidR="00A123E5" w:rsidRDefault="00A123E5" w:rsidP="003C7ABF">
      <w:pPr>
        <w:widowControl/>
        <w:ind w:firstLine="0"/>
        <w:jc w:val="center"/>
        <w:rPr>
          <w:rFonts w:eastAsiaTheme="minorEastAsia"/>
          <w:b/>
          <w:bCs/>
          <w:color w:val="000000"/>
          <w:sz w:val="24"/>
          <w:szCs w:val="24"/>
          <w:lang w:eastAsia="en-US"/>
        </w:rPr>
      </w:pPr>
    </w:p>
    <w:p w:rsidR="00A123E5" w:rsidRDefault="00A123E5" w:rsidP="003C7ABF">
      <w:pPr>
        <w:widowControl/>
        <w:ind w:firstLine="0"/>
        <w:jc w:val="center"/>
        <w:rPr>
          <w:rFonts w:eastAsiaTheme="minorEastAsia"/>
          <w:b/>
          <w:bCs/>
          <w:color w:val="000000"/>
          <w:sz w:val="24"/>
          <w:szCs w:val="24"/>
          <w:lang w:eastAsia="en-US"/>
        </w:rPr>
      </w:pPr>
    </w:p>
    <w:p w:rsidR="003C7ABF" w:rsidRPr="003C7ABF" w:rsidRDefault="003C7ABF" w:rsidP="003C7ABF">
      <w:pPr>
        <w:widowControl/>
        <w:ind w:firstLine="0"/>
        <w:jc w:val="center"/>
        <w:rPr>
          <w:rFonts w:eastAsiaTheme="minorEastAsia"/>
          <w:b/>
          <w:bCs/>
          <w:color w:val="000000"/>
          <w:sz w:val="24"/>
          <w:szCs w:val="24"/>
          <w:lang w:eastAsia="en-US"/>
        </w:rPr>
      </w:pPr>
      <w:r w:rsidRPr="003C7ABF">
        <w:rPr>
          <w:rFonts w:eastAsiaTheme="minorEastAsia"/>
          <w:b/>
          <w:bCs/>
          <w:color w:val="000000"/>
          <w:sz w:val="24"/>
          <w:szCs w:val="24"/>
          <w:lang w:eastAsia="en-US"/>
        </w:rPr>
        <w:lastRenderedPageBreak/>
        <w:t xml:space="preserve">Приложение </w:t>
      </w:r>
      <w:r w:rsidRPr="003C7ABF">
        <w:rPr>
          <w:rFonts w:eastAsiaTheme="minorEastAsia"/>
          <w:b/>
          <w:bCs/>
          <w:color w:val="000000"/>
          <w:sz w:val="24"/>
          <w:szCs w:val="24"/>
          <w:lang w:val="en-US" w:eastAsia="en-US"/>
        </w:rPr>
        <w:t>H</w:t>
      </w:r>
    </w:p>
    <w:p w:rsidR="003C7ABF" w:rsidRPr="003C7ABF" w:rsidRDefault="003C7ABF" w:rsidP="003C7ABF">
      <w:pPr>
        <w:widowControl/>
        <w:ind w:firstLine="0"/>
        <w:jc w:val="center"/>
        <w:rPr>
          <w:rFonts w:eastAsiaTheme="minorEastAsia"/>
          <w:color w:val="000000"/>
          <w:sz w:val="24"/>
          <w:szCs w:val="24"/>
          <w:lang w:eastAsia="en-US"/>
        </w:rPr>
      </w:pPr>
      <w:r w:rsidRPr="003C7ABF">
        <w:rPr>
          <w:rFonts w:eastAsiaTheme="minorEastAsia"/>
          <w:color w:val="000000"/>
          <w:sz w:val="24"/>
          <w:szCs w:val="24"/>
          <w:lang w:eastAsia="en-US"/>
        </w:rPr>
        <w:t>(</w:t>
      </w:r>
      <w:r w:rsidR="00353296">
        <w:rPr>
          <w:rFonts w:eastAsiaTheme="minorEastAsia"/>
          <w:color w:val="000000"/>
          <w:sz w:val="24"/>
          <w:szCs w:val="24"/>
          <w:lang w:eastAsia="en-US"/>
        </w:rPr>
        <w:t>информационное</w:t>
      </w:r>
      <w:r w:rsidRPr="003C7ABF">
        <w:rPr>
          <w:rFonts w:eastAsiaTheme="minorEastAsia"/>
          <w:color w:val="000000"/>
          <w:sz w:val="24"/>
          <w:szCs w:val="24"/>
          <w:lang w:eastAsia="en-US"/>
        </w:rPr>
        <w:t>)</w:t>
      </w:r>
    </w:p>
    <w:p w:rsidR="003C7ABF" w:rsidRPr="003C7ABF" w:rsidRDefault="003C7ABF" w:rsidP="003C7ABF">
      <w:pPr>
        <w:widowControl/>
        <w:ind w:firstLine="0"/>
        <w:jc w:val="center"/>
        <w:rPr>
          <w:rFonts w:eastAsiaTheme="minorEastAsia"/>
          <w:color w:val="000000"/>
          <w:sz w:val="24"/>
          <w:szCs w:val="24"/>
          <w:lang w:eastAsia="en-US"/>
        </w:rPr>
      </w:pPr>
    </w:p>
    <w:p w:rsidR="003C7ABF" w:rsidRPr="003C7ABF" w:rsidRDefault="003C7ABF" w:rsidP="003C7ABF">
      <w:pPr>
        <w:widowControl/>
        <w:ind w:firstLine="0"/>
        <w:jc w:val="center"/>
        <w:rPr>
          <w:rFonts w:eastAsiaTheme="minorEastAsia"/>
          <w:b/>
          <w:bCs/>
          <w:color w:val="000000"/>
          <w:sz w:val="24"/>
          <w:szCs w:val="24"/>
          <w:lang w:eastAsia="en-US"/>
        </w:rPr>
      </w:pPr>
      <w:r w:rsidRPr="003C7ABF">
        <w:rPr>
          <w:rFonts w:eastAsiaTheme="minorEastAsia"/>
          <w:b/>
          <w:bCs/>
          <w:color w:val="000000"/>
          <w:sz w:val="24"/>
          <w:szCs w:val="24"/>
          <w:lang w:eastAsia="en-US"/>
        </w:rPr>
        <w:t>Анализ рисков прогнозируемых действий пользователя</w:t>
      </w:r>
    </w:p>
    <w:p w:rsidR="003C7ABF" w:rsidRPr="003C7ABF" w:rsidRDefault="003C7ABF" w:rsidP="003C7ABF">
      <w:pPr>
        <w:widowControl/>
        <w:ind w:firstLine="0"/>
        <w:jc w:val="center"/>
        <w:rPr>
          <w:rFonts w:eastAsiaTheme="minorEastAsia"/>
          <w:b/>
          <w:bCs/>
          <w:color w:val="000000"/>
          <w:sz w:val="24"/>
          <w:szCs w:val="24"/>
          <w:lang w:eastAsia="en-US"/>
        </w:rPr>
      </w:pPr>
    </w:p>
    <w:p w:rsidR="003C7ABF" w:rsidRPr="003C7ABF" w:rsidRDefault="003C7ABF" w:rsidP="003C7ABF">
      <w:pPr>
        <w:widowControl/>
        <w:rPr>
          <w:rFonts w:eastAsiaTheme="minorEastAsia"/>
          <w:b/>
          <w:bCs/>
          <w:color w:val="000000"/>
          <w:sz w:val="24"/>
          <w:szCs w:val="24"/>
          <w:lang w:eastAsia="en-US"/>
        </w:rPr>
      </w:pPr>
      <w:r w:rsidRPr="003C7ABF">
        <w:rPr>
          <w:rFonts w:eastAsiaTheme="minorEastAsia"/>
          <w:b/>
          <w:bCs/>
          <w:color w:val="000000"/>
          <w:sz w:val="24"/>
          <w:szCs w:val="24"/>
          <w:lang w:val="en-US" w:eastAsia="en-US"/>
        </w:rPr>
        <w:t>H</w:t>
      </w:r>
      <w:r w:rsidRPr="003C7ABF">
        <w:rPr>
          <w:rFonts w:eastAsiaTheme="minorEastAsia"/>
          <w:b/>
          <w:bCs/>
          <w:color w:val="000000"/>
          <w:sz w:val="24"/>
          <w:szCs w:val="24"/>
          <w:lang w:eastAsia="en-US"/>
        </w:rPr>
        <w:t>.1 Категории действий пользователя</w:t>
      </w:r>
    </w:p>
    <w:p w:rsidR="003C7ABF" w:rsidRPr="003C7ABF" w:rsidRDefault="003C7ABF" w:rsidP="003C7ABF">
      <w:pPr>
        <w:widowControl/>
        <w:rPr>
          <w:rFonts w:eastAsiaTheme="minorEastAsia"/>
          <w:color w:val="000000"/>
          <w:sz w:val="24"/>
          <w:szCs w:val="24"/>
          <w:lang w:eastAsia="en-US"/>
        </w:rPr>
      </w:pPr>
      <w:r w:rsidRPr="003C7ABF">
        <w:rPr>
          <w:rFonts w:eastAsiaTheme="minorEastAsia"/>
          <w:color w:val="000000"/>
          <w:sz w:val="24"/>
          <w:szCs w:val="24"/>
          <w:lang w:eastAsia="en-US"/>
        </w:rPr>
        <w:t xml:space="preserve">Адаптировано из </w:t>
      </w:r>
      <w:r w:rsidRPr="00244E10">
        <w:rPr>
          <w:rFonts w:eastAsiaTheme="minorEastAsia"/>
          <w:color w:val="000000"/>
          <w:sz w:val="24"/>
          <w:szCs w:val="24"/>
          <w:lang w:val="en-US" w:eastAsia="en-US"/>
        </w:rPr>
        <w:t>IEC</w:t>
      </w:r>
      <w:r w:rsidRPr="00244E10">
        <w:rPr>
          <w:rFonts w:eastAsiaTheme="minorEastAsia"/>
          <w:color w:val="000000"/>
          <w:sz w:val="24"/>
          <w:szCs w:val="24"/>
          <w:lang w:eastAsia="en-US"/>
        </w:rPr>
        <w:t xml:space="preserve"> 62366-1:2015</w:t>
      </w:r>
    </w:p>
    <w:p w:rsidR="003C7ABF" w:rsidRPr="00A123E5" w:rsidRDefault="003C7ABF" w:rsidP="003C7ABF">
      <w:pPr>
        <w:widowControl/>
        <w:rPr>
          <w:rFonts w:eastAsiaTheme="minorEastAsia"/>
          <w:sz w:val="24"/>
          <w:szCs w:val="24"/>
          <w:lang w:eastAsia="en-US"/>
        </w:rPr>
      </w:pPr>
      <w:r w:rsidRPr="003C7ABF">
        <w:rPr>
          <w:rFonts w:eastAsiaTheme="minorEastAsia"/>
          <w:color w:val="000000"/>
          <w:sz w:val="24"/>
          <w:szCs w:val="24"/>
          <w:lang w:eastAsia="en-US"/>
        </w:rPr>
        <w:t>В рамках настоящего стандарта действие или бездействие пользователя могут быть в целом разделены на те, которые являются прогнозируемыми, и те, которые не являются прогнозируемыми. Очевидно, что те действия или бездействие пользователя, которые являются непредсказуемыми, не могут быть рассмотрены в настоящем или любом другом стандарте. В настоящем стандарте описаны процедуры, которые учитывают те действия или бездействие пользователя, которые можно спрогнозировать. Эти прогнозируемые события в дальнейшем могут быть разделены на предусмотренные или непредусмотренные действия, или бездействие пользователя (см</w:t>
      </w:r>
      <w:r w:rsidR="00244E10">
        <w:rPr>
          <w:rFonts w:eastAsiaTheme="minorEastAsia"/>
          <w:color w:val="000000"/>
          <w:sz w:val="24"/>
          <w:szCs w:val="24"/>
          <w:lang w:eastAsia="en-US"/>
        </w:rPr>
        <w:t>.</w:t>
      </w:r>
      <w:r w:rsidRPr="003C7ABF">
        <w:rPr>
          <w:rFonts w:eastAsiaTheme="minorEastAsia"/>
          <w:color w:val="000000"/>
          <w:sz w:val="24"/>
          <w:szCs w:val="24"/>
          <w:lang w:eastAsia="en-US"/>
        </w:rPr>
        <w:t xml:space="preserve"> </w:t>
      </w:r>
      <w:hyperlink w:anchor="bookmark95" w:history="1">
        <w:r w:rsidRPr="00A123E5">
          <w:rPr>
            <w:rFonts w:eastAsiaTheme="minorEastAsia"/>
            <w:sz w:val="24"/>
            <w:szCs w:val="24"/>
            <w:lang w:eastAsia="en-US"/>
          </w:rPr>
          <w:t xml:space="preserve">Рисунок </w:t>
        </w:r>
        <w:r w:rsidRPr="00A123E5">
          <w:rPr>
            <w:rFonts w:eastAsiaTheme="minorEastAsia"/>
            <w:sz w:val="24"/>
            <w:szCs w:val="24"/>
            <w:lang w:val="en-US" w:eastAsia="en-US"/>
          </w:rPr>
          <w:t>H</w:t>
        </w:r>
        <w:r w:rsidRPr="00A123E5">
          <w:rPr>
            <w:rFonts w:eastAsiaTheme="minorEastAsia"/>
            <w:sz w:val="24"/>
            <w:szCs w:val="24"/>
            <w:lang w:eastAsia="en-US"/>
          </w:rPr>
          <w:t>.1</w:t>
        </w:r>
      </w:hyperlink>
      <w:r w:rsidRPr="00A123E5">
        <w:rPr>
          <w:rFonts w:eastAsiaTheme="minorEastAsia"/>
          <w:sz w:val="24"/>
          <w:szCs w:val="24"/>
          <w:lang w:eastAsia="en-US"/>
        </w:rPr>
        <w:t>).</w:t>
      </w:r>
    </w:p>
    <w:p w:rsidR="003C7ABF" w:rsidRPr="003C7ABF" w:rsidRDefault="003C7ABF" w:rsidP="003C7ABF">
      <w:pPr>
        <w:widowControl/>
        <w:rPr>
          <w:rFonts w:eastAsiaTheme="minorEastAsia"/>
          <w:color w:val="000000"/>
          <w:sz w:val="24"/>
          <w:szCs w:val="24"/>
          <w:lang w:eastAsia="en-US"/>
        </w:rPr>
      </w:pPr>
      <w:r w:rsidRPr="00A123E5">
        <w:rPr>
          <w:rFonts w:eastAsiaTheme="minorEastAsia"/>
          <w:sz w:val="24"/>
          <w:szCs w:val="24"/>
          <w:lang w:eastAsia="en-US"/>
        </w:rPr>
        <w:t xml:space="preserve">На </w:t>
      </w:r>
      <w:hyperlink w:anchor="bookmark95" w:history="1">
        <w:r w:rsidRPr="00A123E5">
          <w:rPr>
            <w:rFonts w:eastAsiaTheme="minorEastAsia"/>
            <w:sz w:val="24"/>
            <w:szCs w:val="24"/>
            <w:lang w:eastAsia="en-US"/>
          </w:rPr>
          <w:t xml:space="preserve">Рисунке </w:t>
        </w:r>
        <w:r w:rsidRPr="00A123E5">
          <w:rPr>
            <w:rFonts w:eastAsiaTheme="minorEastAsia"/>
            <w:sz w:val="24"/>
            <w:szCs w:val="24"/>
            <w:lang w:val="en-US" w:eastAsia="en-US"/>
          </w:rPr>
          <w:t>H</w:t>
        </w:r>
        <w:r w:rsidRPr="00A123E5">
          <w:rPr>
            <w:rFonts w:eastAsiaTheme="minorEastAsia"/>
            <w:sz w:val="24"/>
            <w:szCs w:val="24"/>
            <w:lang w:eastAsia="en-US"/>
          </w:rPr>
          <w:t>.1</w:t>
        </w:r>
      </w:hyperlink>
      <w:r w:rsidRPr="00A123E5">
        <w:rPr>
          <w:rFonts w:eastAsiaTheme="minorEastAsia"/>
          <w:sz w:val="24"/>
          <w:szCs w:val="24"/>
          <w:lang w:eastAsia="en-US"/>
        </w:rPr>
        <w:t xml:space="preserve"> предусмотренные действия или бездействие пользователя, которые выполняются при нормальном использовании, могут быт</w:t>
      </w:r>
      <w:r w:rsidRPr="003C7ABF">
        <w:rPr>
          <w:rFonts w:eastAsiaTheme="minorEastAsia"/>
          <w:color w:val="000000"/>
          <w:sz w:val="24"/>
          <w:szCs w:val="24"/>
          <w:lang w:eastAsia="en-US"/>
        </w:rPr>
        <w:t xml:space="preserve">ь ответом, который предусмотрен изготовителем и ожидается пользователем, т.е. корректным использованием. С другой стороны, предусмотренные действия или бездействие могут привести к ошибке или к срабатыванию дополнительных средств изготовителя по управлению риском, т.е. являться ненормальной эксплуатацией/применением. Это не обязательно означает, что ненормальная  эксплуатация /применение приводят к неблагоприятным последствиям для пациента. Часто клиническим решением пользователь показывает, что такое применение соответствует интересам пациента. </w:t>
      </w:r>
    </w:p>
    <w:p w:rsidR="003C7ABF" w:rsidRPr="003C7ABF" w:rsidRDefault="003C7ABF" w:rsidP="003C7ABF">
      <w:pPr>
        <w:widowControl/>
        <w:rPr>
          <w:rFonts w:eastAsiaTheme="minorEastAsia"/>
          <w:color w:val="000000"/>
          <w:sz w:val="24"/>
          <w:szCs w:val="24"/>
          <w:lang w:eastAsia="en-US"/>
        </w:rPr>
      </w:pPr>
      <w:r w:rsidRPr="003C7ABF">
        <w:rPr>
          <w:rFonts w:eastAsiaTheme="minorEastAsia"/>
          <w:color w:val="000000"/>
          <w:sz w:val="24"/>
          <w:szCs w:val="24"/>
          <w:lang w:eastAsia="en-US"/>
        </w:rPr>
        <w:t>В рамках настоящего стандарта непредусмотренные действия или бездействие также классифицируются как промах или упущение. Промах, упущение или заблуждение - это ошибки эксплуатации/применения. В процессе проектирования с учетом эксплуатационной пригодности, полезно различать эти категории при определении основных причин конкретной ошибки эксплуатации/применения, чтобы облегчить определение тех ошибок, которые могут быть смягчены проектом.</w:t>
      </w:r>
    </w:p>
    <w:p w:rsidR="003C7ABF" w:rsidRPr="003C7ABF" w:rsidRDefault="003C7ABF" w:rsidP="003C7ABF">
      <w:pPr>
        <w:widowControl/>
        <w:rPr>
          <w:rFonts w:eastAsiaTheme="minorEastAsia"/>
          <w:color w:val="000000"/>
          <w:sz w:val="24"/>
          <w:szCs w:val="24"/>
          <w:lang w:eastAsia="en-US"/>
        </w:rPr>
      </w:pPr>
      <w:r w:rsidRPr="003C7ABF">
        <w:rPr>
          <w:rFonts w:eastAsiaTheme="minorEastAsia"/>
          <w:color w:val="000000"/>
          <w:sz w:val="24"/>
          <w:szCs w:val="24"/>
          <w:lang w:eastAsia="en-US"/>
        </w:rPr>
        <w:t xml:space="preserve">Упущения и промахи - это ошибки, которые возникают из-за отказа в части последовательности действий на этапах исполнения и/или хранения, независимо от того, был ли руководящий ими план достаточным для достижения цели. </w:t>
      </w:r>
      <w:proofErr w:type="gramStart"/>
      <w:r w:rsidRPr="003C7ABF">
        <w:rPr>
          <w:rFonts w:eastAsiaTheme="minorEastAsia"/>
          <w:color w:val="000000"/>
          <w:sz w:val="24"/>
          <w:szCs w:val="24"/>
          <w:lang w:eastAsia="en-US"/>
        </w:rPr>
        <w:t>В то время как промах, вероятно, можно наблюдать как выполнение действия не так, как запланировано (оговорка, описка, неверное действие), термин «упущение» обычно используется для более скрытых видов ошибок, в основном включающих отказ памяти, которые не обязательно обнаруживаются при текущих действиях и могут быть видны только для лица, имеющего опыт в этой области.</w:t>
      </w:r>
      <w:proofErr w:type="gramEnd"/>
    </w:p>
    <w:p w:rsidR="003C7ABF" w:rsidRPr="003C7ABF" w:rsidRDefault="003C7ABF" w:rsidP="003C7ABF">
      <w:pPr>
        <w:widowControl/>
        <w:rPr>
          <w:rFonts w:eastAsiaTheme="minorEastAsia"/>
          <w:color w:val="000000"/>
          <w:sz w:val="24"/>
          <w:szCs w:val="24"/>
          <w:lang w:eastAsia="en-US"/>
        </w:rPr>
      </w:pPr>
      <w:r w:rsidRPr="003C7ABF">
        <w:rPr>
          <w:rFonts w:eastAsiaTheme="minorEastAsia"/>
          <w:color w:val="000000"/>
          <w:sz w:val="24"/>
          <w:szCs w:val="24"/>
          <w:lang w:eastAsia="en-US"/>
        </w:rPr>
        <w:t>Ошибки могут быть определены как недостатки или отказ в процедурах анализа на основании здравого смысла и/или логики в ходе отбора свидетельств того, соответствуют ли действия, проводимые по данной схеме принятия решения, плану или нет (адаптировано из Ссылки [</w:t>
      </w:r>
      <w:hyperlink w:anchor="bookmark114" w:history="1">
        <w:r w:rsidRPr="00A123E5">
          <w:rPr>
            <w:rFonts w:eastAsiaTheme="minorEastAsia"/>
            <w:sz w:val="24"/>
            <w:szCs w:val="24"/>
            <w:lang w:eastAsia="en-US"/>
          </w:rPr>
          <w:t>28</w:t>
        </w:r>
      </w:hyperlink>
      <w:r w:rsidRPr="003C7ABF">
        <w:rPr>
          <w:rFonts w:eastAsiaTheme="minorEastAsia"/>
          <w:color w:val="000000"/>
          <w:sz w:val="24"/>
          <w:szCs w:val="24"/>
          <w:lang w:eastAsia="en-US"/>
        </w:rPr>
        <w:t>]).</w:t>
      </w:r>
    </w:p>
    <w:p w:rsidR="003C7ABF" w:rsidRDefault="003C7ABF" w:rsidP="007F006A">
      <w:pPr>
        <w:widowControl/>
        <w:ind w:right="-567"/>
        <w:rPr>
          <w:rFonts w:eastAsiaTheme="minorEastAsia"/>
          <w:color w:val="000000"/>
          <w:sz w:val="24"/>
          <w:szCs w:val="24"/>
        </w:rPr>
      </w:pPr>
    </w:p>
    <w:p w:rsidR="003C7ABF" w:rsidRDefault="003C7ABF" w:rsidP="007F006A">
      <w:pPr>
        <w:widowControl/>
        <w:ind w:right="-567"/>
        <w:rPr>
          <w:rFonts w:eastAsiaTheme="minorEastAsia"/>
          <w:color w:val="000000"/>
          <w:sz w:val="24"/>
          <w:szCs w:val="24"/>
        </w:rPr>
      </w:pPr>
    </w:p>
    <w:p w:rsidR="003C7ABF" w:rsidRDefault="003C7ABF" w:rsidP="007F006A">
      <w:pPr>
        <w:widowControl/>
        <w:ind w:right="-567"/>
        <w:rPr>
          <w:rFonts w:eastAsiaTheme="minorEastAsia"/>
          <w:color w:val="000000"/>
          <w:sz w:val="24"/>
          <w:szCs w:val="24"/>
        </w:rPr>
      </w:pPr>
    </w:p>
    <w:p w:rsidR="003C7ABF" w:rsidRDefault="003C7ABF" w:rsidP="007F006A">
      <w:pPr>
        <w:widowControl/>
        <w:ind w:right="-567"/>
        <w:rPr>
          <w:rFonts w:eastAsiaTheme="minorEastAsia"/>
          <w:color w:val="000000"/>
          <w:sz w:val="24"/>
          <w:szCs w:val="24"/>
        </w:rPr>
      </w:pPr>
    </w:p>
    <w:p w:rsidR="003C7ABF" w:rsidRDefault="003C7ABF" w:rsidP="007F006A">
      <w:pPr>
        <w:widowControl/>
        <w:ind w:right="-567"/>
        <w:rPr>
          <w:rFonts w:eastAsiaTheme="minorEastAsia"/>
          <w:color w:val="000000"/>
          <w:sz w:val="24"/>
          <w:szCs w:val="24"/>
        </w:rPr>
      </w:pPr>
    </w:p>
    <w:p w:rsidR="003C7ABF" w:rsidRDefault="003C7ABF" w:rsidP="007F006A">
      <w:pPr>
        <w:widowControl/>
        <w:ind w:right="-567"/>
        <w:rPr>
          <w:rFonts w:eastAsiaTheme="minorEastAsia"/>
          <w:color w:val="000000"/>
          <w:sz w:val="24"/>
          <w:szCs w:val="24"/>
        </w:rPr>
      </w:pPr>
    </w:p>
    <w:p w:rsidR="003C7ABF" w:rsidRDefault="003C7ABF" w:rsidP="007F006A">
      <w:pPr>
        <w:widowControl/>
        <w:ind w:right="-567"/>
        <w:rPr>
          <w:rFonts w:eastAsiaTheme="minorEastAsia"/>
          <w:color w:val="000000"/>
          <w:sz w:val="24"/>
          <w:szCs w:val="24"/>
        </w:rPr>
      </w:pPr>
    </w:p>
    <w:p w:rsidR="003C7ABF" w:rsidRDefault="003C7ABF" w:rsidP="007F006A">
      <w:pPr>
        <w:widowControl/>
        <w:ind w:right="-567"/>
        <w:rPr>
          <w:rFonts w:eastAsiaTheme="minorEastAsia"/>
          <w:color w:val="000000"/>
          <w:sz w:val="24"/>
          <w:szCs w:val="24"/>
        </w:rPr>
      </w:pPr>
    </w:p>
    <w:p w:rsidR="003C7ABF" w:rsidRDefault="003C7ABF" w:rsidP="007F006A">
      <w:pPr>
        <w:widowControl/>
        <w:ind w:right="-567"/>
        <w:rPr>
          <w:rFonts w:eastAsiaTheme="minorEastAsia"/>
          <w:color w:val="000000"/>
          <w:sz w:val="24"/>
          <w:szCs w:val="24"/>
        </w:rPr>
      </w:pPr>
    </w:p>
    <w:p w:rsidR="003C7ABF" w:rsidRPr="007F006A" w:rsidRDefault="003C7ABF" w:rsidP="007F006A">
      <w:pPr>
        <w:widowControl/>
        <w:ind w:right="-567"/>
        <w:rPr>
          <w:rFonts w:eastAsiaTheme="minorEastAsia"/>
          <w:color w:val="000000"/>
          <w:sz w:val="24"/>
          <w:szCs w:val="24"/>
        </w:rPr>
      </w:pPr>
      <w:r w:rsidRPr="003C7ABF">
        <w:rPr>
          <w:noProof/>
          <w:sz w:val="24"/>
          <w:szCs w:val="24"/>
        </w:rPr>
        <w:drawing>
          <wp:inline distT="0" distB="0" distL="0" distR="0" wp14:anchorId="4032E275" wp14:editId="7B266A22">
            <wp:extent cx="6175614" cy="501194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76548" cy="5012705"/>
                    </a:xfrm>
                    <a:prstGeom prst="rect">
                      <a:avLst/>
                    </a:prstGeom>
                    <a:noFill/>
                    <a:ln>
                      <a:noFill/>
                    </a:ln>
                  </pic:spPr>
                </pic:pic>
              </a:graphicData>
            </a:graphic>
          </wp:inline>
        </w:drawing>
      </w:r>
    </w:p>
    <w:p w:rsidR="007F006A" w:rsidRPr="007F006A" w:rsidRDefault="007F006A" w:rsidP="007F006A">
      <w:pPr>
        <w:widowControl/>
        <w:rPr>
          <w:rFonts w:eastAsiaTheme="minorEastAsia"/>
          <w:b/>
          <w:bCs/>
          <w:color w:val="000000"/>
          <w:sz w:val="28"/>
          <w:szCs w:val="28"/>
        </w:rPr>
      </w:pPr>
    </w:p>
    <w:p w:rsidR="003C7ABF" w:rsidRPr="003C7ABF" w:rsidRDefault="003C7ABF" w:rsidP="003C7ABF">
      <w:pPr>
        <w:widowControl/>
        <w:ind w:firstLine="0"/>
        <w:jc w:val="center"/>
        <w:rPr>
          <w:rFonts w:eastAsiaTheme="minorEastAsia"/>
          <w:b/>
          <w:bCs/>
          <w:color w:val="000000"/>
          <w:sz w:val="24"/>
          <w:szCs w:val="24"/>
          <w:lang w:eastAsia="en-US"/>
        </w:rPr>
      </w:pPr>
      <w:r w:rsidRPr="003C7ABF">
        <w:rPr>
          <w:rFonts w:eastAsiaTheme="minorEastAsia"/>
          <w:b/>
          <w:bCs/>
          <w:color w:val="000000"/>
          <w:sz w:val="24"/>
          <w:szCs w:val="24"/>
          <w:lang w:eastAsia="en-US"/>
        </w:rPr>
        <w:t xml:space="preserve">Рисунок </w:t>
      </w:r>
      <w:r w:rsidRPr="003C7ABF">
        <w:rPr>
          <w:rFonts w:eastAsiaTheme="minorEastAsia"/>
          <w:b/>
          <w:bCs/>
          <w:color w:val="000000"/>
          <w:sz w:val="24"/>
          <w:szCs w:val="24"/>
          <w:lang w:val="en-US" w:eastAsia="en-US"/>
        </w:rPr>
        <w:t>H</w:t>
      </w:r>
      <w:r w:rsidRPr="003C7ABF">
        <w:rPr>
          <w:rFonts w:eastAsiaTheme="minorEastAsia"/>
          <w:b/>
          <w:bCs/>
          <w:color w:val="000000"/>
          <w:sz w:val="24"/>
          <w:szCs w:val="24"/>
          <w:lang w:eastAsia="en-US"/>
        </w:rPr>
        <w:t xml:space="preserve">.1 </w:t>
      </w:r>
      <w:r w:rsidR="007D6B5E">
        <w:rPr>
          <w:rFonts w:eastAsiaTheme="minorEastAsia"/>
          <w:b/>
          <w:bCs/>
          <w:color w:val="000000"/>
          <w:sz w:val="24"/>
          <w:szCs w:val="24"/>
          <w:lang w:eastAsia="en-US"/>
        </w:rPr>
        <w:t>-</w:t>
      </w:r>
      <w:r w:rsidRPr="003C7ABF">
        <w:rPr>
          <w:rFonts w:eastAsiaTheme="minorEastAsia"/>
          <w:b/>
          <w:bCs/>
          <w:color w:val="000000"/>
          <w:sz w:val="24"/>
          <w:szCs w:val="24"/>
          <w:lang w:eastAsia="en-US"/>
        </w:rPr>
        <w:t xml:space="preserve"> Категории прогнозируемых действий пользователя</w:t>
      </w:r>
    </w:p>
    <w:p w:rsidR="003C7ABF" w:rsidRPr="003C7ABF" w:rsidRDefault="003C7ABF" w:rsidP="003C7ABF">
      <w:pPr>
        <w:widowControl/>
        <w:ind w:firstLine="0"/>
        <w:rPr>
          <w:rFonts w:eastAsiaTheme="minorEastAsia"/>
          <w:b/>
          <w:bCs/>
          <w:color w:val="000000"/>
          <w:sz w:val="24"/>
          <w:szCs w:val="24"/>
          <w:lang w:eastAsia="en-US"/>
        </w:rPr>
      </w:pPr>
    </w:p>
    <w:p w:rsidR="00120DDA" w:rsidRDefault="00330B32" w:rsidP="003C7ABF">
      <w:pPr>
        <w:widowControl/>
        <w:rPr>
          <w:rFonts w:eastAsiaTheme="minorEastAsia"/>
          <w:color w:val="000000"/>
          <w:lang w:eastAsia="en-US"/>
        </w:rPr>
      </w:pPr>
      <w:r w:rsidRPr="00330B32">
        <w:rPr>
          <w:rFonts w:eastAsiaTheme="minorEastAsia"/>
          <w:color w:val="000000"/>
          <w:lang w:eastAsia="en-US"/>
        </w:rPr>
        <w:t>Примечани</w:t>
      </w:r>
      <w:r w:rsidR="00120DDA">
        <w:rPr>
          <w:rFonts w:eastAsiaTheme="minorEastAsia"/>
          <w:color w:val="000000"/>
          <w:lang w:eastAsia="en-US"/>
        </w:rPr>
        <w:t>я</w:t>
      </w:r>
    </w:p>
    <w:p w:rsidR="00120DDA" w:rsidRDefault="00120DDA" w:rsidP="003C7ABF">
      <w:pPr>
        <w:widowControl/>
        <w:rPr>
          <w:rFonts w:eastAsiaTheme="minorEastAsia"/>
          <w:color w:val="000000"/>
          <w:lang w:eastAsia="en-US"/>
        </w:rPr>
      </w:pPr>
      <w:r>
        <w:rPr>
          <w:rFonts w:eastAsiaTheme="minorEastAsia"/>
          <w:color w:val="000000"/>
          <w:lang w:eastAsia="en-US"/>
        </w:rPr>
        <w:t>1</w:t>
      </w:r>
      <w:proofErr w:type="gramStart"/>
      <w:r w:rsidR="003C7ABF" w:rsidRPr="00A123E5">
        <w:rPr>
          <w:rFonts w:eastAsiaTheme="minorEastAsia"/>
          <w:color w:val="000000"/>
          <w:lang w:eastAsia="en-US"/>
        </w:rPr>
        <w:t xml:space="preserve"> Н</w:t>
      </w:r>
      <w:proofErr w:type="gramEnd"/>
      <w:r w:rsidR="003C7ABF" w:rsidRPr="00A123E5">
        <w:rPr>
          <w:rFonts w:eastAsiaTheme="minorEastAsia"/>
          <w:color w:val="000000"/>
          <w:lang w:eastAsia="en-US"/>
        </w:rPr>
        <w:t xml:space="preserve">а данном рисунке, действия могут быть результатом: </w:t>
      </w:r>
    </w:p>
    <w:p w:rsidR="00120DDA" w:rsidRDefault="00120DDA" w:rsidP="003C7ABF">
      <w:pPr>
        <w:widowControl/>
        <w:rPr>
          <w:rFonts w:eastAsiaTheme="minorEastAsia"/>
          <w:color w:val="000000"/>
        </w:rPr>
      </w:pPr>
      <w:r>
        <w:rPr>
          <w:rFonts w:eastAsiaTheme="minorEastAsia"/>
          <w:color w:val="000000"/>
          <w:lang w:eastAsia="en-US"/>
        </w:rPr>
        <w:t xml:space="preserve">- </w:t>
      </w:r>
      <w:r w:rsidR="003C7ABF" w:rsidRPr="00A123E5">
        <w:rPr>
          <w:rFonts w:eastAsiaTheme="minorEastAsia"/>
          <w:color w:val="000000"/>
        </w:rPr>
        <w:t xml:space="preserve"> выбора пользователем сделать что-то или </w:t>
      </w:r>
    </w:p>
    <w:p w:rsidR="003C7ABF" w:rsidRPr="00A123E5" w:rsidRDefault="00120DDA" w:rsidP="003C7ABF">
      <w:pPr>
        <w:widowControl/>
        <w:rPr>
          <w:rFonts w:eastAsiaTheme="minorEastAsia"/>
          <w:color w:val="000000"/>
        </w:rPr>
      </w:pPr>
      <w:r>
        <w:rPr>
          <w:rFonts w:eastAsiaTheme="minorEastAsia"/>
          <w:color w:val="000000"/>
        </w:rPr>
        <w:t>-</w:t>
      </w:r>
      <w:r w:rsidR="003C7ABF" w:rsidRPr="00A123E5">
        <w:rPr>
          <w:rFonts w:eastAsiaTheme="minorEastAsia"/>
          <w:color w:val="000000"/>
        </w:rPr>
        <w:t xml:space="preserve"> отказа пользователя сделать что-то.</w:t>
      </w:r>
    </w:p>
    <w:p w:rsidR="003C7ABF" w:rsidRPr="00A123E5" w:rsidRDefault="003C7ABF" w:rsidP="003C7ABF">
      <w:pPr>
        <w:widowControl/>
        <w:rPr>
          <w:rFonts w:eastAsiaTheme="minorEastAsia"/>
          <w:color w:val="000000"/>
          <w:lang w:eastAsia="en-US"/>
        </w:rPr>
      </w:pPr>
      <w:r w:rsidRPr="00A123E5">
        <w:rPr>
          <w:rFonts w:eastAsiaTheme="minorEastAsia"/>
          <w:color w:val="000000"/>
          <w:lang w:eastAsia="en-US"/>
        </w:rPr>
        <w:t>2 Незнание рассматривают в контексте отсутствия знаний о негативных последствиях действий, требующих определенного уровня знаний.</w:t>
      </w:r>
    </w:p>
    <w:p w:rsidR="003C7ABF" w:rsidRPr="003C7ABF" w:rsidRDefault="003C7ABF" w:rsidP="003C7ABF">
      <w:pPr>
        <w:widowControl/>
        <w:rPr>
          <w:rFonts w:eastAsiaTheme="minorEastAsia"/>
          <w:color w:val="000000"/>
          <w:sz w:val="24"/>
          <w:szCs w:val="24"/>
          <w:lang w:eastAsia="en-US"/>
        </w:rPr>
      </w:pPr>
    </w:p>
    <w:p w:rsidR="003C7ABF" w:rsidRPr="003C7ABF" w:rsidRDefault="003C7ABF" w:rsidP="003C7ABF">
      <w:pPr>
        <w:widowControl/>
        <w:rPr>
          <w:rFonts w:eastAsiaTheme="minorEastAsia"/>
          <w:b/>
          <w:bCs/>
          <w:color w:val="000000"/>
          <w:sz w:val="24"/>
          <w:szCs w:val="24"/>
          <w:lang w:eastAsia="en-US"/>
        </w:rPr>
      </w:pPr>
      <w:r w:rsidRPr="003C7ABF">
        <w:rPr>
          <w:rFonts w:eastAsiaTheme="minorEastAsia"/>
          <w:b/>
          <w:bCs/>
          <w:color w:val="000000"/>
          <w:sz w:val="24"/>
          <w:szCs w:val="24"/>
          <w:lang w:val="en-US" w:eastAsia="en-US"/>
        </w:rPr>
        <w:t>H</w:t>
      </w:r>
      <w:r w:rsidRPr="003C7ABF">
        <w:rPr>
          <w:rFonts w:eastAsiaTheme="minorEastAsia"/>
          <w:b/>
          <w:bCs/>
          <w:color w:val="000000"/>
          <w:sz w:val="24"/>
          <w:szCs w:val="24"/>
          <w:lang w:eastAsia="en-US"/>
        </w:rPr>
        <w:t>.2 Примеры ошибок эксплуатации/применения, ненормальной эксплуатации/применения и возможных причин</w:t>
      </w:r>
    </w:p>
    <w:p w:rsidR="003C7ABF" w:rsidRPr="003C7ABF" w:rsidRDefault="003C7ABF" w:rsidP="003C7ABF">
      <w:pPr>
        <w:widowControl/>
        <w:rPr>
          <w:rFonts w:eastAsiaTheme="minorEastAsia"/>
          <w:color w:val="000000"/>
          <w:sz w:val="24"/>
          <w:szCs w:val="24"/>
          <w:lang w:eastAsia="en-US"/>
        </w:rPr>
      </w:pPr>
      <w:r w:rsidRPr="003C7ABF">
        <w:rPr>
          <w:rFonts w:eastAsiaTheme="minorEastAsia"/>
          <w:color w:val="000000"/>
          <w:sz w:val="24"/>
          <w:szCs w:val="24"/>
          <w:lang w:eastAsia="en-US"/>
        </w:rPr>
        <w:t>Следующие примеры ошибок эксплуатации/применения и ненормальной эксплуатации/применения основаны на отчетах о неблагоприятных событиях, собранных несколькими контролирующими органами</w:t>
      </w:r>
      <w:r w:rsidRPr="003C7ABF">
        <w:rPr>
          <w:rFonts w:eastAsiaTheme="minorEastAsia"/>
          <w:color w:val="000000"/>
          <w:sz w:val="24"/>
          <w:szCs w:val="24"/>
          <w:vertAlign w:val="superscript"/>
          <w:lang w:eastAsia="en-US"/>
        </w:rPr>
        <w:t>[</w:t>
      </w:r>
      <w:hyperlink w:anchor="bookmark113" w:history="1">
        <w:r w:rsidRPr="00244E10">
          <w:rPr>
            <w:rFonts w:eastAsiaTheme="minorEastAsia"/>
            <w:sz w:val="24"/>
            <w:szCs w:val="24"/>
            <w:vertAlign w:val="superscript"/>
            <w:lang w:eastAsia="en-US"/>
          </w:rPr>
          <w:t>24</w:t>
        </w:r>
      </w:hyperlink>
      <w:r w:rsidRPr="003C7ABF">
        <w:rPr>
          <w:rFonts w:eastAsiaTheme="minorEastAsia"/>
          <w:color w:val="000000"/>
          <w:sz w:val="24"/>
          <w:szCs w:val="24"/>
          <w:vertAlign w:val="superscript"/>
          <w:lang w:eastAsia="en-US"/>
        </w:rPr>
        <w:t>]</w:t>
      </w:r>
      <w:r w:rsidRPr="003C7ABF">
        <w:rPr>
          <w:rFonts w:eastAsiaTheme="minorEastAsia"/>
          <w:color w:val="000000"/>
          <w:sz w:val="24"/>
          <w:szCs w:val="24"/>
          <w:lang w:eastAsia="en-US"/>
        </w:rPr>
        <w:t xml:space="preserve">. Эти примеры являются сокращенным описанием реальных событий и были изменены для освещения разницы между ненормальной эксплуатации/применения и ошибок эксплуатации/применения. Неблагоприятные события классифицируются, как указано ниже, на основании оценки проекта и эксплуатационного документа рассматриваемого медицинского изделия. </w:t>
      </w:r>
    </w:p>
    <w:p w:rsidR="003C7ABF" w:rsidRDefault="003C7ABF" w:rsidP="003C7ABF">
      <w:pPr>
        <w:widowControl/>
        <w:rPr>
          <w:rFonts w:eastAsiaTheme="minorEastAsia"/>
          <w:color w:val="000000"/>
          <w:sz w:val="24"/>
          <w:szCs w:val="24"/>
          <w:lang w:eastAsia="en-US"/>
        </w:rPr>
      </w:pPr>
      <w:r w:rsidRPr="003C7ABF">
        <w:rPr>
          <w:rFonts w:eastAsiaTheme="minorEastAsia"/>
          <w:color w:val="000000"/>
          <w:sz w:val="24"/>
          <w:szCs w:val="24"/>
          <w:lang w:eastAsia="en-US"/>
        </w:rPr>
        <w:t xml:space="preserve">Известно, что отличие ошибки эксплуатации/применения от ненормальной эксплуатации/применения не всегда легко определить и поэтому часто требуется детальное </w:t>
      </w:r>
      <w:r w:rsidRPr="003C7ABF">
        <w:rPr>
          <w:rFonts w:eastAsiaTheme="minorEastAsia"/>
          <w:color w:val="000000"/>
          <w:sz w:val="24"/>
          <w:szCs w:val="24"/>
          <w:lang w:eastAsia="en-US"/>
        </w:rPr>
        <w:lastRenderedPageBreak/>
        <w:t xml:space="preserve">исследование, анализ и документирование. Детальное исследование может включать анализ тренда и основных причин в качестве метода классификации событий. </w:t>
      </w:r>
    </w:p>
    <w:p w:rsidR="007D6B5E" w:rsidRDefault="007D6B5E" w:rsidP="003C7ABF">
      <w:pPr>
        <w:widowControl/>
        <w:ind w:right="-567"/>
        <w:rPr>
          <w:rFonts w:eastAsiaTheme="minorEastAsia"/>
          <w:b/>
          <w:bCs/>
          <w:color w:val="000000"/>
          <w:sz w:val="24"/>
          <w:szCs w:val="24"/>
          <w:lang w:eastAsia="en-US"/>
        </w:rPr>
      </w:pPr>
    </w:p>
    <w:p w:rsidR="003C7ABF" w:rsidRPr="003C7ABF" w:rsidRDefault="003C7ABF" w:rsidP="003C7ABF">
      <w:pPr>
        <w:widowControl/>
        <w:ind w:right="-567"/>
        <w:rPr>
          <w:rFonts w:eastAsiaTheme="minorEastAsia"/>
          <w:b/>
          <w:bCs/>
          <w:color w:val="000000"/>
          <w:sz w:val="24"/>
          <w:szCs w:val="24"/>
          <w:lang w:eastAsia="en-US"/>
        </w:rPr>
      </w:pPr>
      <w:r w:rsidRPr="003C7ABF">
        <w:rPr>
          <w:rFonts w:eastAsiaTheme="minorEastAsia"/>
          <w:b/>
          <w:bCs/>
          <w:color w:val="000000"/>
          <w:sz w:val="24"/>
          <w:szCs w:val="24"/>
          <w:lang w:val="en-US" w:eastAsia="en-US"/>
        </w:rPr>
        <w:t>H</w:t>
      </w:r>
      <w:r w:rsidRPr="003C7ABF">
        <w:rPr>
          <w:rFonts w:eastAsiaTheme="minorEastAsia"/>
          <w:b/>
          <w:bCs/>
          <w:color w:val="000000"/>
          <w:sz w:val="24"/>
          <w:szCs w:val="24"/>
          <w:lang w:eastAsia="en-US"/>
        </w:rPr>
        <w:t>.2.1 Ошибки эксплуатации/применения</w:t>
      </w:r>
    </w:p>
    <w:p w:rsidR="003C7ABF" w:rsidRPr="003C7ABF" w:rsidRDefault="003C7ABF" w:rsidP="003C7ABF">
      <w:pPr>
        <w:widowControl/>
        <w:ind w:right="-567"/>
        <w:rPr>
          <w:rFonts w:eastAsiaTheme="minorEastAsia"/>
          <w:color w:val="000000"/>
          <w:sz w:val="24"/>
          <w:szCs w:val="24"/>
          <w:lang w:eastAsia="en-US"/>
        </w:rPr>
      </w:pPr>
      <w:r w:rsidRPr="003C7ABF">
        <w:rPr>
          <w:rFonts w:eastAsiaTheme="minorEastAsia"/>
          <w:color w:val="000000"/>
          <w:sz w:val="24"/>
          <w:szCs w:val="24"/>
          <w:lang w:eastAsia="en-US"/>
        </w:rPr>
        <w:t>Ниже приведено краткое описание, основанное на реальных событиях, которые были определены на тот момент как пример ошибок эксплуатации/применения:</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rPr>
        <w:t>-</w:t>
      </w:r>
      <w:r w:rsidRPr="003C7ABF">
        <w:rPr>
          <w:rFonts w:eastAsiaTheme="minorEastAsia"/>
          <w:color w:val="000000"/>
          <w:sz w:val="24"/>
          <w:szCs w:val="24"/>
          <w:lang w:eastAsia="en-US"/>
        </w:rPr>
        <w:t xml:space="preserve"> пользователь перепутал две кнопки и нажал неверную кнопку;</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rPr>
        <w:t>-</w:t>
      </w:r>
      <w:r w:rsidRPr="003C7ABF">
        <w:rPr>
          <w:rFonts w:eastAsiaTheme="minorEastAsia"/>
          <w:color w:val="000000"/>
          <w:sz w:val="24"/>
          <w:szCs w:val="24"/>
          <w:lang w:eastAsia="en-US"/>
        </w:rPr>
        <w:t xml:space="preserve"> пользователь неправильно интерпретировал иконку и выбрал неверную функцию;</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rPr>
        <w:t>-</w:t>
      </w:r>
      <w:r w:rsidRPr="003C7ABF">
        <w:rPr>
          <w:rFonts w:eastAsiaTheme="minorEastAsia"/>
          <w:color w:val="000000"/>
          <w:sz w:val="24"/>
          <w:szCs w:val="24"/>
          <w:lang w:eastAsia="en-US"/>
        </w:rPr>
        <w:t xml:space="preserve"> пользователь ввел неправильную комбинацию и произошел отказ в начале  работы устройства;</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3C7ABF">
        <w:rPr>
          <w:rFonts w:eastAsiaTheme="minorEastAsia"/>
          <w:color w:val="000000"/>
          <w:sz w:val="24"/>
          <w:szCs w:val="24"/>
          <w:lang w:eastAsia="en-US"/>
        </w:rPr>
        <w:t xml:space="preserve"> пользователь не определил опасное  повышение давления из-за того, что аварийный предел ошибочно был установлен на очень высокое значение, а пользователь излишне надеялся на систему сигнализации;</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rPr>
        <w:t>-</w:t>
      </w:r>
      <w:r w:rsidRPr="003C7ABF">
        <w:rPr>
          <w:rFonts w:eastAsiaTheme="minorEastAsia"/>
          <w:color w:val="000000"/>
          <w:sz w:val="24"/>
          <w:szCs w:val="24"/>
          <w:lang w:eastAsia="en-US"/>
        </w:rPr>
        <w:t xml:space="preserve"> пользователь отсоединил  штепсель от розетки, наступив на незащищенный кабель;</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rPr>
        <w:t>-</w:t>
      </w:r>
      <w:r w:rsidRPr="003C7ABF">
        <w:rPr>
          <w:rFonts w:eastAsiaTheme="minorEastAsia"/>
          <w:color w:val="000000"/>
          <w:sz w:val="24"/>
          <w:szCs w:val="24"/>
          <w:lang w:eastAsia="en-US"/>
        </w:rPr>
        <w:t xml:space="preserve"> центробежный насос очищен пользователем с использованием спирта. Известно, что он изготавливается из материала, несовместимого со спиртом. Можно спрогнозировать, что спирт может использоваться для чистки насоса, т.к. спирт в готовом состоянии легкодоступен в больнице и нет четких и ясных предупреждений;</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rPr>
        <w:t>-</w:t>
      </w:r>
      <w:r w:rsidRPr="003C7ABF">
        <w:rPr>
          <w:rFonts w:eastAsiaTheme="minorEastAsia"/>
          <w:color w:val="000000"/>
          <w:sz w:val="24"/>
          <w:szCs w:val="24"/>
          <w:lang w:eastAsia="en-US"/>
        </w:rPr>
        <w:t xml:space="preserve"> непредусмотренное использование дозатора за пределами калиброванного диапазона;</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rPr>
        <w:t>-</w:t>
      </w:r>
      <w:r w:rsidRPr="003C7ABF">
        <w:rPr>
          <w:rFonts w:eastAsiaTheme="minorEastAsia"/>
          <w:color w:val="000000"/>
          <w:sz w:val="24"/>
          <w:szCs w:val="24"/>
          <w:lang w:eastAsia="en-US"/>
        </w:rPr>
        <w:t xml:space="preserve"> анализатор находится под прямыми солнечными лучами, что вызывает повышение температуры реакции выше определенного уровня;</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rPr>
        <w:t>-</w:t>
      </w:r>
      <w:r w:rsidRPr="003C7ABF">
        <w:rPr>
          <w:rFonts w:eastAsiaTheme="minorEastAsia"/>
          <w:color w:val="000000"/>
          <w:sz w:val="24"/>
          <w:szCs w:val="24"/>
          <w:lang w:eastAsia="en-US"/>
        </w:rPr>
        <w:t xml:space="preserve"> пользователь сознательно использует сокращение процедур или предварительной подготовки и т.д., тем самым пропуская важные этапы. Это не значит, что сокращения являются опасными;</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lang w:eastAsia="en-US"/>
        </w:rPr>
        <w:t xml:space="preserve">- </w:t>
      </w:r>
      <w:r w:rsidRPr="003C7ABF">
        <w:rPr>
          <w:rFonts w:eastAsiaTheme="minorEastAsia"/>
          <w:color w:val="000000"/>
          <w:sz w:val="24"/>
          <w:szCs w:val="24"/>
          <w:lang w:eastAsia="en-US"/>
        </w:rPr>
        <w:t>пользователь случайно пропускает важные этапы в слишком длинных или сложных процедурах, или предварительной подготовке.</w:t>
      </w:r>
    </w:p>
    <w:p w:rsidR="003C7ABF" w:rsidRPr="003C7ABF" w:rsidRDefault="003C7ABF" w:rsidP="003C7ABF">
      <w:pPr>
        <w:widowControl/>
        <w:ind w:right="-567"/>
        <w:rPr>
          <w:rFonts w:eastAsiaTheme="minorEastAsia"/>
          <w:b/>
          <w:bCs/>
          <w:color w:val="000000"/>
          <w:sz w:val="24"/>
          <w:szCs w:val="24"/>
          <w:lang w:eastAsia="en-US"/>
        </w:rPr>
      </w:pPr>
    </w:p>
    <w:p w:rsidR="003C7ABF" w:rsidRPr="003C7ABF" w:rsidRDefault="003C7ABF" w:rsidP="003C7ABF">
      <w:pPr>
        <w:widowControl/>
        <w:ind w:right="-567"/>
        <w:rPr>
          <w:rFonts w:eastAsiaTheme="minorEastAsia"/>
          <w:b/>
          <w:bCs/>
          <w:color w:val="000000"/>
          <w:sz w:val="24"/>
          <w:szCs w:val="24"/>
          <w:lang w:eastAsia="en-US"/>
        </w:rPr>
      </w:pPr>
      <w:r w:rsidRPr="003C7ABF">
        <w:rPr>
          <w:rFonts w:eastAsiaTheme="minorEastAsia"/>
          <w:b/>
          <w:bCs/>
          <w:color w:val="000000"/>
          <w:sz w:val="24"/>
          <w:szCs w:val="24"/>
          <w:lang w:val="en-US" w:eastAsia="en-US"/>
        </w:rPr>
        <w:t>H</w:t>
      </w:r>
      <w:r w:rsidRPr="003C7ABF">
        <w:rPr>
          <w:rFonts w:eastAsiaTheme="minorEastAsia"/>
          <w:b/>
          <w:bCs/>
          <w:color w:val="000000"/>
          <w:sz w:val="24"/>
          <w:szCs w:val="24"/>
          <w:lang w:eastAsia="en-US"/>
        </w:rPr>
        <w:t>.2.2 Примеры ненормальной эксплуатации/применения</w:t>
      </w:r>
    </w:p>
    <w:p w:rsidR="003C7ABF" w:rsidRPr="003C7ABF" w:rsidRDefault="003C7ABF" w:rsidP="003C7ABF">
      <w:pPr>
        <w:widowControl/>
        <w:ind w:right="-567"/>
        <w:rPr>
          <w:rFonts w:eastAsiaTheme="minorEastAsia"/>
          <w:color w:val="000000"/>
          <w:sz w:val="24"/>
          <w:szCs w:val="24"/>
          <w:lang w:eastAsia="en-US"/>
        </w:rPr>
      </w:pPr>
      <w:r w:rsidRPr="003C7ABF">
        <w:rPr>
          <w:rFonts w:eastAsiaTheme="minorEastAsia"/>
          <w:color w:val="000000"/>
          <w:sz w:val="24"/>
          <w:szCs w:val="24"/>
          <w:lang w:eastAsia="en-US"/>
        </w:rPr>
        <w:t xml:space="preserve">Лаборатория ответственна за применение всех разумных средств управления риском. Они могут включать информацию о безопасности, которая является одним из элементов в иерархическом подходе к управлению риском. </w:t>
      </w:r>
      <w:proofErr w:type="gramStart"/>
      <w:r w:rsidRPr="003C7ABF">
        <w:rPr>
          <w:rFonts w:eastAsiaTheme="minorEastAsia"/>
          <w:color w:val="000000"/>
          <w:sz w:val="24"/>
          <w:szCs w:val="24"/>
          <w:lang w:eastAsia="en-US"/>
        </w:rPr>
        <w:t xml:space="preserve">Следуя процедурам </w:t>
      </w:r>
      <w:r w:rsidRPr="003C7ABF">
        <w:rPr>
          <w:rFonts w:eastAsiaTheme="minorEastAsia"/>
          <w:color w:val="000000"/>
          <w:sz w:val="24"/>
          <w:szCs w:val="24"/>
          <w:lang w:val="en-US" w:eastAsia="en-US"/>
        </w:rPr>
        <w:t>ISO</w:t>
      </w:r>
      <w:r w:rsidRPr="003C7ABF">
        <w:rPr>
          <w:rFonts w:eastAsiaTheme="minorEastAsia"/>
          <w:color w:val="000000"/>
          <w:sz w:val="24"/>
          <w:szCs w:val="24"/>
          <w:lang w:eastAsia="en-US"/>
        </w:rPr>
        <w:t xml:space="preserve"> 14971, лаборатория использует один или более пунктов из следующих в порядке перечисления: </w:t>
      </w:r>
      <w:proofErr w:type="gramEnd"/>
    </w:p>
    <w:p w:rsidR="003C7ABF" w:rsidRPr="003C7ABF" w:rsidRDefault="003C7ABF" w:rsidP="003C7ABF">
      <w:pPr>
        <w:widowControl/>
        <w:ind w:right="-567"/>
        <w:rPr>
          <w:rFonts w:eastAsiaTheme="minorEastAsia"/>
          <w:color w:val="000000"/>
          <w:sz w:val="24"/>
          <w:szCs w:val="24"/>
          <w:lang w:eastAsia="en-US"/>
        </w:rPr>
      </w:pPr>
      <w:r w:rsidRPr="003C7ABF">
        <w:rPr>
          <w:rFonts w:eastAsiaTheme="minorEastAsia"/>
          <w:color w:val="000000"/>
          <w:sz w:val="24"/>
          <w:szCs w:val="24"/>
          <w:lang w:val="en-US" w:eastAsia="en-US"/>
        </w:rPr>
        <w:t>a</w:t>
      </w:r>
      <w:r w:rsidRPr="003C7ABF">
        <w:rPr>
          <w:rFonts w:eastAsiaTheme="minorEastAsia"/>
          <w:color w:val="000000"/>
          <w:sz w:val="24"/>
          <w:szCs w:val="24"/>
          <w:lang w:eastAsia="en-US"/>
        </w:rPr>
        <w:t xml:space="preserve">) </w:t>
      </w:r>
      <w:proofErr w:type="gramStart"/>
      <w:r w:rsidRPr="003C7ABF">
        <w:rPr>
          <w:rFonts w:eastAsiaTheme="minorEastAsia"/>
          <w:color w:val="000000"/>
          <w:sz w:val="24"/>
          <w:szCs w:val="24"/>
          <w:lang w:eastAsia="en-US"/>
        </w:rPr>
        <w:t>внутреннюю</w:t>
      </w:r>
      <w:proofErr w:type="gramEnd"/>
      <w:r w:rsidRPr="003C7ABF">
        <w:rPr>
          <w:rFonts w:eastAsiaTheme="minorEastAsia"/>
          <w:color w:val="000000"/>
          <w:sz w:val="24"/>
          <w:szCs w:val="24"/>
          <w:lang w:eastAsia="en-US"/>
        </w:rPr>
        <w:t xml:space="preserve"> безопасность, обеспечиваемую конструкцией;</w:t>
      </w:r>
    </w:p>
    <w:p w:rsidR="003C7ABF" w:rsidRPr="003C7ABF" w:rsidRDefault="003C7ABF" w:rsidP="003C7ABF">
      <w:pPr>
        <w:widowControl/>
        <w:ind w:right="-567"/>
        <w:rPr>
          <w:rFonts w:eastAsiaTheme="minorEastAsia"/>
          <w:color w:val="000000"/>
          <w:sz w:val="24"/>
          <w:szCs w:val="24"/>
          <w:lang w:eastAsia="en-US"/>
        </w:rPr>
      </w:pPr>
      <w:r w:rsidRPr="003C7ABF">
        <w:rPr>
          <w:rFonts w:eastAsiaTheme="minorEastAsia"/>
          <w:color w:val="000000"/>
          <w:sz w:val="24"/>
          <w:szCs w:val="24"/>
          <w:lang w:val="en-US" w:eastAsia="en-US"/>
        </w:rPr>
        <w:t>b</w:t>
      </w:r>
      <w:r w:rsidRPr="003C7ABF">
        <w:rPr>
          <w:rFonts w:eastAsiaTheme="minorEastAsia"/>
          <w:color w:val="000000"/>
          <w:sz w:val="24"/>
          <w:szCs w:val="24"/>
          <w:lang w:eastAsia="en-US"/>
        </w:rPr>
        <w:t xml:space="preserve">) </w:t>
      </w:r>
      <w:proofErr w:type="gramStart"/>
      <w:r w:rsidRPr="003C7ABF">
        <w:rPr>
          <w:rFonts w:eastAsiaTheme="minorEastAsia"/>
          <w:color w:val="000000"/>
          <w:sz w:val="24"/>
          <w:szCs w:val="24"/>
          <w:lang w:eastAsia="en-US"/>
        </w:rPr>
        <w:t>средства</w:t>
      </w:r>
      <w:proofErr w:type="gramEnd"/>
      <w:r w:rsidRPr="003C7ABF">
        <w:rPr>
          <w:rFonts w:eastAsiaTheme="minorEastAsia"/>
          <w:color w:val="000000"/>
          <w:sz w:val="24"/>
          <w:szCs w:val="24"/>
          <w:lang w:eastAsia="en-US"/>
        </w:rPr>
        <w:t xml:space="preserve"> защиты, присутствующие в самом медицинском изделии для диагностики </w:t>
      </w:r>
      <w:r w:rsidRPr="003C7ABF">
        <w:rPr>
          <w:rFonts w:eastAsiaTheme="minorEastAsia"/>
          <w:color w:val="000000"/>
          <w:sz w:val="24"/>
          <w:szCs w:val="24"/>
          <w:lang w:val="en-US" w:eastAsia="en-US"/>
        </w:rPr>
        <w:t>in</w:t>
      </w:r>
      <w:r w:rsidRPr="003C7ABF">
        <w:rPr>
          <w:rFonts w:eastAsiaTheme="minorEastAsia"/>
          <w:color w:val="000000"/>
          <w:sz w:val="24"/>
          <w:szCs w:val="24"/>
          <w:lang w:eastAsia="en-US"/>
        </w:rPr>
        <w:t xml:space="preserve"> </w:t>
      </w:r>
      <w:r w:rsidRPr="003C7ABF">
        <w:rPr>
          <w:rFonts w:eastAsiaTheme="minorEastAsia"/>
          <w:color w:val="000000"/>
          <w:sz w:val="24"/>
          <w:szCs w:val="24"/>
          <w:lang w:val="en-US" w:eastAsia="en-US"/>
        </w:rPr>
        <w:t>vitro</w:t>
      </w:r>
      <w:r w:rsidRPr="003C7ABF">
        <w:rPr>
          <w:rFonts w:eastAsiaTheme="minorEastAsia"/>
          <w:color w:val="000000"/>
          <w:sz w:val="24"/>
          <w:szCs w:val="24"/>
          <w:lang w:eastAsia="en-US"/>
        </w:rPr>
        <w:t>, или защитные меры, предусмотренные в процессе его изготовления, например аварийную сигнализацию;</w:t>
      </w:r>
    </w:p>
    <w:p w:rsidR="003C7ABF" w:rsidRPr="003C7ABF" w:rsidRDefault="003C7ABF" w:rsidP="003C7ABF">
      <w:pPr>
        <w:widowControl/>
        <w:ind w:right="-567"/>
        <w:rPr>
          <w:rFonts w:eastAsiaTheme="minorEastAsia"/>
          <w:color w:val="000000"/>
          <w:sz w:val="24"/>
          <w:szCs w:val="24"/>
          <w:lang w:eastAsia="en-US"/>
        </w:rPr>
      </w:pPr>
      <w:r w:rsidRPr="003C7ABF">
        <w:rPr>
          <w:rFonts w:eastAsiaTheme="minorEastAsia"/>
          <w:color w:val="000000"/>
          <w:sz w:val="24"/>
          <w:szCs w:val="24"/>
          <w:lang w:val="en-US" w:eastAsia="en-US"/>
        </w:rPr>
        <w:t>c</w:t>
      </w:r>
      <w:r w:rsidRPr="003C7ABF">
        <w:rPr>
          <w:rFonts w:eastAsiaTheme="minorEastAsia"/>
          <w:color w:val="000000"/>
          <w:sz w:val="24"/>
          <w:szCs w:val="24"/>
          <w:lang w:eastAsia="en-US"/>
        </w:rPr>
        <w:t xml:space="preserve">) </w:t>
      </w:r>
      <w:proofErr w:type="gramStart"/>
      <w:r w:rsidRPr="003C7ABF">
        <w:rPr>
          <w:rFonts w:eastAsiaTheme="minorEastAsia"/>
          <w:color w:val="000000"/>
          <w:sz w:val="24"/>
          <w:szCs w:val="24"/>
          <w:lang w:eastAsia="en-US"/>
        </w:rPr>
        <w:t>информацию</w:t>
      </w:r>
      <w:proofErr w:type="gramEnd"/>
      <w:r w:rsidRPr="003C7ABF">
        <w:rPr>
          <w:rFonts w:eastAsiaTheme="minorEastAsia"/>
          <w:color w:val="000000"/>
          <w:sz w:val="24"/>
          <w:szCs w:val="24"/>
          <w:lang w:eastAsia="en-US"/>
        </w:rPr>
        <w:t xml:space="preserve"> по безопасности, например предупреждения в инструкции по эксплуатации, отображение контролируемых переменных, обучение и обучающие материалы, техническое обслуживание элементов. </w:t>
      </w:r>
    </w:p>
    <w:p w:rsidR="003C7ABF" w:rsidRPr="003C7ABF" w:rsidRDefault="003C7ABF" w:rsidP="003C7ABF">
      <w:pPr>
        <w:widowControl/>
        <w:ind w:right="-567"/>
        <w:rPr>
          <w:rFonts w:eastAsiaTheme="minorEastAsia"/>
          <w:color w:val="000000"/>
          <w:sz w:val="24"/>
          <w:szCs w:val="24"/>
          <w:lang w:eastAsia="en-US"/>
        </w:rPr>
      </w:pPr>
      <w:r w:rsidRPr="003C7ABF">
        <w:rPr>
          <w:rFonts w:eastAsiaTheme="minorEastAsia"/>
          <w:color w:val="000000"/>
          <w:sz w:val="24"/>
          <w:szCs w:val="24"/>
          <w:lang w:eastAsia="en-US"/>
        </w:rPr>
        <w:t xml:space="preserve">Если, несмотря на то, что лаборатория предоставила </w:t>
      </w:r>
      <w:proofErr w:type="spellStart"/>
      <w:r w:rsidRPr="003C7ABF">
        <w:rPr>
          <w:rFonts w:eastAsiaTheme="minorEastAsia"/>
          <w:color w:val="000000"/>
          <w:sz w:val="24"/>
          <w:szCs w:val="24"/>
          <w:lang w:eastAsia="en-US"/>
        </w:rPr>
        <w:t>валидированную</w:t>
      </w:r>
      <w:proofErr w:type="spellEnd"/>
      <w:r w:rsidRPr="003C7ABF">
        <w:rPr>
          <w:rFonts w:eastAsiaTheme="minorEastAsia"/>
          <w:color w:val="000000"/>
          <w:sz w:val="24"/>
          <w:szCs w:val="24"/>
          <w:lang w:eastAsia="en-US"/>
        </w:rPr>
        <w:t xml:space="preserve"> информацию, касающуюся безопасности, пользователь действует противоположно данной информации, касающейся безопасности, некорректная эксплуатация/применение классифицируется как ненормальная эксплуатация/применение.</w:t>
      </w:r>
    </w:p>
    <w:p w:rsidR="003C7ABF" w:rsidRPr="003C7ABF" w:rsidRDefault="003C7ABF" w:rsidP="003C7ABF">
      <w:pPr>
        <w:widowControl/>
        <w:ind w:right="-567"/>
        <w:rPr>
          <w:rFonts w:eastAsiaTheme="minorEastAsia"/>
          <w:color w:val="000000"/>
          <w:sz w:val="24"/>
          <w:szCs w:val="24"/>
          <w:lang w:eastAsia="en-US"/>
        </w:rPr>
      </w:pPr>
      <w:r w:rsidRPr="003C7ABF">
        <w:rPr>
          <w:rFonts w:eastAsiaTheme="minorEastAsia"/>
          <w:color w:val="000000"/>
          <w:sz w:val="24"/>
          <w:szCs w:val="24"/>
          <w:lang w:eastAsia="en-US"/>
        </w:rPr>
        <w:t>Ниже приведено краткое описание отчетов о недостатках, взятых из документа рабочей группы по глобальной гармонизации по фиксированию ошибок применения.</w:t>
      </w:r>
      <w:r w:rsidRPr="003C7ABF">
        <w:rPr>
          <w:rFonts w:eastAsiaTheme="minorEastAsia"/>
          <w:color w:val="000000"/>
          <w:sz w:val="24"/>
          <w:szCs w:val="24"/>
          <w:vertAlign w:val="superscript"/>
          <w:lang w:eastAsia="en-US"/>
        </w:rPr>
        <w:t>[</w:t>
      </w:r>
      <w:hyperlink w:anchor="bookmark113" w:history="1">
        <w:r w:rsidRPr="006B6138">
          <w:rPr>
            <w:rFonts w:eastAsiaTheme="minorEastAsia"/>
            <w:sz w:val="24"/>
            <w:szCs w:val="24"/>
            <w:vertAlign w:val="superscript"/>
            <w:lang w:eastAsia="en-US"/>
          </w:rPr>
          <w:t>24</w:t>
        </w:r>
      </w:hyperlink>
      <w:r w:rsidRPr="003C7ABF">
        <w:rPr>
          <w:rFonts w:eastAsiaTheme="minorEastAsia"/>
          <w:color w:val="000000"/>
          <w:sz w:val="24"/>
          <w:szCs w:val="24"/>
          <w:vertAlign w:val="superscript"/>
          <w:lang w:eastAsia="en-US"/>
        </w:rPr>
        <w:t>]</w:t>
      </w:r>
      <w:r w:rsidRPr="003C7ABF">
        <w:rPr>
          <w:rFonts w:eastAsiaTheme="minorEastAsia"/>
          <w:color w:val="000000"/>
          <w:sz w:val="24"/>
          <w:szCs w:val="24"/>
          <w:lang w:eastAsia="en-US"/>
        </w:rPr>
        <w:t xml:space="preserve"> Эти примеры основаны на реальных событиях, которые были определены на тот момент как примеры ненормальной эксплуатации/применения. В каждом случае было определено, что учтены соответствующие риски, используя соответствующие средства управления риском. Они включают соответствующий проект, соответствующее обучение, информацию, касающуюся безопасности, и описание корректной эксплуатации/применении, установленные лабораторией. </w:t>
      </w:r>
      <w:r w:rsidRPr="003C7ABF">
        <w:rPr>
          <w:rFonts w:eastAsiaTheme="minorEastAsia"/>
          <w:color w:val="000000"/>
          <w:sz w:val="24"/>
          <w:szCs w:val="24"/>
          <w:lang w:eastAsia="en-US"/>
        </w:rPr>
        <w:lastRenderedPageBreak/>
        <w:t xml:space="preserve">Для медицинских изделий для диагностики </w:t>
      </w:r>
      <w:proofErr w:type="spellStart"/>
      <w:r w:rsidRPr="003C7ABF">
        <w:rPr>
          <w:rFonts w:eastAsiaTheme="minorEastAsia"/>
          <w:color w:val="000000"/>
          <w:sz w:val="24"/>
          <w:szCs w:val="24"/>
          <w:lang w:eastAsia="en-US"/>
        </w:rPr>
        <w:t>in</w:t>
      </w:r>
      <w:proofErr w:type="spellEnd"/>
      <w:r w:rsidRPr="003C7ABF">
        <w:rPr>
          <w:rFonts w:eastAsiaTheme="minorEastAsia"/>
          <w:color w:val="000000"/>
          <w:sz w:val="24"/>
          <w:szCs w:val="24"/>
          <w:lang w:eastAsia="en-US"/>
        </w:rPr>
        <w:t xml:space="preserve"> </w:t>
      </w:r>
      <w:proofErr w:type="spellStart"/>
      <w:r w:rsidRPr="003C7ABF">
        <w:rPr>
          <w:rFonts w:eastAsiaTheme="minorEastAsia"/>
          <w:color w:val="000000"/>
          <w:sz w:val="24"/>
          <w:szCs w:val="24"/>
          <w:lang w:eastAsia="en-US"/>
        </w:rPr>
        <w:t>vitro</w:t>
      </w:r>
      <w:proofErr w:type="spellEnd"/>
      <w:r w:rsidRPr="003C7ABF">
        <w:rPr>
          <w:rFonts w:eastAsiaTheme="minorEastAsia"/>
          <w:color w:val="000000"/>
          <w:sz w:val="24"/>
          <w:szCs w:val="24"/>
          <w:lang w:eastAsia="en-US"/>
        </w:rPr>
        <w:t xml:space="preserve"> в информации, предоставленной производителем, обычно указывается предполагаемое правильное использование.  </w:t>
      </w:r>
    </w:p>
    <w:p w:rsidR="003C7ABF" w:rsidRPr="003C7ABF" w:rsidRDefault="003C7ABF" w:rsidP="003C7ABF">
      <w:pPr>
        <w:widowControl/>
        <w:ind w:right="-567"/>
        <w:rPr>
          <w:rFonts w:eastAsiaTheme="minorEastAsia"/>
          <w:color w:val="000000"/>
          <w:sz w:val="24"/>
          <w:szCs w:val="24"/>
        </w:rPr>
      </w:pPr>
      <w:r>
        <w:rPr>
          <w:rFonts w:eastAsiaTheme="minorEastAsia"/>
          <w:color w:val="000000"/>
          <w:sz w:val="24"/>
          <w:szCs w:val="24"/>
        </w:rPr>
        <w:t>-</w:t>
      </w:r>
      <w:r w:rsidRPr="003C7ABF">
        <w:rPr>
          <w:rFonts w:eastAsiaTheme="minorEastAsia"/>
          <w:color w:val="000000"/>
          <w:sz w:val="24"/>
          <w:szCs w:val="24"/>
        </w:rPr>
        <w:t xml:space="preserve"> Преднамеренное нарушение </w:t>
      </w:r>
      <w:proofErr w:type="spellStart"/>
      <w:r w:rsidRPr="003C7ABF">
        <w:rPr>
          <w:rFonts w:eastAsiaTheme="minorEastAsia"/>
          <w:color w:val="000000"/>
          <w:sz w:val="24"/>
          <w:szCs w:val="24"/>
        </w:rPr>
        <w:t>валидированного</w:t>
      </w:r>
      <w:proofErr w:type="spellEnd"/>
      <w:r w:rsidRPr="003C7ABF">
        <w:rPr>
          <w:rFonts w:eastAsiaTheme="minorEastAsia"/>
          <w:color w:val="000000"/>
          <w:sz w:val="24"/>
          <w:szCs w:val="24"/>
        </w:rPr>
        <w:t xml:space="preserve">, простого определенного в эксплуатационном документе контрольного списка проверки безопасности перед использованием; </w:t>
      </w:r>
    </w:p>
    <w:p w:rsidR="003C7ABF" w:rsidRPr="003C7ABF" w:rsidRDefault="003C7ABF" w:rsidP="003C7ABF">
      <w:pPr>
        <w:widowControl/>
        <w:ind w:right="-567"/>
        <w:rPr>
          <w:rFonts w:eastAsiaTheme="minorEastAsia"/>
          <w:color w:val="000000"/>
          <w:sz w:val="24"/>
          <w:szCs w:val="24"/>
        </w:rPr>
      </w:pPr>
      <w:r>
        <w:rPr>
          <w:rFonts w:eastAsiaTheme="minorEastAsia"/>
          <w:color w:val="000000"/>
          <w:sz w:val="24"/>
          <w:szCs w:val="24"/>
        </w:rPr>
        <w:t>-</w:t>
      </w:r>
      <w:r w:rsidRPr="003C7ABF">
        <w:rPr>
          <w:rFonts w:eastAsiaTheme="minorEastAsia"/>
          <w:color w:val="000000"/>
          <w:sz w:val="24"/>
          <w:szCs w:val="24"/>
        </w:rPr>
        <w:t xml:space="preserve"> Использование диагностического ультразвукового </w:t>
      </w:r>
      <w:r w:rsidRPr="003C7ABF">
        <w:rPr>
          <w:rFonts w:eastAsiaTheme="minorEastAsia"/>
          <w:color w:val="000000"/>
          <w:sz w:val="24"/>
          <w:szCs w:val="24"/>
          <w:lang w:eastAsia="en-US"/>
        </w:rPr>
        <w:t xml:space="preserve">медицинского изделия для диагностики </w:t>
      </w:r>
      <w:proofErr w:type="spellStart"/>
      <w:r w:rsidRPr="003C7ABF">
        <w:rPr>
          <w:rFonts w:eastAsiaTheme="minorEastAsia"/>
          <w:color w:val="000000"/>
          <w:sz w:val="24"/>
          <w:szCs w:val="24"/>
          <w:lang w:eastAsia="en-US"/>
        </w:rPr>
        <w:t>in</w:t>
      </w:r>
      <w:proofErr w:type="spellEnd"/>
      <w:r w:rsidRPr="003C7ABF">
        <w:rPr>
          <w:rFonts w:eastAsiaTheme="minorEastAsia"/>
          <w:color w:val="000000"/>
          <w:sz w:val="24"/>
          <w:szCs w:val="24"/>
          <w:lang w:eastAsia="en-US"/>
        </w:rPr>
        <w:t xml:space="preserve"> </w:t>
      </w:r>
      <w:proofErr w:type="spellStart"/>
      <w:r w:rsidRPr="003C7ABF">
        <w:rPr>
          <w:rFonts w:eastAsiaTheme="minorEastAsia"/>
          <w:color w:val="000000"/>
          <w:sz w:val="24"/>
          <w:szCs w:val="24"/>
          <w:lang w:eastAsia="en-US"/>
        </w:rPr>
        <w:t>vitro</w:t>
      </w:r>
      <w:proofErr w:type="spellEnd"/>
      <w:r w:rsidRPr="003C7ABF">
        <w:rPr>
          <w:rFonts w:eastAsiaTheme="minorEastAsia"/>
          <w:color w:val="000000"/>
          <w:sz w:val="24"/>
          <w:szCs w:val="24"/>
        </w:rPr>
        <w:t xml:space="preserve"> до завершения установки, </w:t>
      </w:r>
      <w:proofErr w:type="spellStart"/>
      <w:r w:rsidRPr="003C7ABF">
        <w:rPr>
          <w:rFonts w:eastAsiaTheme="minorEastAsia"/>
          <w:color w:val="000000"/>
          <w:sz w:val="24"/>
          <w:szCs w:val="24"/>
        </w:rPr>
        <w:t>валидации</w:t>
      </w:r>
      <w:proofErr w:type="spellEnd"/>
      <w:r w:rsidRPr="003C7ABF">
        <w:rPr>
          <w:rFonts w:eastAsiaTheme="minorEastAsia"/>
          <w:color w:val="000000"/>
          <w:sz w:val="24"/>
          <w:szCs w:val="24"/>
        </w:rPr>
        <w:t xml:space="preserve"> и верификации.   </w:t>
      </w:r>
    </w:p>
    <w:p w:rsidR="003C7ABF" w:rsidRPr="003C7ABF" w:rsidRDefault="003C7ABF" w:rsidP="003C7ABF">
      <w:pPr>
        <w:widowControl/>
        <w:ind w:right="-567"/>
        <w:rPr>
          <w:rFonts w:eastAsiaTheme="minorEastAsia"/>
          <w:color w:val="000000"/>
          <w:sz w:val="24"/>
          <w:szCs w:val="24"/>
          <w:lang w:eastAsia="en-US"/>
        </w:rPr>
      </w:pPr>
      <w:r>
        <w:rPr>
          <w:rFonts w:eastAsiaTheme="minorEastAsia"/>
          <w:color w:val="000000"/>
          <w:sz w:val="24"/>
          <w:szCs w:val="24"/>
          <w:lang w:eastAsia="en-US"/>
        </w:rPr>
        <w:t>-</w:t>
      </w:r>
      <w:r w:rsidRPr="003C7ABF">
        <w:rPr>
          <w:rFonts w:eastAsiaTheme="minorEastAsia"/>
          <w:color w:val="000000"/>
          <w:sz w:val="24"/>
          <w:szCs w:val="24"/>
          <w:lang w:eastAsia="en-US"/>
        </w:rPr>
        <w:t xml:space="preserve"> Продолжение использования медицинского изделия для диагностики </w:t>
      </w:r>
      <w:proofErr w:type="spellStart"/>
      <w:r w:rsidRPr="003C7ABF">
        <w:rPr>
          <w:rFonts w:eastAsiaTheme="minorEastAsia"/>
          <w:color w:val="000000"/>
          <w:sz w:val="24"/>
          <w:szCs w:val="24"/>
          <w:lang w:eastAsia="en-US"/>
        </w:rPr>
        <w:t>in</w:t>
      </w:r>
      <w:proofErr w:type="spellEnd"/>
      <w:r w:rsidRPr="003C7ABF">
        <w:rPr>
          <w:rFonts w:eastAsiaTheme="minorEastAsia"/>
          <w:color w:val="000000"/>
          <w:sz w:val="24"/>
          <w:szCs w:val="24"/>
          <w:lang w:eastAsia="en-US"/>
        </w:rPr>
        <w:t xml:space="preserve"> </w:t>
      </w:r>
      <w:proofErr w:type="spellStart"/>
      <w:r w:rsidRPr="003C7ABF">
        <w:rPr>
          <w:rFonts w:eastAsiaTheme="minorEastAsia"/>
          <w:color w:val="000000"/>
          <w:sz w:val="24"/>
          <w:szCs w:val="24"/>
          <w:lang w:eastAsia="en-US"/>
        </w:rPr>
        <w:t>vitro</w:t>
      </w:r>
      <w:proofErr w:type="spellEnd"/>
      <w:r w:rsidRPr="003C7ABF">
        <w:rPr>
          <w:rFonts w:eastAsiaTheme="minorEastAsia"/>
          <w:color w:val="000000"/>
          <w:sz w:val="24"/>
          <w:szCs w:val="24"/>
          <w:lang w:eastAsia="en-US"/>
        </w:rPr>
        <w:t xml:space="preserve">  кроме предписанного интервала профилактического обслуживания, четко определенного в эксплуатационном документе, из-за неспособности лаборатории обеспечить профилактическое обслуживание;  </w:t>
      </w:r>
    </w:p>
    <w:p w:rsidR="003C7ABF" w:rsidRPr="003C7ABF" w:rsidRDefault="003C7ABF" w:rsidP="003C7ABF">
      <w:pPr>
        <w:widowControl/>
        <w:ind w:right="-567"/>
        <w:rPr>
          <w:rFonts w:eastAsiaTheme="minorEastAsia"/>
          <w:color w:val="000000"/>
          <w:sz w:val="24"/>
          <w:szCs w:val="24"/>
        </w:rPr>
      </w:pPr>
      <w:r>
        <w:rPr>
          <w:rFonts w:eastAsiaTheme="minorEastAsia"/>
          <w:color w:val="000000"/>
          <w:sz w:val="24"/>
          <w:szCs w:val="24"/>
        </w:rPr>
        <w:t>-</w:t>
      </w:r>
      <w:r w:rsidRPr="003C7ABF">
        <w:rPr>
          <w:rFonts w:eastAsiaTheme="minorEastAsia"/>
          <w:color w:val="000000"/>
          <w:sz w:val="24"/>
          <w:szCs w:val="24"/>
        </w:rPr>
        <w:t xml:space="preserve"> Лаборатория позволила неподготовленному пользователю использовать медицинское устройство для диагностики </w:t>
      </w:r>
      <w:r w:rsidRPr="003C7ABF">
        <w:rPr>
          <w:rFonts w:eastAsiaTheme="minorEastAsia"/>
          <w:color w:val="000000"/>
          <w:sz w:val="24"/>
          <w:szCs w:val="24"/>
          <w:lang w:val="en-US"/>
        </w:rPr>
        <w:t>in</w:t>
      </w:r>
      <w:r w:rsidRPr="003C7ABF">
        <w:rPr>
          <w:rFonts w:eastAsiaTheme="minorEastAsia"/>
          <w:color w:val="000000"/>
          <w:sz w:val="24"/>
          <w:szCs w:val="24"/>
        </w:rPr>
        <w:t xml:space="preserve"> </w:t>
      </w:r>
      <w:r w:rsidRPr="003C7ABF">
        <w:rPr>
          <w:rFonts w:eastAsiaTheme="minorEastAsia"/>
          <w:color w:val="000000"/>
          <w:sz w:val="24"/>
          <w:szCs w:val="24"/>
          <w:lang w:val="en-US"/>
        </w:rPr>
        <w:t>vitro</w:t>
      </w:r>
      <w:r w:rsidRPr="003C7ABF">
        <w:rPr>
          <w:rFonts w:eastAsiaTheme="minorEastAsia"/>
          <w:color w:val="000000"/>
          <w:sz w:val="24"/>
          <w:szCs w:val="24"/>
        </w:rPr>
        <w:t xml:space="preserve">, что может нанести вред пациенту. Устройство работает в соответствии со своими техническими характеристиками.  </w:t>
      </w:r>
    </w:p>
    <w:p w:rsidR="003C7ABF" w:rsidRPr="003C7ABF" w:rsidRDefault="003C7ABF" w:rsidP="003C7ABF">
      <w:pPr>
        <w:widowControl/>
        <w:ind w:right="-567"/>
        <w:rPr>
          <w:rFonts w:eastAsiaTheme="minorEastAsia"/>
          <w:color w:val="000000"/>
          <w:sz w:val="24"/>
          <w:szCs w:val="24"/>
        </w:rPr>
      </w:pPr>
      <w:r>
        <w:rPr>
          <w:rFonts w:eastAsiaTheme="minorEastAsia"/>
          <w:color w:val="000000"/>
          <w:sz w:val="24"/>
          <w:szCs w:val="24"/>
        </w:rPr>
        <w:t>-</w:t>
      </w:r>
      <w:r w:rsidRPr="003C7ABF">
        <w:rPr>
          <w:rFonts w:eastAsiaTheme="minorEastAsia"/>
          <w:color w:val="000000"/>
          <w:sz w:val="24"/>
          <w:szCs w:val="24"/>
        </w:rPr>
        <w:t xml:space="preserve"> Использование поврежденного оборудования или расходных материалов, несмотря на явные доказательства повреждения, что приводит к неверному результату, который привел к травме пациента.  </w:t>
      </w:r>
    </w:p>
    <w:p w:rsidR="003C7ABF" w:rsidRPr="003C7ABF" w:rsidRDefault="003C7ABF" w:rsidP="003C7ABF">
      <w:pPr>
        <w:widowControl/>
        <w:ind w:right="-567"/>
        <w:rPr>
          <w:rFonts w:eastAsiaTheme="minorEastAsia"/>
          <w:color w:val="000000"/>
          <w:sz w:val="24"/>
          <w:szCs w:val="24"/>
        </w:rPr>
      </w:pPr>
      <w:r>
        <w:rPr>
          <w:rFonts w:eastAsiaTheme="minorEastAsia"/>
          <w:color w:val="000000"/>
          <w:sz w:val="24"/>
          <w:szCs w:val="24"/>
        </w:rPr>
        <w:t>-</w:t>
      </w:r>
      <w:r w:rsidRPr="003C7ABF">
        <w:rPr>
          <w:rFonts w:eastAsiaTheme="minorEastAsia"/>
          <w:color w:val="000000"/>
          <w:sz w:val="24"/>
          <w:szCs w:val="24"/>
        </w:rPr>
        <w:t xml:space="preserve"> Использование инструмента </w:t>
      </w:r>
      <w:r w:rsidRPr="003C7ABF">
        <w:rPr>
          <w:rFonts w:eastAsiaTheme="minorEastAsia"/>
          <w:color w:val="000000"/>
          <w:sz w:val="24"/>
          <w:szCs w:val="24"/>
          <w:lang w:val="en-US"/>
        </w:rPr>
        <w:t>IVD</w:t>
      </w:r>
      <w:r w:rsidRPr="003C7ABF">
        <w:rPr>
          <w:rFonts w:eastAsiaTheme="minorEastAsia"/>
          <w:color w:val="000000"/>
          <w:sz w:val="24"/>
          <w:szCs w:val="24"/>
        </w:rPr>
        <w:t xml:space="preserve"> с нарушением предупреждений производителя; то есть снятие защитной блокировки или игнорирование сообщения об истечении срока калибровки.  </w:t>
      </w:r>
    </w:p>
    <w:p w:rsidR="003C7ABF" w:rsidRPr="003C7ABF" w:rsidRDefault="003C7ABF" w:rsidP="003C7ABF">
      <w:pPr>
        <w:widowControl/>
        <w:ind w:right="-567"/>
        <w:rPr>
          <w:rFonts w:eastAsiaTheme="minorEastAsia"/>
          <w:color w:val="000000"/>
          <w:sz w:val="24"/>
          <w:szCs w:val="24"/>
        </w:rPr>
      </w:pPr>
    </w:p>
    <w:p w:rsidR="003C7ABF" w:rsidRPr="00A35974" w:rsidRDefault="00330B32" w:rsidP="003C7ABF">
      <w:pPr>
        <w:widowControl/>
        <w:ind w:right="-567"/>
        <w:rPr>
          <w:rFonts w:eastAsiaTheme="minorEastAsia"/>
          <w:color w:val="000000"/>
          <w:lang w:eastAsia="en-US"/>
        </w:rPr>
      </w:pPr>
      <w:r w:rsidRPr="00330B32">
        <w:rPr>
          <w:rFonts w:eastAsiaTheme="minorEastAsia"/>
          <w:color w:val="000000"/>
          <w:lang w:eastAsia="en-US"/>
        </w:rPr>
        <w:t>Примечание</w:t>
      </w:r>
      <w:r w:rsidR="00120DDA">
        <w:rPr>
          <w:rFonts w:eastAsiaTheme="minorEastAsia"/>
          <w:color w:val="000000"/>
          <w:lang w:eastAsia="en-US"/>
        </w:rPr>
        <w:t xml:space="preserve"> - </w:t>
      </w:r>
      <w:r w:rsidR="003C7ABF" w:rsidRPr="00A35974">
        <w:rPr>
          <w:rFonts w:eastAsiaTheme="minorEastAsia"/>
          <w:color w:val="000000"/>
          <w:lang w:eastAsia="en-US"/>
        </w:rPr>
        <w:t>Существует разница между преднамеренной и злоумышленной ненормальной эксплуатацией/применением. Как показывают примеры, ненормальная эксплуатация/применение часто хорошо осознается (то есть пользователь допускает определенный риск для ожидаемой пользы для пациента), но он может зайти так далеко, что будет присутствовать явный криминал. Есть различие с ситуацией, когда пользователь недооценивает риски, связанные с его действием/бездействием, так как риски не четко указаны и данное событие может считаться ошибкой эксплуатации/применения.</w:t>
      </w:r>
    </w:p>
    <w:p w:rsidR="003C7ABF" w:rsidRDefault="003C7ABF" w:rsidP="003C7ABF">
      <w:pPr>
        <w:widowControl/>
        <w:rPr>
          <w:rFonts w:eastAsiaTheme="minorEastAsia"/>
          <w:color w:val="000000"/>
          <w:sz w:val="28"/>
          <w:szCs w:val="28"/>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EB74EC" w:rsidRDefault="00EB74EC" w:rsidP="00EB74EC">
      <w:pPr>
        <w:widowControl/>
        <w:ind w:firstLine="567"/>
        <w:jc w:val="center"/>
        <w:rPr>
          <w:rFonts w:eastAsiaTheme="minorEastAsia"/>
          <w:b/>
          <w:bCs/>
          <w:color w:val="000000"/>
          <w:sz w:val="24"/>
          <w:szCs w:val="24"/>
          <w:lang w:eastAsia="en-US"/>
        </w:rPr>
      </w:pPr>
    </w:p>
    <w:p w:rsidR="00A123E5" w:rsidRDefault="00A123E5" w:rsidP="00EB74EC">
      <w:pPr>
        <w:widowControl/>
        <w:ind w:firstLine="567"/>
        <w:jc w:val="center"/>
        <w:rPr>
          <w:rFonts w:eastAsiaTheme="minorEastAsia"/>
          <w:b/>
          <w:bCs/>
          <w:color w:val="000000"/>
          <w:sz w:val="24"/>
          <w:szCs w:val="24"/>
          <w:lang w:eastAsia="en-US"/>
        </w:rPr>
      </w:pPr>
    </w:p>
    <w:p w:rsidR="00A123E5" w:rsidRDefault="00A123E5" w:rsidP="00EB74EC">
      <w:pPr>
        <w:widowControl/>
        <w:ind w:firstLine="567"/>
        <w:jc w:val="center"/>
        <w:rPr>
          <w:rFonts w:eastAsiaTheme="minorEastAsia"/>
          <w:b/>
          <w:bCs/>
          <w:color w:val="000000"/>
          <w:sz w:val="24"/>
          <w:szCs w:val="24"/>
          <w:lang w:eastAsia="en-US"/>
        </w:rPr>
      </w:pPr>
    </w:p>
    <w:p w:rsidR="00A123E5" w:rsidRDefault="00A123E5" w:rsidP="00EB74EC">
      <w:pPr>
        <w:widowControl/>
        <w:ind w:firstLine="567"/>
        <w:jc w:val="center"/>
        <w:rPr>
          <w:rFonts w:eastAsiaTheme="minorEastAsia"/>
          <w:b/>
          <w:bCs/>
          <w:color w:val="000000"/>
          <w:sz w:val="24"/>
          <w:szCs w:val="24"/>
          <w:lang w:eastAsia="en-US"/>
        </w:rPr>
      </w:pPr>
    </w:p>
    <w:p w:rsidR="00A35974" w:rsidRPr="00EB74EC" w:rsidRDefault="00A35974" w:rsidP="00EB74EC">
      <w:pPr>
        <w:widowControl/>
        <w:ind w:firstLine="567"/>
        <w:jc w:val="center"/>
        <w:rPr>
          <w:rFonts w:eastAsiaTheme="minorEastAsia"/>
          <w:b/>
          <w:bCs/>
          <w:color w:val="000000"/>
          <w:sz w:val="24"/>
          <w:szCs w:val="24"/>
          <w:lang w:eastAsia="en-US"/>
        </w:rPr>
      </w:pPr>
      <w:r w:rsidRPr="00EB74EC">
        <w:rPr>
          <w:rFonts w:eastAsiaTheme="minorEastAsia"/>
          <w:b/>
          <w:bCs/>
          <w:color w:val="000000"/>
          <w:sz w:val="24"/>
          <w:szCs w:val="24"/>
          <w:lang w:eastAsia="en-US"/>
        </w:rPr>
        <w:lastRenderedPageBreak/>
        <w:t xml:space="preserve">Приложение </w:t>
      </w:r>
      <w:r w:rsidRPr="00EB74EC">
        <w:rPr>
          <w:rFonts w:eastAsiaTheme="minorEastAsia"/>
          <w:b/>
          <w:bCs/>
          <w:color w:val="000000"/>
          <w:sz w:val="24"/>
          <w:szCs w:val="24"/>
          <w:lang w:val="en-US" w:eastAsia="en-US"/>
        </w:rPr>
        <w:t>I</w:t>
      </w:r>
    </w:p>
    <w:p w:rsidR="00A35974" w:rsidRPr="00EB74EC" w:rsidRDefault="00A35974" w:rsidP="00EB74EC">
      <w:pPr>
        <w:widowControl/>
        <w:ind w:firstLine="567"/>
        <w:jc w:val="center"/>
        <w:rPr>
          <w:rFonts w:eastAsiaTheme="minorEastAsia"/>
          <w:color w:val="000000"/>
          <w:sz w:val="24"/>
          <w:szCs w:val="24"/>
          <w:lang w:eastAsia="en-US"/>
        </w:rPr>
      </w:pPr>
      <w:r w:rsidRPr="00EB74EC">
        <w:rPr>
          <w:rFonts w:eastAsiaTheme="minorEastAsia"/>
          <w:color w:val="000000"/>
          <w:sz w:val="24"/>
          <w:szCs w:val="24"/>
          <w:lang w:eastAsia="en-US"/>
        </w:rPr>
        <w:t>(</w:t>
      </w:r>
      <w:r w:rsidR="007D6B5E">
        <w:rPr>
          <w:rFonts w:eastAsiaTheme="minorEastAsia"/>
          <w:color w:val="000000"/>
          <w:sz w:val="24"/>
          <w:szCs w:val="24"/>
          <w:lang w:eastAsia="en-US"/>
        </w:rPr>
        <w:t>информационное</w:t>
      </w:r>
      <w:r w:rsidRPr="00EB74EC">
        <w:rPr>
          <w:rFonts w:eastAsiaTheme="minorEastAsia"/>
          <w:color w:val="000000"/>
          <w:sz w:val="24"/>
          <w:szCs w:val="24"/>
          <w:lang w:eastAsia="en-US"/>
        </w:rPr>
        <w:t>)</w:t>
      </w:r>
    </w:p>
    <w:p w:rsidR="00A35974" w:rsidRPr="00EB74EC" w:rsidRDefault="00A35974" w:rsidP="00EB74EC">
      <w:pPr>
        <w:widowControl/>
        <w:ind w:firstLine="567"/>
        <w:rPr>
          <w:rFonts w:eastAsiaTheme="minorEastAsia"/>
          <w:color w:val="000000"/>
          <w:sz w:val="24"/>
          <w:szCs w:val="24"/>
          <w:lang w:eastAsia="en-US"/>
        </w:rPr>
      </w:pPr>
    </w:p>
    <w:p w:rsidR="00A35974" w:rsidRPr="00EB74EC" w:rsidRDefault="00A35974" w:rsidP="009D2E71">
      <w:pPr>
        <w:widowControl/>
        <w:ind w:firstLine="567"/>
        <w:jc w:val="center"/>
        <w:rPr>
          <w:rFonts w:eastAsiaTheme="minorEastAsia"/>
          <w:b/>
          <w:bCs/>
          <w:color w:val="000000"/>
          <w:sz w:val="24"/>
          <w:szCs w:val="24"/>
          <w:lang w:eastAsia="en-US"/>
        </w:rPr>
      </w:pPr>
      <w:r w:rsidRPr="00EB74EC">
        <w:rPr>
          <w:rFonts w:eastAsiaTheme="minorEastAsia"/>
          <w:b/>
          <w:bCs/>
          <w:color w:val="000000"/>
          <w:sz w:val="24"/>
          <w:szCs w:val="24"/>
          <w:lang w:eastAsia="en-US"/>
        </w:rPr>
        <w:t>Методы оценки рисков, включая оценку вероятности и тяжести причиненного вреда</w:t>
      </w:r>
    </w:p>
    <w:p w:rsidR="00A35974" w:rsidRPr="00EB74EC" w:rsidRDefault="00A35974" w:rsidP="00EB74EC">
      <w:pPr>
        <w:widowControl/>
        <w:ind w:firstLine="567"/>
        <w:rPr>
          <w:rFonts w:eastAsiaTheme="minorEastAsia"/>
          <w:b/>
          <w:bCs/>
          <w:color w:val="000000"/>
          <w:sz w:val="24"/>
          <w:szCs w:val="24"/>
          <w:lang w:eastAsia="en-US"/>
        </w:rPr>
      </w:pPr>
    </w:p>
    <w:p w:rsidR="00A35974" w:rsidRPr="00EB74EC" w:rsidRDefault="00A35974" w:rsidP="00EB74EC">
      <w:pPr>
        <w:widowControl/>
        <w:ind w:firstLine="567"/>
        <w:rPr>
          <w:rFonts w:eastAsiaTheme="minorEastAsia"/>
          <w:b/>
          <w:bCs/>
          <w:color w:val="000000"/>
          <w:sz w:val="24"/>
          <w:szCs w:val="24"/>
          <w:lang w:eastAsia="en-US"/>
        </w:rPr>
      </w:pPr>
      <w:r w:rsidRPr="00EB74EC">
        <w:rPr>
          <w:rFonts w:eastAsiaTheme="minorEastAsia"/>
          <w:b/>
          <w:bCs/>
          <w:color w:val="000000"/>
          <w:sz w:val="24"/>
          <w:szCs w:val="24"/>
          <w:lang w:val="en-US" w:eastAsia="en-US"/>
        </w:rPr>
        <w:t>I</w:t>
      </w:r>
      <w:r w:rsidRPr="00EB74EC">
        <w:rPr>
          <w:rFonts w:eastAsiaTheme="minorEastAsia"/>
          <w:b/>
          <w:bCs/>
          <w:color w:val="000000"/>
          <w:sz w:val="24"/>
          <w:szCs w:val="24"/>
          <w:lang w:eastAsia="en-US"/>
        </w:rPr>
        <w:t>.1 Общее руководство</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Для определения риска можно использовать разные методы. Настоящий стандарт не требует применения конкретного метода определения риска, но он требует проведения процесса определения риска. При наличии необходимых данных предпочтительнее осуществлять количественное определение риска, однако даже в отсутствие этих данных для определения риска достаточно применения качественных методов.</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Концепция риска представляет собой сочетание следующих двух составляющих:</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вероятности причинения вреда;</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последствия причиненного вреда, то его тяжести. При определении риска следует рассматривать:</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инициирующее событие или обстоятельство (см</w:t>
      </w:r>
      <w:r w:rsidR="00244E10">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w:t>
      </w:r>
      <w:hyperlink w:anchor="bookmark83" w:history="1">
        <w:r w:rsidR="00A35974" w:rsidRPr="00A123E5">
          <w:rPr>
            <w:rStyle w:val="a8"/>
            <w:rFonts w:eastAsiaTheme="minorEastAsia"/>
            <w:color w:val="auto"/>
            <w:sz w:val="24"/>
            <w:szCs w:val="24"/>
            <w:u w:val="none"/>
            <w:lang w:val="en-US" w:eastAsia="en-US"/>
          </w:rPr>
          <w:t>E</w:t>
        </w:r>
        <w:r w:rsidR="00A35974" w:rsidRPr="00A123E5">
          <w:rPr>
            <w:rStyle w:val="a8"/>
            <w:rFonts w:eastAsiaTheme="minorEastAsia"/>
            <w:color w:val="auto"/>
            <w:sz w:val="24"/>
            <w:szCs w:val="24"/>
            <w:u w:val="none"/>
            <w:lang w:eastAsia="en-US"/>
          </w:rPr>
          <w:t>.8</w:t>
        </w:r>
      </w:hyperlink>
      <w:r w:rsidR="00A35974" w:rsidRPr="00EB74EC">
        <w:rPr>
          <w:rFonts w:eastAsiaTheme="minorEastAsia"/>
          <w:color w:val="000000"/>
          <w:sz w:val="24"/>
          <w:szCs w:val="24"/>
          <w:lang w:eastAsia="en-US"/>
        </w:rPr>
        <w:t>);</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последовательность событий, которая может привести к возникновению опасной ситуации; </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вероятность возникновения такой ситуации; последовательность событий, которые могут привести к причинению вреда;</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вероятность того, что опасная ситуация приведет к причинению вреда;</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характер причиненного вреда.</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 xml:space="preserve">В зависимости от области применения, возможно рассмотрение только некоторых элементов процесса определения риска. Например, в тех случаях, когда вред минимален или вероятность причинения вреда не может быть определена (смотрите  </w:t>
      </w:r>
      <w:hyperlink w:anchor="bookmark100" w:history="1">
        <w:r w:rsidRPr="00A123E5">
          <w:rPr>
            <w:rStyle w:val="a8"/>
            <w:rFonts w:eastAsiaTheme="minorEastAsia"/>
            <w:color w:val="auto"/>
            <w:sz w:val="24"/>
            <w:szCs w:val="24"/>
            <w:u w:val="none"/>
            <w:lang w:val="en-US" w:eastAsia="en-US"/>
          </w:rPr>
          <w:t>I</w:t>
        </w:r>
        <w:r w:rsidRPr="00A123E5">
          <w:rPr>
            <w:rStyle w:val="a8"/>
            <w:rFonts w:eastAsiaTheme="minorEastAsia"/>
            <w:color w:val="auto"/>
            <w:sz w:val="24"/>
            <w:szCs w:val="24"/>
            <w:u w:val="none"/>
            <w:lang w:eastAsia="en-US"/>
          </w:rPr>
          <w:t>.3</w:t>
        </w:r>
      </w:hyperlink>
      <w:r w:rsidRPr="00EB74EC">
        <w:rPr>
          <w:rFonts w:eastAsiaTheme="minorEastAsia"/>
          <w:color w:val="000000"/>
          <w:sz w:val="24"/>
          <w:szCs w:val="24"/>
          <w:lang w:eastAsia="en-US"/>
        </w:rPr>
        <w:t>), нет необходимости идти дальше первичного анализа опасности и ее последствий.</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Риск следует определять в выражениях, облегчающих принятие решений по управлению риском, например, используя шкалы и единицы измерения вреда и вероятности причинения вреда, отражающие фактическое применение процесса определения риска. При анализе риска его составляющие, а именно вероятность и тяжесть, следует анализировать отдельно.</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Матрицы рисков, основанные на вероятности и серьезности вреда, будут использоваться для ранжирования рисков в примерах этого приложения. Если диаграмму рисков или матрицу рисков используют для градации рисков, то применение диаграммы или матрицы конкретного риска для конкретного случая (с соответствующими разъяснениями) должно быть обосновано.</w:t>
      </w:r>
    </w:p>
    <w:p w:rsidR="00A35974" w:rsidRPr="00EB74EC" w:rsidRDefault="00A35974" w:rsidP="00EB74EC">
      <w:pPr>
        <w:widowControl/>
        <w:ind w:firstLine="567"/>
        <w:rPr>
          <w:rFonts w:eastAsiaTheme="minorEastAsia"/>
          <w:b/>
          <w:bCs/>
          <w:color w:val="000000"/>
          <w:sz w:val="24"/>
          <w:szCs w:val="24"/>
          <w:lang w:eastAsia="en-US"/>
        </w:rPr>
      </w:pPr>
    </w:p>
    <w:p w:rsidR="00A35974" w:rsidRPr="00EB74EC" w:rsidRDefault="00A35974" w:rsidP="00EB74EC">
      <w:pPr>
        <w:widowControl/>
        <w:ind w:firstLine="567"/>
        <w:rPr>
          <w:rFonts w:eastAsiaTheme="minorEastAsia"/>
          <w:b/>
          <w:bCs/>
          <w:color w:val="000000"/>
          <w:sz w:val="24"/>
          <w:szCs w:val="24"/>
          <w:lang w:eastAsia="en-US"/>
        </w:rPr>
      </w:pPr>
      <w:r w:rsidRPr="00EB74EC">
        <w:rPr>
          <w:rFonts w:eastAsiaTheme="minorEastAsia"/>
          <w:b/>
          <w:bCs/>
          <w:color w:val="000000"/>
          <w:sz w:val="24"/>
          <w:szCs w:val="24"/>
          <w:lang w:val="en-US" w:eastAsia="en-US"/>
        </w:rPr>
        <w:t>I</w:t>
      </w:r>
      <w:r w:rsidRPr="00EB74EC">
        <w:rPr>
          <w:rFonts w:eastAsiaTheme="minorEastAsia"/>
          <w:b/>
          <w:bCs/>
          <w:color w:val="000000"/>
          <w:sz w:val="24"/>
          <w:szCs w:val="24"/>
          <w:lang w:eastAsia="en-US"/>
        </w:rPr>
        <w:t>.2 Оценка вероятности вреда</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В конкретных обстоятельствах при наличии необходимых данных предпочтительным является разделение уровней вероятности риска по количественным характеристикам. Если это невозможно, то изготовитель должен предоставить описание по качественным признакам. Хорошее описание по качественным признакам лучше неточного описания по количественным характеристикам. При разделении уровней вероятности риска по качественным признакам лаборатория может использовать дескрипторы, предназначенные для конкретного медицинского изделия.</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 xml:space="preserve">Несмотря на то, что фактически вероятность представляет собой непрерывное множество, на практике можно использовать дискретное число уровней. В этом случае изготовитель на основе предполагаемой достоверности определения вероятности риска решает, сколько уровней вероятности необходимо. Чем больше предполагаемая </w:t>
      </w:r>
      <w:r w:rsidRPr="00EB74EC">
        <w:rPr>
          <w:rFonts w:eastAsiaTheme="minorEastAsia"/>
          <w:color w:val="000000"/>
          <w:sz w:val="24"/>
          <w:szCs w:val="24"/>
          <w:lang w:eastAsia="en-US"/>
        </w:rPr>
        <w:lastRenderedPageBreak/>
        <w:t xml:space="preserve">достоверность, тем больше уровней вероятности необходимо использовать. Для облегчения принятия решений следует использовать, как минимум, три уровня вероятности. Уровни могут быть описательными (риск маловероятен на протяжении жизненного цикла медицинского изделия, вероятность возникновения риска - несколько раз на протяжении жизненного цикла изделия, вероятно частое возникновение риска и т.д.). Лаборатории следует четко определить уровни вероятности, для того чтобы не возникало путаницы. Особенно результативным способом является определение числовых значений для дискретных уровней (например, </w:t>
      </w:r>
      <w:hyperlink w:anchor="bookmark99" w:history="1">
        <w:r w:rsidRPr="00EB74EC">
          <w:rPr>
            <w:rStyle w:val="a8"/>
            <w:rFonts w:eastAsiaTheme="minorEastAsia"/>
            <w:color w:val="auto"/>
            <w:sz w:val="24"/>
            <w:szCs w:val="24"/>
            <w:u w:val="none"/>
            <w:lang w:eastAsia="en-US"/>
          </w:rPr>
          <w:t xml:space="preserve">Таблица </w:t>
        </w:r>
        <w:r w:rsidRPr="00EB74EC">
          <w:rPr>
            <w:rStyle w:val="a8"/>
            <w:rFonts w:eastAsiaTheme="minorEastAsia"/>
            <w:color w:val="auto"/>
            <w:sz w:val="24"/>
            <w:szCs w:val="24"/>
            <w:u w:val="none"/>
            <w:lang w:val="en-US" w:eastAsia="en-US"/>
          </w:rPr>
          <w:t>I</w:t>
        </w:r>
        <w:r w:rsidRPr="00EB74EC">
          <w:rPr>
            <w:rStyle w:val="a8"/>
            <w:rFonts w:eastAsiaTheme="minorEastAsia"/>
            <w:color w:val="auto"/>
            <w:sz w:val="24"/>
            <w:szCs w:val="24"/>
            <w:u w:val="none"/>
            <w:lang w:eastAsia="en-US"/>
          </w:rPr>
          <w:t>.2</w:t>
        </w:r>
      </w:hyperlink>
      <w:r w:rsidRPr="00EB74EC">
        <w:rPr>
          <w:rFonts w:eastAsiaTheme="minorEastAsia"/>
          <w:sz w:val="24"/>
          <w:szCs w:val="24"/>
          <w:lang w:eastAsia="en-US"/>
        </w:rPr>
        <w:t>)</w:t>
      </w:r>
      <w:r w:rsidRPr="00EB74EC">
        <w:rPr>
          <w:rFonts w:eastAsiaTheme="minorEastAsia"/>
          <w:color w:val="000000"/>
          <w:sz w:val="24"/>
          <w:szCs w:val="24"/>
          <w:lang w:eastAsia="en-US"/>
        </w:rPr>
        <w:t>. Это просто пример, потому что указанная частота будет сильно зависеть от количества выполненных обследований.</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 xml:space="preserve">Определение вероятности риска включает все обстоятельства и всю последовательность событий, начиная от возникновения первоначальной причины и заканчивая причинением вреда. Рассмотрение вероятности причинения вреда связано с возможностью возникновения опасности.  Таким образом, вероятность причинения вреда должна учитывать уровень и/или степень воздействия. Если нет опасности, то не может быть и вреда. Если существует большая подверженность опасности, вероятность опасной ситуации возрастает. Следовательно, количество исследований, выполненных лабораторией, будет влиять на вероятность возникновения опасности (например, неправильного или отсроченного результата).  </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Общие подходы к оценке вероятностей включают:</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прогноз на основе актуальных исторических данных;</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прогнозирование вероятностей с использованием аналитических или имитационных методов; </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получение экспериментальных данных;</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оценки надежности;</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лабораторные данные;</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информация наблюдения;</w:t>
      </w:r>
    </w:p>
    <w:p w:rsidR="00A35974"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00A35974" w:rsidRPr="00EB74EC">
        <w:rPr>
          <w:rFonts w:eastAsiaTheme="minorEastAsia"/>
          <w:color w:val="000000"/>
          <w:sz w:val="24"/>
          <w:szCs w:val="24"/>
          <w:lang w:eastAsia="en-US"/>
        </w:rPr>
        <w:t xml:space="preserve"> экспертная оценка. </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Все эти подходы можно использовать как по отдельности, так и в комбинации. Там, где возможно, следует использовать несколько подходов, в качестве независимых проверок друг друга и повышения уверенности в результатах. Уверенность повышается, если количественная оценка вероятности происшествия основана на точных и надежных данных. В противном случае должна быть выполнена разумная качественная оценка. В случае</w:t>
      </w:r>
      <w:proofErr w:type="gramStart"/>
      <w:r w:rsidRPr="00EB74EC">
        <w:rPr>
          <w:rFonts w:eastAsiaTheme="minorEastAsia"/>
          <w:color w:val="000000"/>
          <w:sz w:val="24"/>
          <w:szCs w:val="24"/>
          <w:lang w:eastAsia="en-US"/>
        </w:rPr>
        <w:t>,</w:t>
      </w:r>
      <w:proofErr w:type="gramEnd"/>
      <w:r w:rsidRPr="00EB74EC">
        <w:rPr>
          <w:rFonts w:eastAsiaTheme="minorEastAsia"/>
          <w:color w:val="000000"/>
          <w:sz w:val="24"/>
          <w:szCs w:val="24"/>
          <w:lang w:eastAsia="en-US"/>
        </w:rPr>
        <w:t xml:space="preserve"> если эти подходы нельзя использовать или их применение является недостаточным, следует положиться на заключение экспертов.</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 xml:space="preserve">Примеры качественных и полуколичественных определений уровней вероятности приведены в </w:t>
      </w:r>
      <w:hyperlink w:anchor="bookmark98" w:history="1">
        <w:r w:rsidRPr="00EB74EC">
          <w:rPr>
            <w:rStyle w:val="a8"/>
            <w:rFonts w:eastAsiaTheme="minorEastAsia"/>
            <w:color w:val="auto"/>
            <w:sz w:val="24"/>
            <w:szCs w:val="24"/>
            <w:u w:val="none"/>
            <w:lang w:eastAsia="en-US"/>
          </w:rPr>
          <w:t xml:space="preserve">Таблицах </w:t>
        </w:r>
        <w:r w:rsidRPr="00EB74EC">
          <w:rPr>
            <w:rStyle w:val="a8"/>
            <w:rFonts w:eastAsiaTheme="minorEastAsia"/>
            <w:color w:val="auto"/>
            <w:sz w:val="24"/>
            <w:szCs w:val="24"/>
            <w:u w:val="none"/>
            <w:lang w:val="en-US" w:eastAsia="en-US"/>
          </w:rPr>
          <w:t>I</w:t>
        </w:r>
        <w:r w:rsidRPr="00EB74EC">
          <w:rPr>
            <w:rStyle w:val="a8"/>
            <w:rFonts w:eastAsiaTheme="minorEastAsia"/>
            <w:color w:val="auto"/>
            <w:sz w:val="24"/>
            <w:szCs w:val="24"/>
            <w:u w:val="none"/>
            <w:lang w:eastAsia="en-US"/>
          </w:rPr>
          <w:t>.1</w:t>
        </w:r>
      </w:hyperlink>
      <w:r w:rsidRPr="00EB74EC">
        <w:rPr>
          <w:rFonts w:eastAsiaTheme="minorEastAsia"/>
          <w:sz w:val="24"/>
          <w:szCs w:val="24"/>
          <w:lang w:eastAsia="en-US"/>
        </w:rPr>
        <w:t xml:space="preserve"> и</w:t>
      </w:r>
      <w:hyperlink w:anchor="bookmark99" w:history="1">
        <w:r w:rsidRPr="00EB74EC">
          <w:rPr>
            <w:rStyle w:val="a8"/>
            <w:rFonts w:eastAsiaTheme="minorEastAsia"/>
            <w:color w:val="auto"/>
            <w:sz w:val="24"/>
            <w:szCs w:val="24"/>
            <w:u w:val="none"/>
            <w:lang w:eastAsia="en-US"/>
          </w:rPr>
          <w:t xml:space="preserve"> </w:t>
        </w:r>
        <w:r w:rsidRPr="00EB74EC">
          <w:rPr>
            <w:rStyle w:val="a8"/>
            <w:rFonts w:eastAsiaTheme="minorEastAsia"/>
            <w:color w:val="auto"/>
            <w:sz w:val="24"/>
            <w:szCs w:val="24"/>
            <w:u w:val="none"/>
            <w:lang w:val="en-US" w:eastAsia="en-US"/>
          </w:rPr>
          <w:t>I</w:t>
        </w:r>
        <w:r w:rsidRPr="00EB74EC">
          <w:rPr>
            <w:rStyle w:val="a8"/>
            <w:rFonts w:eastAsiaTheme="minorEastAsia"/>
            <w:color w:val="auto"/>
            <w:sz w:val="24"/>
            <w:szCs w:val="24"/>
            <w:u w:val="none"/>
            <w:lang w:eastAsia="en-US"/>
          </w:rPr>
          <w:t>.2</w:t>
        </w:r>
      </w:hyperlink>
      <w:r w:rsidRPr="00EB74EC">
        <w:rPr>
          <w:rFonts w:eastAsiaTheme="minorEastAsia"/>
          <w:sz w:val="24"/>
          <w:szCs w:val="24"/>
          <w:lang w:eastAsia="en-US"/>
        </w:rPr>
        <w:t>.</w:t>
      </w:r>
      <w:r w:rsidRPr="00EB74EC">
        <w:rPr>
          <w:rFonts w:eastAsiaTheme="minorEastAsia"/>
          <w:color w:val="000000"/>
          <w:sz w:val="24"/>
          <w:szCs w:val="24"/>
          <w:lang w:eastAsia="en-US"/>
        </w:rPr>
        <w:t xml:space="preserve"> Описания носят иллюстративный характер, и лаборатория должна сделать эти определения конкретными и ясными, чтобы гарантировать, что уровни подходят и воспроизводимы для данной оценки риска.</w:t>
      </w:r>
    </w:p>
    <w:p w:rsidR="00A35974" w:rsidRPr="00EB74EC" w:rsidRDefault="00A35974"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 xml:space="preserve">Примеры: </w:t>
      </w:r>
    </w:p>
    <w:p w:rsidR="00EB74EC" w:rsidRPr="00EB74EC" w:rsidRDefault="00EB74EC" w:rsidP="00EB74EC">
      <w:pPr>
        <w:widowControl/>
        <w:ind w:firstLine="0"/>
        <w:jc w:val="center"/>
        <w:rPr>
          <w:rFonts w:eastAsiaTheme="minorEastAsia"/>
          <w:b/>
          <w:bCs/>
          <w:color w:val="000000"/>
          <w:sz w:val="24"/>
          <w:szCs w:val="24"/>
          <w:lang w:eastAsia="en-US"/>
        </w:rPr>
      </w:pPr>
      <w:r w:rsidRPr="00EB74EC">
        <w:rPr>
          <w:rFonts w:eastAsiaTheme="minorEastAsia"/>
          <w:b/>
          <w:bCs/>
          <w:color w:val="000000"/>
          <w:sz w:val="24"/>
          <w:szCs w:val="24"/>
          <w:lang w:eastAsia="en-US"/>
        </w:rPr>
        <w:t xml:space="preserve">Таблица </w:t>
      </w:r>
      <w:r w:rsidRPr="00EB74EC">
        <w:rPr>
          <w:rFonts w:eastAsiaTheme="minorEastAsia"/>
          <w:b/>
          <w:bCs/>
          <w:color w:val="000000"/>
          <w:sz w:val="24"/>
          <w:szCs w:val="24"/>
          <w:lang w:val="en-US" w:eastAsia="en-US"/>
        </w:rPr>
        <w:t>I</w:t>
      </w:r>
      <w:r w:rsidRPr="00EB74EC">
        <w:rPr>
          <w:rFonts w:eastAsiaTheme="minorEastAsia"/>
          <w:b/>
          <w:bCs/>
          <w:color w:val="000000"/>
          <w:sz w:val="24"/>
          <w:szCs w:val="24"/>
          <w:lang w:eastAsia="en-US"/>
        </w:rPr>
        <w:t xml:space="preserve">.1 </w:t>
      </w:r>
      <w:r w:rsidR="004E4E08">
        <w:rPr>
          <w:rFonts w:eastAsiaTheme="minorEastAsia"/>
          <w:b/>
          <w:bCs/>
          <w:color w:val="000000"/>
          <w:sz w:val="24"/>
          <w:szCs w:val="24"/>
          <w:lang w:eastAsia="en-US"/>
        </w:rPr>
        <w:t>-</w:t>
      </w:r>
      <w:r w:rsidRPr="00EB74EC">
        <w:rPr>
          <w:rFonts w:eastAsiaTheme="minorEastAsia"/>
          <w:b/>
          <w:bCs/>
          <w:color w:val="000000"/>
          <w:sz w:val="24"/>
          <w:szCs w:val="24"/>
          <w:lang w:eastAsia="en-US"/>
        </w:rPr>
        <w:t xml:space="preserve"> Общая вероятность вреда (качественная)</w:t>
      </w:r>
    </w:p>
    <w:tbl>
      <w:tblPr>
        <w:tblW w:w="9758" w:type="dxa"/>
        <w:tblInd w:w="40" w:type="dxa"/>
        <w:tblLayout w:type="fixed"/>
        <w:tblCellMar>
          <w:left w:w="40" w:type="dxa"/>
          <w:right w:w="40" w:type="dxa"/>
        </w:tblCellMar>
        <w:tblLook w:val="0000" w:firstRow="0" w:lastRow="0" w:firstColumn="0" w:lastColumn="0" w:noHBand="0" w:noVBand="0"/>
      </w:tblPr>
      <w:tblGrid>
        <w:gridCol w:w="1134"/>
        <w:gridCol w:w="1832"/>
        <w:gridCol w:w="6792"/>
      </w:tblGrid>
      <w:tr w:rsidR="00EB74EC" w:rsidRPr="00EB74EC" w:rsidTr="007F1537">
        <w:trPr>
          <w:trHeight w:val="312"/>
        </w:trPr>
        <w:tc>
          <w:tcPr>
            <w:tcW w:w="1134" w:type="dxa"/>
            <w:tcBorders>
              <w:top w:val="single" w:sz="6" w:space="0" w:color="auto"/>
              <w:left w:val="single" w:sz="6" w:space="0" w:color="auto"/>
              <w:bottom w:val="single" w:sz="6" w:space="0" w:color="auto"/>
              <w:right w:val="single" w:sz="6" w:space="0" w:color="auto"/>
            </w:tcBorders>
          </w:tcPr>
          <w:p w:rsidR="00EB74EC" w:rsidRPr="004E4E08" w:rsidRDefault="00EB74EC" w:rsidP="00EB74EC">
            <w:pPr>
              <w:widowControl/>
              <w:ind w:firstLine="0"/>
              <w:rPr>
                <w:rFonts w:eastAsiaTheme="minorEastAsia"/>
                <w:b/>
                <w:bCs/>
                <w:color w:val="000000"/>
                <w:sz w:val="24"/>
                <w:szCs w:val="24"/>
                <w:lang w:eastAsia="en-US"/>
              </w:rPr>
            </w:pPr>
            <w:r w:rsidRPr="004E4E08">
              <w:rPr>
                <w:rFonts w:eastAsiaTheme="minorEastAsia"/>
                <w:b/>
                <w:bCs/>
                <w:color w:val="000000"/>
                <w:sz w:val="24"/>
                <w:szCs w:val="24"/>
                <w:lang w:eastAsia="en-US"/>
              </w:rPr>
              <w:t>Уровень</w:t>
            </w:r>
          </w:p>
        </w:tc>
        <w:tc>
          <w:tcPr>
            <w:tcW w:w="1832" w:type="dxa"/>
            <w:tcBorders>
              <w:top w:val="single" w:sz="6" w:space="0" w:color="auto"/>
              <w:left w:val="single" w:sz="6" w:space="0" w:color="auto"/>
              <w:bottom w:val="single" w:sz="6" w:space="0" w:color="auto"/>
              <w:right w:val="single" w:sz="6" w:space="0" w:color="auto"/>
            </w:tcBorders>
          </w:tcPr>
          <w:p w:rsidR="00EB74EC" w:rsidRPr="004E4E08" w:rsidRDefault="00EB74EC" w:rsidP="00EB74EC">
            <w:pPr>
              <w:widowControl/>
              <w:ind w:firstLine="0"/>
              <w:rPr>
                <w:rFonts w:eastAsiaTheme="minorEastAsia"/>
                <w:b/>
                <w:bCs/>
                <w:color w:val="000000"/>
                <w:sz w:val="24"/>
                <w:szCs w:val="24"/>
                <w:lang w:eastAsia="en-US"/>
              </w:rPr>
            </w:pPr>
            <w:r w:rsidRPr="004E4E08">
              <w:rPr>
                <w:rFonts w:eastAsiaTheme="minorEastAsia"/>
                <w:b/>
                <w:bCs/>
                <w:color w:val="000000"/>
                <w:sz w:val="24"/>
                <w:szCs w:val="24"/>
                <w:lang w:eastAsia="en-US"/>
              </w:rPr>
              <w:t>Определение вероятности</w:t>
            </w:r>
          </w:p>
        </w:tc>
        <w:tc>
          <w:tcPr>
            <w:tcW w:w="6792" w:type="dxa"/>
            <w:tcBorders>
              <w:top w:val="single" w:sz="6" w:space="0" w:color="auto"/>
              <w:left w:val="single" w:sz="6" w:space="0" w:color="auto"/>
              <w:bottom w:val="single" w:sz="6" w:space="0" w:color="auto"/>
              <w:right w:val="single" w:sz="6" w:space="0" w:color="auto"/>
            </w:tcBorders>
          </w:tcPr>
          <w:p w:rsidR="00EB74EC" w:rsidRPr="004E4E08" w:rsidRDefault="00EB74EC" w:rsidP="00EB74EC">
            <w:pPr>
              <w:widowControl/>
              <w:ind w:firstLine="0"/>
              <w:rPr>
                <w:rFonts w:eastAsiaTheme="minorEastAsia"/>
                <w:b/>
                <w:bCs/>
                <w:color w:val="000000"/>
                <w:sz w:val="24"/>
                <w:szCs w:val="24"/>
                <w:lang w:eastAsia="en-US"/>
              </w:rPr>
            </w:pPr>
            <w:r w:rsidRPr="004E4E08">
              <w:rPr>
                <w:rFonts w:eastAsiaTheme="minorEastAsia"/>
                <w:b/>
                <w:bCs/>
                <w:color w:val="000000"/>
                <w:sz w:val="24"/>
                <w:szCs w:val="24"/>
                <w:lang w:eastAsia="en-US"/>
              </w:rPr>
              <w:t>Описание</w:t>
            </w:r>
          </w:p>
        </w:tc>
      </w:tr>
      <w:tr w:rsidR="00EB74EC" w:rsidRPr="00EB74EC" w:rsidTr="007F1537">
        <w:trPr>
          <w:trHeight w:val="523"/>
        </w:trPr>
        <w:tc>
          <w:tcPr>
            <w:tcW w:w="1134"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rPr>
            </w:pPr>
            <w:r w:rsidRPr="004E4E08">
              <w:rPr>
                <w:rFonts w:eastAsiaTheme="minorEastAsia"/>
                <w:color w:val="000000"/>
                <w:sz w:val="24"/>
                <w:szCs w:val="24"/>
              </w:rPr>
              <w:t>5</w:t>
            </w:r>
          </w:p>
        </w:tc>
        <w:tc>
          <w:tcPr>
            <w:tcW w:w="1832"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lang w:eastAsia="en-US"/>
              </w:rPr>
            </w:pPr>
            <w:r w:rsidRPr="004E4E08">
              <w:rPr>
                <w:rFonts w:eastAsiaTheme="minorEastAsia"/>
                <w:color w:val="000000"/>
                <w:sz w:val="24"/>
                <w:szCs w:val="24"/>
                <w:lang w:eastAsia="en-US"/>
              </w:rPr>
              <w:t>Частая</w:t>
            </w:r>
          </w:p>
        </w:tc>
        <w:tc>
          <w:tcPr>
            <w:tcW w:w="6792"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lang w:eastAsia="en-US"/>
              </w:rPr>
            </w:pPr>
            <w:r w:rsidRPr="004E4E08">
              <w:rPr>
                <w:rFonts w:eastAsiaTheme="minorEastAsia"/>
                <w:color w:val="000000"/>
                <w:sz w:val="24"/>
                <w:szCs w:val="24"/>
                <w:lang w:eastAsia="en-US"/>
              </w:rPr>
              <w:t>Вероятность регулярного повторения, предполагается, что будет возникать в лаборатории постоянно</w:t>
            </w:r>
          </w:p>
        </w:tc>
      </w:tr>
      <w:tr w:rsidR="00EB74EC" w:rsidRPr="00EB74EC" w:rsidTr="007F1537">
        <w:trPr>
          <w:trHeight w:val="528"/>
        </w:trPr>
        <w:tc>
          <w:tcPr>
            <w:tcW w:w="1134"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rPr>
            </w:pPr>
            <w:r w:rsidRPr="004E4E08">
              <w:rPr>
                <w:rFonts w:eastAsiaTheme="minorEastAsia"/>
                <w:color w:val="000000"/>
                <w:sz w:val="24"/>
                <w:szCs w:val="24"/>
              </w:rPr>
              <w:t>4</w:t>
            </w:r>
          </w:p>
        </w:tc>
        <w:tc>
          <w:tcPr>
            <w:tcW w:w="1832"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lang w:eastAsia="en-US"/>
              </w:rPr>
            </w:pPr>
            <w:r w:rsidRPr="004E4E08">
              <w:rPr>
                <w:rFonts w:eastAsiaTheme="minorEastAsia"/>
                <w:color w:val="000000"/>
                <w:sz w:val="24"/>
                <w:szCs w:val="24"/>
                <w:lang w:eastAsia="en-US"/>
              </w:rPr>
              <w:t>Возможная</w:t>
            </w:r>
          </w:p>
        </w:tc>
        <w:tc>
          <w:tcPr>
            <w:tcW w:w="6792"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lang w:eastAsia="en-US"/>
              </w:rPr>
            </w:pPr>
            <w:r w:rsidRPr="004E4E08">
              <w:rPr>
                <w:rFonts w:eastAsiaTheme="minorEastAsia"/>
                <w:color w:val="000000"/>
                <w:sz w:val="24"/>
                <w:szCs w:val="24"/>
                <w:lang w:eastAsia="en-US"/>
              </w:rPr>
              <w:t>Вероятность возможного повторения; предполагается, что будет возникать в лаборатории часто</w:t>
            </w:r>
          </w:p>
        </w:tc>
      </w:tr>
      <w:tr w:rsidR="00EB74EC" w:rsidRPr="00EB74EC" w:rsidTr="007F1537">
        <w:trPr>
          <w:trHeight w:val="523"/>
        </w:trPr>
        <w:tc>
          <w:tcPr>
            <w:tcW w:w="1134"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rPr>
            </w:pPr>
            <w:r w:rsidRPr="004E4E08">
              <w:rPr>
                <w:rFonts w:eastAsiaTheme="minorEastAsia"/>
                <w:color w:val="000000"/>
                <w:sz w:val="24"/>
                <w:szCs w:val="24"/>
              </w:rPr>
              <w:t>3</w:t>
            </w:r>
          </w:p>
        </w:tc>
        <w:tc>
          <w:tcPr>
            <w:tcW w:w="1832"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lang w:eastAsia="en-US"/>
              </w:rPr>
            </w:pPr>
            <w:r w:rsidRPr="004E4E08">
              <w:rPr>
                <w:rFonts w:eastAsiaTheme="minorEastAsia"/>
                <w:color w:val="000000"/>
                <w:sz w:val="24"/>
                <w:szCs w:val="24"/>
                <w:lang w:eastAsia="en-US"/>
              </w:rPr>
              <w:t>Эпизодическая</w:t>
            </w:r>
          </w:p>
        </w:tc>
        <w:tc>
          <w:tcPr>
            <w:tcW w:w="6792"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lang w:eastAsia="en-US"/>
              </w:rPr>
            </w:pPr>
            <w:r w:rsidRPr="004E4E08">
              <w:rPr>
                <w:rFonts w:eastAsiaTheme="minorEastAsia"/>
                <w:color w:val="000000"/>
                <w:sz w:val="24"/>
                <w:szCs w:val="24"/>
                <w:lang w:eastAsia="en-US"/>
              </w:rPr>
              <w:t xml:space="preserve">Вероятность возникновения в некоторых случаях, предполагается, что возникнет в лаборатории несколько раз </w:t>
            </w:r>
          </w:p>
        </w:tc>
      </w:tr>
      <w:tr w:rsidR="00EB74EC" w:rsidRPr="00EB74EC" w:rsidTr="007F1537">
        <w:trPr>
          <w:trHeight w:val="523"/>
        </w:trPr>
        <w:tc>
          <w:tcPr>
            <w:tcW w:w="1134"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rPr>
            </w:pPr>
            <w:r w:rsidRPr="004E4E08">
              <w:rPr>
                <w:rFonts w:eastAsiaTheme="minorEastAsia"/>
                <w:color w:val="000000"/>
                <w:sz w:val="24"/>
                <w:szCs w:val="24"/>
              </w:rPr>
              <w:lastRenderedPageBreak/>
              <w:t>2</w:t>
            </w:r>
          </w:p>
        </w:tc>
        <w:tc>
          <w:tcPr>
            <w:tcW w:w="1832"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lang w:eastAsia="en-US"/>
              </w:rPr>
            </w:pPr>
            <w:r w:rsidRPr="004E4E08">
              <w:rPr>
                <w:rFonts w:eastAsiaTheme="minorEastAsia"/>
                <w:color w:val="000000"/>
                <w:sz w:val="24"/>
                <w:szCs w:val="24"/>
                <w:lang w:eastAsia="en-US"/>
              </w:rPr>
              <w:t>Отдаленная</w:t>
            </w:r>
          </w:p>
        </w:tc>
        <w:tc>
          <w:tcPr>
            <w:tcW w:w="6792"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lang w:eastAsia="en-US"/>
              </w:rPr>
            </w:pPr>
            <w:r w:rsidRPr="004E4E08">
              <w:rPr>
                <w:rFonts w:eastAsiaTheme="minorEastAsia"/>
                <w:color w:val="000000"/>
                <w:sz w:val="24"/>
                <w:szCs w:val="24"/>
                <w:lang w:eastAsia="en-US"/>
              </w:rPr>
              <w:t>Маловероятно, но возможно; предполагается, что возникнет в лаборатории несколько раз</w:t>
            </w:r>
          </w:p>
        </w:tc>
      </w:tr>
      <w:tr w:rsidR="00EB74EC" w:rsidRPr="00EB74EC" w:rsidTr="007F1537">
        <w:trPr>
          <w:trHeight w:val="538"/>
        </w:trPr>
        <w:tc>
          <w:tcPr>
            <w:tcW w:w="1134"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rPr>
            </w:pPr>
            <w:r w:rsidRPr="004E4E08">
              <w:rPr>
                <w:rFonts w:eastAsiaTheme="minorEastAsia"/>
                <w:color w:val="000000"/>
                <w:sz w:val="24"/>
                <w:szCs w:val="24"/>
              </w:rPr>
              <w:t>1</w:t>
            </w:r>
          </w:p>
        </w:tc>
        <w:tc>
          <w:tcPr>
            <w:tcW w:w="1832"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lang w:eastAsia="en-US"/>
              </w:rPr>
            </w:pPr>
            <w:r w:rsidRPr="004E4E08">
              <w:rPr>
                <w:rFonts w:eastAsiaTheme="minorEastAsia"/>
                <w:color w:val="000000"/>
                <w:sz w:val="24"/>
                <w:szCs w:val="24"/>
                <w:lang w:eastAsia="en-US"/>
              </w:rPr>
              <w:t xml:space="preserve"> Маловероятная</w:t>
            </w:r>
          </w:p>
        </w:tc>
        <w:tc>
          <w:tcPr>
            <w:tcW w:w="6792" w:type="dxa"/>
            <w:tcBorders>
              <w:top w:val="single" w:sz="6" w:space="0" w:color="auto"/>
              <w:left w:val="single" w:sz="6" w:space="0" w:color="auto"/>
              <w:bottom w:val="single" w:sz="6" w:space="0" w:color="auto"/>
              <w:right w:val="single" w:sz="6" w:space="0" w:color="auto"/>
            </w:tcBorders>
            <w:vAlign w:val="center"/>
          </w:tcPr>
          <w:p w:rsidR="00EB74EC" w:rsidRPr="004E4E08" w:rsidRDefault="00EB74EC" w:rsidP="00EB74EC">
            <w:pPr>
              <w:widowControl/>
              <w:ind w:firstLine="0"/>
              <w:rPr>
                <w:rFonts w:eastAsiaTheme="minorEastAsia"/>
                <w:color w:val="000000"/>
                <w:sz w:val="24"/>
                <w:szCs w:val="24"/>
                <w:lang w:eastAsia="en-US"/>
              </w:rPr>
            </w:pPr>
            <w:r w:rsidRPr="004E4E08">
              <w:rPr>
                <w:rFonts w:eastAsiaTheme="minorEastAsia"/>
                <w:color w:val="000000"/>
                <w:sz w:val="24"/>
                <w:szCs w:val="24"/>
                <w:lang w:eastAsia="en-US"/>
              </w:rPr>
              <w:t xml:space="preserve">Крайне маловероятно, ожидается, что возникнет только один или два раза в лаборатории  </w:t>
            </w:r>
          </w:p>
        </w:tc>
      </w:tr>
    </w:tbl>
    <w:p w:rsidR="003C7ABF" w:rsidRPr="00EB74EC" w:rsidRDefault="003C7ABF" w:rsidP="00EB74EC">
      <w:pPr>
        <w:widowControl/>
        <w:ind w:firstLine="567"/>
        <w:rPr>
          <w:rFonts w:eastAsiaTheme="minorEastAsia"/>
          <w:color w:val="000000"/>
          <w:sz w:val="24"/>
          <w:szCs w:val="24"/>
          <w:lang w:eastAsia="en-US"/>
        </w:rPr>
      </w:pPr>
    </w:p>
    <w:p w:rsidR="00EB74EC" w:rsidRPr="00EB74EC" w:rsidRDefault="00EB74EC" w:rsidP="00EB74EC">
      <w:pPr>
        <w:widowControl/>
        <w:ind w:firstLine="0"/>
        <w:jc w:val="center"/>
        <w:rPr>
          <w:rFonts w:eastAsiaTheme="minorEastAsia"/>
          <w:b/>
          <w:bCs/>
          <w:color w:val="000000"/>
          <w:sz w:val="24"/>
          <w:szCs w:val="24"/>
          <w:lang w:eastAsia="en-US"/>
        </w:rPr>
      </w:pPr>
      <w:r w:rsidRPr="00EB74EC">
        <w:rPr>
          <w:rFonts w:eastAsiaTheme="minorEastAsia"/>
          <w:b/>
          <w:bCs/>
          <w:color w:val="000000"/>
          <w:sz w:val="24"/>
          <w:szCs w:val="24"/>
          <w:lang w:eastAsia="en-US"/>
        </w:rPr>
        <w:t xml:space="preserve">Таблица </w:t>
      </w:r>
      <w:r w:rsidRPr="00EB74EC">
        <w:rPr>
          <w:rFonts w:eastAsiaTheme="minorEastAsia"/>
          <w:b/>
          <w:bCs/>
          <w:color w:val="000000"/>
          <w:sz w:val="24"/>
          <w:szCs w:val="24"/>
          <w:lang w:val="en-US" w:eastAsia="en-US"/>
        </w:rPr>
        <w:t>I</w:t>
      </w:r>
      <w:r w:rsidRPr="00EB74EC">
        <w:rPr>
          <w:rFonts w:eastAsiaTheme="minorEastAsia"/>
          <w:b/>
          <w:bCs/>
          <w:color w:val="000000"/>
          <w:sz w:val="24"/>
          <w:szCs w:val="24"/>
          <w:lang w:eastAsia="en-US"/>
        </w:rPr>
        <w:t xml:space="preserve">.2 </w:t>
      </w:r>
      <w:r w:rsidR="004E4E08">
        <w:rPr>
          <w:rFonts w:eastAsiaTheme="minorEastAsia"/>
          <w:b/>
          <w:bCs/>
          <w:color w:val="000000"/>
          <w:sz w:val="24"/>
          <w:szCs w:val="24"/>
          <w:lang w:eastAsia="en-US"/>
        </w:rPr>
        <w:t>-</w:t>
      </w:r>
      <w:r w:rsidRPr="00EB74EC">
        <w:rPr>
          <w:rFonts w:eastAsiaTheme="minorEastAsia"/>
          <w:b/>
          <w:bCs/>
          <w:color w:val="000000"/>
          <w:sz w:val="24"/>
          <w:szCs w:val="24"/>
          <w:lang w:eastAsia="en-US"/>
        </w:rPr>
        <w:t xml:space="preserve"> Общая вероятность вреда (полуколичественная)</w:t>
      </w:r>
    </w:p>
    <w:tbl>
      <w:tblPr>
        <w:tblW w:w="9754" w:type="dxa"/>
        <w:tblInd w:w="40" w:type="dxa"/>
        <w:tblLayout w:type="fixed"/>
        <w:tblCellMar>
          <w:left w:w="40" w:type="dxa"/>
          <w:right w:w="40" w:type="dxa"/>
        </w:tblCellMar>
        <w:tblLook w:val="0000" w:firstRow="0" w:lastRow="0" w:firstColumn="0" w:lastColumn="0" w:noHBand="0" w:noVBand="0"/>
      </w:tblPr>
      <w:tblGrid>
        <w:gridCol w:w="1134"/>
        <w:gridCol w:w="1833"/>
        <w:gridCol w:w="6787"/>
      </w:tblGrid>
      <w:tr w:rsidR="00EB74EC" w:rsidRPr="00EB74EC" w:rsidTr="007F1537">
        <w:trPr>
          <w:trHeight w:val="317"/>
        </w:trPr>
        <w:tc>
          <w:tcPr>
            <w:tcW w:w="1134"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b/>
                <w:bCs/>
                <w:color w:val="000000"/>
                <w:sz w:val="24"/>
                <w:szCs w:val="24"/>
                <w:lang w:eastAsia="en-US"/>
              </w:rPr>
            </w:pPr>
            <w:r w:rsidRPr="0069214F">
              <w:rPr>
                <w:rFonts w:eastAsiaTheme="minorEastAsia"/>
                <w:b/>
                <w:bCs/>
                <w:color w:val="000000"/>
                <w:sz w:val="24"/>
                <w:szCs w:val="24"/>
                <w:lang w:eastAsia="en-US"/>
              </w:rPr>
              <w:t>Уровень</w:t>
            </w:r>
          </w:p>
        </w:tc>
        <w:tc>
          <w:tcPr>
            <w:tcW w:w="1833"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b/>
                <w:bCs/>
                <w:color w:val="000000"/>
                <w:sz w:val="24"/>
                <w:szCs w:val="24"/>
                <w:lang w:eastAsia="en-US"/>
              </w:rPr>
            </w:pPr>
            <w:r w:rsidRPr="0069214F">
              <w:rPr>
                <w:rFonts w:eastAsiaTheme="minorEastAsia"/>
                <w:b/>
                <w:bCs/>
                <w:color w:val="000000"/>
                <w:sz w:val="24"/>
                <w:szCs w:val="24"/>
                <w:lang w:eastAsia="en-US"/>
              </w:rPr>
              <w:t>Определение вероятности</w:t>
            </w:r>
          </w:p>
        </w:tc>
        <w:tc>
          <w:tcPr>
            <w:tcW w:w="6787"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b/>
                <w:bCs/>
                <w:color w:val="000000"/>
                <w:sz w:val="24"/>
                <w:szCs w:val="24"/>
                <w:lang w:eastAsia="en-US"/>
              </w:rPr>
            </w:pPr>
            <w:r w:rsidRPr="0069214F">
              <w:rPr>
                <w:rFonts w:eastAsiaTheme="minorEastAsia"/>
                <w:b/>
                <w:bCs/>
                <w:color w:val="000000"/>
                <w:sz w:val="24"/>
                <w:szCs w:val="24"/>
                <w:lang w:eastAsia="en-US"/>
              </w:rPr>
              <w:t>Описание</w:t>
            </w:r>
          </w:p>
        </w:tc>
      </w:tr>
      <w:tr w:rsidR="00EB74EC" w:rsidRPr="00EB74EC" w:rsidTr="007F1537">
        <w:trPr>
          <w:trHeight w:val="302"/>
        </w:trPr>
        <w:tc>
          <w:tcPr>
            <w:tcW w:w="1134"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color w:val="000000"/>
                <w:sz w:val="24"/>
                <w:szCs w:val="24"/>
              </w:rPr>
            </w:pPr>
            <w:r w:rsidRPr="0069214F">
              <w:rPr>
                <w:rFonts w:eastAsiaTheme="minorEastAsia"/>
                <w:color w:val="000000"/>
                <w:sz w:val="24"/>
                <w:szCs w:val="24"/>
              </w:rPr>
              <w:t>5</w:t>
            </w:r>
          </w:p>
        </w:tc>
        <w:tc>
          <w:tcPr>
            <w:tcW w:w="1833"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ind w:firstLine="0"/>
              <w:jc w:val="left"/>
              <w:rPr>
                <w:rFonts w:eastAsiaTheme="minorEastAsia"/>
                <w:sz w:val="24"/>
                <w:szCs w:val="24"/>
              </w:rPr>
            </w:pPr>
            <w:r w:rsidRPr="0069214F">
              <w:rPr>
                <w:rFonts w:eastAsiaTheme="minorEastAsia"/>
                <w:sz w:val="24"/>
                <w:szCs w:val="24"/>
              </w:rPr>
              <w:t>Частая</w:t>
            </w:r>
          </w:p>
        </w:tc>
        <w:tc>
          <w:tcPr>
            <w:tcW w:w="6787"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color w:val="000000"/>
                <w:sz w:val="24"/>
                <w:szCs w:val="24"/>
                <w:lang w:eastAsia="en-US"/>
              </w:rPr>
            </w:pPr>
            <w:r w:rsidRPr="0069214F">
              <w:rPr>
                <w:rFonts w:eastAsiaTheme="minorEastAsia"/>
                <w:color w:val="000000"/>
                <w:sz w:val="24"/>
                <w:szCs w:val="24"/>
                <w:lang w:eastAsia="en-US"/>
              </w:rPr>
              <w:t xml:space="preserve">Ежедневно </w:t>
            </w:r>
          </w:p>
        </w:tc>
      </w:tr>
      <w:tr w:rsidR="00EB74EC" w:rsidRPr="00EB74EC" w:rsidTr="007F1537">
        <w:trPr>
          <w:trHeight w:val="307"/>
        </w:trPr>
        <w:tc>
          <w:tcPr>
            <w:tcW w:w="1134"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color w:val="000000"/>
                <w:sz w:val="24"/>
                <w:szCs w:val="24"/>
              </w:rPr>
            </w:pPr>
            <w:r w:rsidRPr="0069214F">
              <w:rPr>
                <w:rFonts w:eastAsiaTheme="minorEastAsia"/>
                <w:color w:val="000000"/>
                <w:sz w:val="24"/>
                <w:szCs w:val="24"/>
              </w:rPr>
              <w:t>4</w:t>
            </w:r>
          </w:p>
        </w:tc>
        <w:tc>
          <w:tcPr>
            <w:tcW w:w="1833"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ind w:firstLine="0"/>
              <w:jc w:val="left"/>
              <w:rPr>
                <w:rFonts w:eastAsiaTheme="minorEastAsia"/>
                <w:sz w:val="24"/>
                <w:szCs w:val="24"/>
              </w:rPr>
            </w:pPr>
            <w:r w:rsidRPr="0069214F">
              <w:rPr>
                <w:rFonts w:eastAsiaTheme="minorEastAsia"/>
                <w:sz w:val="24"/>
                <w:szCs w:val="24"/>
              </w:rPr>
              <w:t>Возможная</w:t>
            </w:r>
          </w:p>
        </w:tc>
        <w:tc>
          <w:tcPr>
            <w:tcW w:w="6787"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color w:val="000000"/>
                <w:sz w:val="24"/>
                <w:szCs w:val="24"/>
                <w:lang w:eastAsia="en-US"/>
              </w:rPr>
            </w:pPr>
            <w:r w:rsidRPr="0069214F">
              <w:rPr>
                <w:rFonts w:eastAsiaTheme="minorEastAsia"/>
                <w:color w:val="000000"/>
                <w:sz w:val="24"/>
                <w:szCs w:val="24"/>
                <w:lang w:eastAsia="en-US"/>
              </w:rPr>
              <w:t>Еженедельно</w:t>
            </w:r>
          </w:p>
        </w:tc>
      </w:tr>
      <w:tr w:rsidR="00EB74EC" w:rsidRPr="00EB74EC" w:rsidTr="007F1537">
        <w:trPr>
          <w:trHeight w:val="302"/>
        </w:trPr>
        <w:tc>
          <w:tcPr>
            <w:tcW w:w="1134"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color w:val="000000"/>
                <w:sz w:val="24"/>
                <w:szCs w:val="24"/>
              </w:rPr>
            </w:pPr>
            <w:r w:rsidRPr="0069214F">
              <w:rPr>
                <w:rFonts w:eastAsiaTheme="minorEastAsia"/>
                <w:color w:val="000000"/>
                <w:sz w:val="24"/>
                <w:szCs w:val="24"/>
              </w:rPr>
              <w:t>3</w:t>
            </w:r>
          </w:p>
        </w:tc>
        <w:tc>
          <w:tcPr>
            <w:tcW w:w="1833"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ind w:firstLine="0"/>
              <w:jc w:val="left"/>
              <w:rPr>
                <w:rFonts w:eastAsiaTheme="minorEastAsia"/>
                <w:sz w:val="24"/>
                <w:szCs w:val="24"/>
              </w:rPr>
            </w:pPr>
            <w:r w:rsidRPr="0069214F">
              <w:rPr>
                <w:rFonts w:eastAsiaTheme="minorEastAsia"/>
                <w:sz w:val="24"/>
                <w:szCs w:val="24"/>
              </w:rPr>
              <w:t>Эпизодическая</w:t>
            </w:r>
          </w:p>
        </w:tc>
        <w:tc>
          <w:tcPr>
            <w:tcW w:w="6787"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color w:val="000000"/>
                <w:sz w:val="24"/>
                <w:szCs w:val="24"/>
                <w:lang w:eastAsia="en-US"/>
              </w:rPr>
            </w:pPr>
            <w:r w:rsidRPr="0069214F">
              <w:rPr>
                <w:rFonts w:eastAsiaTheme="minorEastAsia"/>
                <w:color w:val="000000"/>
                <w:sz w:val="24"/>
                <w:szCs w:val="24"/>
                <w:lang w:eastAsia="en-US"/>
              </w:rPr>
              <w:t>Ежемесячно</w:t>
            </w:r>
          </w:p>
        </w:tc>
      </w:tr>
      <w:tr w:rsidR="00EB74EC" w:rsidRPr="00EB74EC" w:rsidTr="007F1537">
        <w:trPr>
          <w:trHeight w:val="302"/>
        </w:trPr>
        <w:tc>
          <w:tcPr>
            <w:tcW w:w="1134"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color w:val="000000"/>
                <w:sz w:val="24"/>
                <w:szCs w:val="24"/>
              </w:rPr>
            </w:pPr>
            <w:r w:rsidRPr="0069214F">
              <w:rPr>
                <w:rFonts w:eastAsiaTheme="minorEastAsia"/>
                <w:color w:val="000000"/>
                <w:sz w:val="24"/>
                <w:szCs w:val="24"/>
              </w:rPr>
              <w:t>2</w:t>
            </w:r>
          </w:p>
        </w:tc>
        <w:tc>
          <w:tcPr>
            <w:tcW w:w="1833"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ind w:firstLine="0"/>
              <w:jc w:val="left"/>
              <w:rPr>
                <w:rFonts w:eastAsiaTheme="minorEastAsia"/>
                <w:sz w:val="24"/>
                <w:szCs w:val="24"/>
              </w:rPr>
            </w:pPr>
            <w:r w:rsidRPr="0069214F">
              <w:rPr>
                <w:rFonts w:eastAsiaTheme="minorEastAsia"/>
                <w:sz w:val="24"/>
                <w:szCs w:val="24"/>
              </w:rPr>
              <w:t>Отдаленная</w:t>
            </w:r>
          </w:p>
        </w:tc>
        <w:tc>
          <w:tcPr>
            <w:tcW w:w="6787"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color w:val="000000"/>
                <w:sz w:val="24"/>
                <w:szCs w:val="24"/>
                <w:lang w:eastAsia="en-US"/>
              </w:rPr>
            </w:pPr>
            <w:r w:rsidRPr="0069214F">
              <w:rPr>
                <w:rFonts w:eastAsiaTheme="minorEastAsia"/>
                <w:color w:val="000000"/>
                <w:sz w:val="24"/>
                <w:szCs w:val="24"/>
                <w:lang w:eastAsia="en-US"/>
              </w:rPr>
              <w:t>Ежегодно</w:t>
            </w:r>
          </w:p>
        </w:tc>
      </w:tr>
      <w:tr w:rsidR="00EB74EC" w:rsidRPr="00EB74EC" w:rsidTr="007F1537">
        <w:trPr>
          <w:trHeight w:val="322"/>
        </w:trPr>
        <w:tc>
          <w:tcPr>
            <w:tcW w:w="1134"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color w:val="000000"/>
                <w:sz w:val="24"/>
                <w:szCs w:val="24"/>
              </w:rPr>
            </w:pPr>
            <w:r w:rsidRPr="0069214F">
              <w:rPr>
                <w:rFonts w:eastAsiaTheme="minorEastAsia"/>
                <w:color w:val="000000"/>
                <w:sz w:val="24"/>
                <w:szCs w:val="24"/>
              </w:rPr>
              <w:t>1</w:t>
            </w:r>
          </w:p>
        </w:tc>
        <w:tc>
          <w:tcPr>
            <w:tcW w:w="1833"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ind w:firstLine="0"/>
              <w:jc w:val="left"/>
              <w:rPr>
                <w:rFonts w:eastAsiaTheme="minorEastAsia"/>
                <w:sz w:val="24"/>
                <w:szCs w:val="24"/>
              </w:rPr>
            </w:pPr>
            <w:r w:rsidRPr="0069214F">
              <w:rPr>
                <w:rFonts w:eastAsiaTheme="minorEastAsia"/>
                <w:sz w:val="24"/>
                <w:szCs w:val="24"/>
              </w:rPr>
              <w:t xml:space="preserve"> Маловероятная</w:t>
            </w:r>
          </w:p>
        </w:tc>
        <w:tc>
          <w:tcPr>
            <w:tcW w:w="6787" w:type="dxa"/>
            <w:tcBorders>
              <w:top w:val="single" w:sz="6" w:space="0" w:color="auto"/>
              <w:left w:val="single" w:sz="6" w:space="0" w:color="auto"/>
              <w:bottom w:val="single" w:sz="6" w:space="0" w:color="auto"/>
              <w:right w:val="single" w:sz="6" w:space="0" w:color="auto"/>
            </w:tcBorders>
          </w:tcPr>
          <w:p w:rsidR="00EB74EC" w:rsidRPr="0069214F" w:rsidRDefault="00EB74EC" w:rsidP="00EB74EC">
            <w:pPr>
              <w:widowControl/>
              <w:ind w:firstLine="0"/>
              <w:rPr>
                <w:rFonts w:eastAsiaTheme="minorEastAsia"/>
                <w:color w:val="000000"/>
                <w:sz w:val="24"/>
                <w:szCs w:val="24"/>
                <w:lang w:eastAsia="en-US"/>
              </w:rPr>
            </w:pPr>
            <w:r w:rsidRPr="0069214F">
              <w:rPr>
                <w:rFonts w:eastAsiaTheme="minorEastAsia"/>
                <w:color w:val="000000"/>
                <w:sz w:val="24"/>
                <w:szCs w:val="24"/>
                <w:lang w:eastAsia="en-US"/>
              </w:rPr>
              <w:t>Реже одного раза в год</w:t>
            </w:r>
          </w:p>
        </w:tc>
      </w:tr>
    </w:tbl>
    <w:p w:rsidR="00EB74EC" w:rsidRPr="00EB74EC" w:rsidRDefault="00EB74EC" w:rsidP="00EB74EC">
      <w:pPr>
        <w:widowControl/>
        <w:rPr>
          <w:rFonts w:eastAsiaTheme="minorEastAsia"/>
          <w:b/>
          <w:bCs/>
          <w:color w:val="000000"/>
          <w:sz w:val="28"/>
          <w:szCs w:val="28"/>
          <w:lang w:eastAsia="en-US"/>
        </w:rPr>
      </w:pPr>
      <w:bookmarkStart w:id="20" w:name="bookmark100"/>
    </w:p>
    <w:bookmarkEnd w:id="20"/>
    <w:p w:rsidR="00EB74EC" w:rsidRPr="00A123E5" w:rsidRDefault="00EB74EC" w:rsidP="00EB74EC">
      <w:pPr>
        <w:widowControl/>
        <w:ind w:firstLine="567"/>
        <w:rPr>
          <w:rFonts w:eastAsiaTheme="minorEastAsia"/>
          <w:b/>
          <w:color w:val="000000"/>
          <w:sz w:val="24"/>
          <w:szCs w:val="24"/>
          <w:lang w:eastAsia="en-US"/>
        </w:rPr>
      </w:pPr>
      <w:r w:rsidRPr="00A123E5">
        <w:rPr>
          <w:rFonts w:eastAsiaTheme="minorEastAsia"/>
          <w:b/>
          <w:color w:val="000000"/>
          <w:sz w:val="24"/>
          <w:szCs w:val="24"/>
          <w:lang w:eastAsia="en-US"/>
        </w:rPr>
        <w:t>I.3 Риски, вероятность которых не может быть определена</w:t>
      </w:r>
    </w:p>
    <w:p w:rsidR="00EB74EC" w:rsidRPr="00EB74EC" w:rsidRDefault="00EB74EC"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Вероятность систематических неисправностей оценить сложно. Если точность определения вероятности риска ставится под сомнение, то часто бывает необходимо установить широкий диапазон вероятности риска или установить, что точность определения вероятности риска не хуже некоторой конкретной величины. Можно привести примеры опасностей, когда очень трудно определить вероятность риска:</w:t>
      </w:r>
    </w:p>
    <w:p w:rsidR="00EB74EC"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Pr="00EB74EC">
        <w:rPr>
          <w:rFonts w:eastAsiaTheme="minorEastAsia"/>
          <w:color w:val="000000"/>
          <w:sz w:val="24"/>
          <w:szCs w:val="24"/>
          <w:lang w:eastAsia="en-US"/>
        </w:rPr>
        <w:t xml:space="preserve"> отказ программного обеспечения;</w:t>
      </w:r>
    </w:p>
    <w:p w:rsidR="00EB74EC"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Pr="00EB74EC">
        <w:rPr>
          <w:rFonts w:eastAsiaTheme="minorEastAsia"/>
          <w:color w:val="000000"/>
          <w:sz w:val="24"/>
          <w:szCs w:val="24"/>
          <w:lang w:eastAsia="en-US"/>
        </w:rPr>
        <w:t xml:space="preserve"> ситуации, связанные с саботажем или вмешательством;</w:t>
      </w:r>
    </w:p>
    <w:p w:rsidR="00EB74EC"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Pr="00EB74EC">
        <w:rPr>
          <w:rFonts w:eastAsiaTheme="minorEastAsia"/>
          <w:color w:val="000000"/>
          <w:sz w:val="24"/>
          <w:szCs w:val="24"/>
          <w:lang w:eastAsia="en-US"/>
        </w:rPr>
        <w:t xml:space="preserve"> новые, плохо изученные опасности, такие как присутствие неожиданного инфекционного агента в образце как возбудителя </w:t>
      </w:r>
      <w:proofErr w:type="spellStart"/>
      <w:r w:rsidRPr="00EB74EC">
        <w:rPr>
          <w:rFonts w:eastAsiaTheme="minorEastAsia"/>
          <w:color w:val="000000"/>
          <w:sz w:val="24"/>
          <w:szCs w:val="24"/>
          <w:lang w:eastAsia="en-US"/>
        </w:rPr>
        <w:t>Bovine</w:t>
      </w:r>
      <w:proofErr w:type="spellEnd"/>
      <w:r w:rsidRPr="00EB74EC">
        <w:rPr>
          <w:rFonts w:eastAsiaTheme="minorEastAsia"/>
          <w:color w:val="000000"/>
          <w:sz w:val="24"/>
          <w:szCs w:val="24"/>
          <w:lang w:eastAsia="en-US"/>
        </w:rPr>
        <w:t xml:space="preserve"> </w:t>
      </w:r>
      <w:proofErr w:type="spellStart"/>
      <w:r w:rsidRPr="00EB74EC">
        <w:rPr>
          <w:rFonts w:eastAsiaTheme="minorEastAsia"/>
          <w:color w:val="000000"/>
          <w:sz w:val="24"/>
          <w:szCs w:val="24"/>
          <w:lang w:eastAsia="en-US"/>
        </w:rPr>
        <w:t>Spongiform</w:t>
      </w:r>
      <w:proofErr w:type="spellEnd"/>
      <w:r w:rsidRPr="00EB74EC">
        <w:rPr>
          <w:rFonts w:eastAsiaTheme="minorEastAsia"/>
          <w:color w:val="000000"/>
          <w:sz w:val="24"/>
          <w:szCs w:val="24"/>
          <w:lang w:eastAsia="en-US"/>
        </w:rPr>
        <w:t>;</w:t>
      </w:r>
    </w:p>
    <w:p w:rsidR="00EB74EC" w:rsidRPr="00EB74EC" w:rsidRDefault="00EB74EC" w:rsidP="00EB74EC">
      <w:pPr>
        <w:widowControl/>
        <w:ind w:firstLine="567"/>
        <w:rPr>
          <w:rFonts w:eastAsiaTheme="minorEastAsia"/>
          <w:color w:val="000000"/>
          <w:sz w:val="24"/>
          <w:szCs w:val="24"/>
          <w:lang w:eastAsia="en-US"/>
        </w:rPr>
      </w:pPr>
      <w:r>
        <w:rPr>
          <w:rFonts w:eastAsiaTheme="minorEastAsia"/>
          <w:color w:val="000000"/>
          <w:sz w:val="24"/>
          <w:szCs w:val="24"/>
          <w:lang w:eastAsia="en-US"/>
        </w:rPr>
        <w:t>-</w:t>
      </w:r>
      <w:r w:rsidRPr="00EB74EC">
        <w:rPr>
          <w:rFonts w:eastAsiaTheme="minorEastAsia"/>
          <w:color w:val="000000"/>
          <w:sz w:val="24"/>
          <w:szCs w:val="24"/>
          <w:lang w:eastAsia="en-US"/>
        </w:rPr>
        <w:t xml:space="preserve"> некоторые токсикологические опасности, такие как наличие </w:t>
      </w:r>
      <w:proofErr w:type="spellStart"/>
      <w:r w:rsidRPr="00EB74EC">
        <w:rPr>
          <w:rFonts w:eastAsiaTheme="minorEastAsia"/>
          <w:color w:val="000000"/>
          <w:sz w:val="24"/>
          <w:szCs w:val="24"/>
          <w:lang w:eastAsia="en-US"/>
        </w:rPr>
        <w:t>генотоксичных</w:t>
      </w:r>
      <w:proofErr w:type="spellEnd"/>
      <w:r w:rsidRPr="00EB74EC">
        <w:rPr>
          <w:rFonts w:eastAsiaTheme="minorEastAsia"/>
          <w:color w:val="000000"/>
          <w:sz w:val="24"/>
          <w:szCs w:val="24"/>
          <w:lang w:eastAsia="en-US"/>
        </w:rPr>
        <w:t xml:space="preserve"> канцерогенных веществ и сенсибилизаторов, когда бывает невозможно установить пороговую величину воздействия, ниже которой не наступает эффект токсичности.</w:t>
      </w:r>
    </w:p>
    <w:p w:rsidR="00EB74EC" w:rsidRPr="00EB74EC" w:rsidRDefault="00EB74EC"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В отсутствие данных о вероятности причинения вреда невозможно определить величину риска и обычно необходимо оценивать риск только на основании характера вреда. Если можно сделать вывод о том, что опасность имеет незначительные практические последствия, то риск может быть сочтен допустимым и в мерах по управлению риском нет необходимости. Однако для значительных опасностей, которые могли бы причинить вред высокой степени тяжести, не может быть установлен уровень воздействия, соответствующий настолько низкому риску, которым можно было бы пренебречь. В таких случаях, величину риска следует определять исходя из вероятности возникновения наиболее неблагоприятного прогнозируемого варианта. В некоторых случаях удобно по умолчанию установить значение вероятности отказов равным единице и меры по управлению риском основывать на исключении опасности, уменьшая вероятность вреда до допустимого уровня или уменьшая тяжесть вреда.</w:t>
      </w:r>
    </w:p>
    <w:p w:rsidR="00EB74EC" w:rsidRPr="00EB74EC" w:rsidRDefault="00EB74EC" w:rsidP="00EB74EC">
      <w:pPr>
        <w:widowControl/>
        <w:ind w:firstLine="567"/>
        <w:rPr>
          <w:rFonts w:eastAsiaTheme="minorEastAsia"/>
          <w:color w:val="000000"/>
          <w:sz w:val="24"/>
          <w:szCs w:val="24"/>
          <w:lang w:eastAsia="en-US"/>
        </w:rPr>
      </w:pPr>
    </w:p>
    <w:p w:rsidR="00EB74EC" w:rsidRPr="00A123E5" w:rsidRDefault="00EB74EC" w:rsidP="00EB74EC">
      <w:pPr>
        <w:widowControl/>
        <w:ind w:firstLine="567"/>
        <w:rPr>
          <w:rFonts w:eastAsiaTheme="minorEastAsia"/>
          <w:b/>
          <w:color w:val="000000"/>
          <w:sz w:val="24"/>
          <w:szCs w:val="24"/>
          <w:lang w:eastAsia="en-US"/>
        </w:rPr>
      </w:pPr>
      <w:r w:rsidRPr="00A123E5">
        <w:rPr>
          <w:rFonts w:eastAsiaTheme="minorEastAsia"/>
          <w:b/>
          <w:color w:val="000000"/>
          <w:sz w:val="24"/>
          <w:szCs w:val="24"/>
          <w:lang w:eastAsia="en-US"/>
        </w:rPr>
        <w:t>I.4 Тяжесть вреда</w:t>
      </w:r>
    </w:p>
    <w:p w:rsidR="00EB74EC" w:rsidRPr="00EB74EC" w:rsidRDefault="00EB74EC"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Для разделения тяжести возможного вреда на уровни, лаборатории следует использовать дескрипторы, подходящие для медицинского изделия. Понятие тяжести вреда фактически представляет собой непрерывное множество, однако на практике для облегчения анализа можно использовать дискретное число уровней тяжести. В таких случаях изготовитель сам устанавливает необходимое число уровней тяжести и способ их определения. Уровни могут быть описательными, как указано в примерах Таблицы I.3. В любом случае определение уровней тяжести не должно включать какой-либо элемент вероятности.</w:t>
      </w:r>
    </w:p>
    <w:p w:rsidR="00EB74EC" w:rsidRPr="00EB74EC" w:rsidRDefault="00EB74EC"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lastRenderedPageBreak/>
        <w:t xml:space="preserve">Лаборатории необходимо выбрать и обосновать уровни тяжести для конкретного исследования при четко установленных условиях его применения. Лаборатории должны сделать эти определения конкретными и ясными, чтобы гарантировать </w:t>
      </w:r>
      <w:proofErr w:type="spellStart"/>
      <w:r w:rsidRPr="00EB74EC">
        <w:rPr>
          <w:rFonts w:eastAsiaTheme="minorEastAsia"/>
          <w:color w:val="000000"/>
          <w:sz w:val="24"/>
          <w:szCs w:val="24"/>
          <w:lang w:eastAsia="en-US"/>
        </w:rPr>
        <w:t>воспроизводимость</w:t>
      </w:r>
      <w:proofErr w:type="spellEnd"/>
      <w:r w:rsidRPr="00EB74EC">
        <w:rPr>
          <w:rFonts w:eastAsiaTheme="minorEastAsia"/>
          <w:color w:val="000000"/>
          <w:sz w:val="24"/>
          <w:szCs w:val="24"/>
          <w:lang w:eastAsia="en-US"/>
        </w:rPr>
        <w:t xml:space="preserve"> их использования.</w:t>
      </w:r>
    </w:p>
    <w:p w:rsidR="00EB74EC" w:rsidRDefault="00EB74EC" w:rsidP="00EB74EC">
      <w:pPr>
        <w:widowControl/>
        <w:ind w:firstLine="0"/>
        <w:jc w:val="center"/>
        <w:rPr>
          <w:rFonts w:eastAsiaTheme="minorEastAsia"/>
          <w:b/>
          <w:bCs/>
          <w:color w:val="000000"/>
          <w:sz w:val="24"/>
          <w:szCs w:val="24"/>
          <w:lang w:eastAsia="en-US"/>
        </w:rPr>
      </w:pPr>
    </w:p>
    <w:p w:rsidR="00EB74EC" w:rsidRPr="00EB74EC" w:rsidRDefault="00EB74EC" w:rsidP="00EB74EC">
      <w:pPr>
        <w:widowControl/>
        <w:ind w:firstLine="0"/>
        <w:jc w:val="center"/>
        <w:rPr>
          <w:rFonts w:eastAsiaTheme="minorEastAsia"/>
          <w:b/>
          <w:bCs/>
          <w:color w:val="000000"/>
          <w:sz w:val="24"/>
          <w:szCs w:val="24"/>
          <w:lang w:eastAsia="en-US"/>
        </w:rPr>
      </w:pPr>
      <w:r w:rsidRPr="00EB74EC">
        <w:rPr>
          <w:rFonts w:eastAsiaTheme="minorEastAsia"/>
          <w:b/>
          <w:bCs/>
          <w:color w:val="000000"/>
          <w:sz w:val="24"/>
          <w:szCs w:val="24"/>
          <w:lang w:eastAsia="en-US"/>
        </w:rPr>
        <w:t xml:space="preserve">Таблица </w:t>
      </w:r>
      <w:r w:rsidRPr="00EB74EC">
        <w:rPr>
          <w:rFonts w:eastAsiaTheme="minorEastAsia"/>
          <w:b/>
          <w:bCs/>
          <w:color w:val="000000"/>
          <w:sz w:val="24"/>
          <w:szCs w:val="24"/>
          <w:lang w:val="en-US" w:eastAsia="en-US"/>
        </w:rPr>
        <w:t>I</w:t>
      </w:r>
      <w:r w:rsidRPr="00EB74EC">
        <w:rPr>
          <w:rFonts w:eastAsiaTheme="minorEastAsia"/>
          <w:b/>
          <w:bCs/>
          <w:color w:val="000000"/>
          <w:sz w:val="24"/>
          <w:szCs w:val="24"/>
          <w:lang w:eastAsia="en-US"/>
        </w:rPr>
        <w:t xml:space="preserve">.3 </w:t>
      </w:r>
      <w:r w:rsidR="0069214F">
        <w:rPr>
          <w:rFonts w:eastAsiaTheme="minorEastAsia"/>
          <w:b/>
          <w:bCs/>
          <w:color w:val="000000"/>
          <w:sz w:val="24"/>
          <w:szCs w:val="24"/>
          <w:lang w:eastAsia="en-US"/>
        </w:rPr>
        <w:t>-</w:t>
      </w:r>
      <w:r w:rsidRPr="00EB74EC">
        <w:rPr>
          <w:rFonts w:eastAsiaTheme="minorEastAsia"/>
          <w:b/>
          <w:bCs/>
          <w:color w:val="000000"/>
          <w:sz w:val="24"/>
          <w:szCs w:val="24"/>
          <w:lang w:eastAsia="en-US"/>
        </w:rPr>
        <w:t xml:space="preserve"> Уровни тяжести (количественные)</w:t>
      </w:r>
    </w:p>
    <w:tbl>
      <w:tblPr>
        <w:tblW w:w="0" w:type="auto"/>
        <w:jc w:val="center"/>
        <w:tblInd w:w="40" w:type="dxa"/>
        <w:tblLayout w:type="fixed"/>
        <w:tblCellMar>
          <w:left w:w="40" w:type="dxa"/>
          <w:right w:w="40" w:type="dxa"/>
        </w:tblCellMar>
        <w:tblLook w:val="0000" w:firstRow="0" w:lastRow="0" w:firstColumn="0" w:lastColumn="0" w:noHBand="0" w:noVBand="0"/>
      </w:tblPr>
      <w:tblGrid>
        <w:gridCol w:w="998"/>
        <w:gridCol w:w="1632"/>
        <w:gridCol w:w="7128"/>
      </w:tblGrid>
      <w:tr w:rsidR="00EB74EC" w:rsidRPr="00EB74EC" w:rsidTr="007F1537">
        <w:trPr>
          <w:trHeight w:val="312"/>
          <w:jc w:val="center"/>
        </w:trPr>
        <w:tc>
          <w:tcPr>
            <w:tcW w:w="998"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Оценка</w:t>
            </w:r>
          </w:p>
        </w:tc>
        <w:tc>
          <w:tcPr>
            <w:tcW w:w="163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Определение тяжести</w:t>
            </w:r>
          </w:p>
        </w:tc>
        <w:tc>
          <w:tcPr>
            <w:tcW w:w="7128"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Описание</w:t>
            </w:r>
          </w:p>
        </w:tc>
      </w:tr>
      <w:tr w:rsidR="00EB74EC" w:rsidRPr="00EB74EC" w:rsidTr="007F1537">
        <w:trPr>
          <w:trHeight w:val="307"/>
          <w:jc w:val="center"/>
        </w:trPr>
        <w:tc>
          <w:tcPr>
            <w:tcW w:w="998"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rPr>
            </w:pPr>
            <w:r w:rsidRPr="00EB74EC">
              <w:rPr>
                <w:rFonts w:eastAsiaTheme="minorEastAsia"/>
                <w:color w:val="000000"/>
                <w:sz w:val="24"/>
                <w:szCs w:val="24"/>
              </w:rPr>
              <w:t>5</w:t>
            </w:r>
          </w:p>
        </w:tc>
        <w:tc>
          <w:tcPr>
            <w:tcW w:w="163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Критическая</w:t>
            </w:r>
          </w:p>
        </w:tc>
        <w:tc>
          <w:tcPr>
            <w:tcW w:w="7128"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Опасные для жизни травмы/летальный исход</w:t>
            </w:r>
          </w:p>
        </w:tc>
      </w:tr>
      <w:tr w:rsidR="00EB74EC" w:rsidRPr="00EB74EC" w:rsidTr="007F1537">
        <w:trPr>
          <w:trHeight w:val="302"/>
          <w:jc w:val="center"/>
        </w:trPr>
        <w:tc>
          <w:tcPr>
            <w:tcW w:w="998"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rPr>
            </w:pPr>
            <w:r w:rsidRPr="00EB74EC">
              <w:rPr>
                <w:rFonts w:eastAsiaTheme="minorEastAsia"/>
                <w:color w:val="000000"/>
                <w:sz w:val="24"/>
                <w:szCs w:val="24"/>
              </w:rPr>
              <w:t>4</w:t>
            </w:r>
          </w:p>
        </w:tc>
        <w:tc>
          <w:tcPr>
            <w:tcW w:w="163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Серьезная</w:t>
            </w:r>
          </w:p>
        </w:tc>
        <w:tc>
          <w:tcPr>
            <w:tcW w:w="7128"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Необратимые травмы или поражения</w:t>
            </w:r>
          </w:p>
        </w:tc>
      </w:tr>
      <w:tr w:rsidR="00EB74EC" w:rsidRPr="00EB74EC" w:rsidTr="007F1537">
        <w:trPr>
          <w:trHeight w:val="523"/>
          <w:jc w:val="center"/>
        </w:trPr>
        <w:tc>
          <w:tcPr>
            <w:tcW w:w="998" w:type="dxa"/>
            <w:tcBorders>
              <w:top w:val="single" w:sz="6" w:space="0" w:color="auto"/>
              <w:left w:val="single" w:sz="6" w:space="0" w:color="auto"/>
              <w:bottom w:val="single" w:sz="6" w:space="0" w:color="auto"/>
              <w:right w:val="single" w:sz="6" w:space="0" w:color="auto"/>
            </w:tcBorders>
            <w:vAlign w:val="center"/>
          </w:tcPr>
          <w:p w:rsidR="00EB74EC" w:rsidRPr="00EB74EC" w:rsidRDefault="00EB74EC" w:rsidP="00EB74EC">
            <w:pPr>
              <w:widowControl/>
              <w:ind w:firstLine="0"/>
              <w:rPr>
                <w:rFonts w:eastAsiaTheme="minorEastAsia"/>
                <w:color w:val="000000"/>
                <w:sz w:val="24"/>
                <w:szCs w:val="24"/>
              </w:rPr>
            </w:pPr>
            <w:r w:rsidRPr="00EB74EC">
              <w:rPr>
                <w:rFonts w:eastAsiaTheme="minorEastAsia"/>
                <w:color w:val="000000"/>
                <w:sz w:val="24"/>
                <w:szCs w:val="24"/>
              </w:rPr>
              <w:t>3</w:t>
            </w:r>
          </w:p>
        </w:tc>
        <w:tc>
          <w:tcPr>
            <w:tcW w:w="1632" w:type="dxa"/>
            <w:tcBorders>
              <w:top w:val="single" w:sz="6" w:space="0" w:color="auto"/>
              <w:left w:val="single" w:sz="6" w:space="0" w:color="auto"/>
              <w:bottom w:val="single" w:sz="6" w:space="0" w:color="auto"/>
              <w:right w:val="single" w:sz="6" w:space="0" w:color="auto"/>
            </w:tcBorders>
            <w:vAlign w:val="center"/>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Значительная</w:t>
            </w:r>
          </w:p>
        </w:tc>
        <w:tc>
          <w:tcPr>
            <w:tcW w:w="7128" w:type="dxa"/>
            <w:tcBorders>
              <w:top w:val="single" w:sz="6" w:space="0" w:color="auto"/>
              <w:left w:val="single" w:sz="6" w:space="0" w:color="auto"/>
              <w:bottom w:val="single" w:sz="6" w:space="0" w:color="auto"/>
              <w:right w:val="single" w:sz="6" w:space="0" w:color="auto"/>
            </w:tcBorders>
            <w:vAlign w:val="center"/>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Кратковременные травмы или повреждения; обратимые после медицинского вмешательства</w:t>
            </w:r>
          </w:p>
        </w:tc>
      </w:tr>
      <w:tr w:rsidR="00EB74EC" w:rsidRPr="00EB74EC" w:rsidTr="007F1537">
        <w:trPr>
          <w:trHeight w:val="302"/>
          <w:jc w:val="center"/>
        </w:trPr>
        <w:tc>
          <w:tcPr>
            <w:tcW w:w="998"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rPr>
            </w:pPr>
            <w:r w:rsidRPr="00EB74EC">
              <w:rPr>
                <w:rFonts w:eastAsiaTheme="minorEastAsia"/>
                <w:color w:val="000000"/>
                <w:sz w:val="24"/>
                <w:szCs w:val="24"/>
              </w:rPr>
              <w:t>2</w:t>
            </w:r>
          </w:p>
        </w:tc>
        <w:tc>
          <w:tcPr>
            <w:tcW w:w="163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Умеренная</w:t>
            </w:r>
          </w:p>
        </w:tc>
        <w:tc>
          <w:tcPr>
            <w:tcW w:w="7128"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 xml:space="preserve">Временные травмы или повреждения; обратимые без медицинского вмешательства  </w:t>
            </w:r>
          </w:p>
        </w:tc>
      </w:tr>
      <w:tr w:rsidR="00EB74EC" w:rsidRPr="00EB74EC" w:rsidTr="007F1537">
        <w:trPr>
          <w:trHeight w:val="322"/>
          <w:jc w:val="center"/>
        </w:trPr>
        <w:tc>
          <w:tcPr>
            <w:tcW w:w="998"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rPr>
            </w:pPr>
            <w:r w:rsidRPr="00EB74EC">
              <w:rPr>
                <w:rFonts w:eastAsiaTheme="minorEastAsia"/>
                <w:color w:val="000000"/>
                <w:sz w:val="24"/>
                <w:szCs w:val="24"/>
              </w:rPr>
              <w:t>1</w:t>
            </w:r>
          </w:p>
        </w:tc>
        <w:tc>
          <w:tcPr>
            <w:tcW w:w="163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Пренебрежимо малая</w:t>
            </w:r>
          </w:p>
        </w:tc>
        <w:tc>
          <w:tcPr>
            <w:tcW w:w="7128"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Временный дискомфорт или несущественная травма</w:t>
            </w:r>
          </w:p>
        </w:tc>
      </w:tr>
    </w:tbl>
    <w:p w:rsidR="003C7ABF" w:rsidRPr="00EB74EC" w:rsidRDefault="003C7ABF" w:rsidP="00EB74EC">
      <w:pPr>
        <w:widowControl/>
        <w:ind w:firstLine="567"/>
        <w:rPr>
          <w:rFonts w:eastAsiaTheme="minorEastAsia"/>
          <w:color w:val="000000"/>
          <w:sz w:val="24"/>
          <w:szCs w:val="24"/>
          <w:lang w:eastAsia="en-US"/>
        </w:rPr>
      </w:pPr>
    </w:p>
    <w:p w:rsidR="00EB74EC" w:rsidRPr="00A123E5" w:rsidRDefault="00EB74EC" w:rsidP="00EB74EC">
      <w:pPr>
        <w:widowControl/>
        <w:ind w:firstLine="567"/>
        <w:rPr>
          <w:rFonts w:eastAsiaTheme="minorEastAsia"/>
          <w:b/>
          <w:color w:val="000000"/>
          <w:sz w:val="24"/>
          <w:szCs w:val="24"/>
          <w:lang w:eastAsia="en-US"/>
        </w:rPr>
      </w:pPr>
      <w:r w:rsidRPr="00A123E5">
        <w:rPr>
          <w:rFonts w:eastAsiaTheme="minorEastAsia"/>
          <w:b/>
          <w:color w:val="000000"/>
          <w:sz w:val="24"/>
          <w:szCs w:val="24"/>
          <w:lang w:eastAsia="en-US"/>
        </w:rPr>
        <w:t>I.5 Определение риска тяжести</w:t>
      </w:r>
    </w:p>
    <w:p w:rsidR="003C7ABF" w:rsidRDefault="00EB74EC" w:rsidP="00EB74EC">
      <w:pPr>
        <w:widowControl/>
        <w:ind w:firstLine="567"/>
        <w:rPr>
          <w:rFonts w:eastAsiaTheme="minorEastAsia"/>
          <w:color w:val="000000"/>
          <w:sz w:val="24"/>
          <w:szCs w:val="24"/>
          <w:lang w:eastAsia="en-US"/>
        </w:rPr>
      </w:pPr>
      <w:r w:rsidRPr="00EB74EC">
        <w:rPr>
          <w:rFonts w:eastAsiaTheme="minorEastAsia"/>
          <w:color w:val="000000"/>
          <w:sz w:val="24"/>
          <w:szCs w:val="24"/>
          <w:lang w:eastAsia="en-US"/>
        </w:rPr>
        <w:t xml:space="preserve">Для определения риска можно использовать применение матрицы N х M для описания вероятности и тяжести риска для каждой опасной ситуации.  Каждый элемент матрицы представляет собой подгруппу полного набора возможных рисков. Определяют N уровней вероятности и M уровней тяжести, как в предыдущих примерах в Таблицах  I.1, 1.2 и  I.3. Элементы матрицы образованы пересечением диапазона возможных вероятностей и диапазона возможной тяжести (возможных последствий). Простым примером является матрица 5 x 5, основанная на определениях, взятых из Таблиц I.1 и I.2 и I.3. Лаборатории следует давать определения в соответствии со спецификой конкретного изделия; определения должны быть настолько точными, чтобы можно было обеспечить </w:t>
      </w:r>
      <w:proofErr w:type="spellStart"/>
      <w:r w:rsidRPr="00EB74EC">
        <w:rPr>
          <w:rFonts w:eastAsiaTheme="minorEastAsia"/>
          <w:color w:val="000000"/>
          <w:sz w:val="24"/>
          <w:szCs w:val="24"/>
          <w:lang w:eastAsia="en-US"/>
        </w:rPr>
        <w:t>воспроизводимость</w:t>
      </w:r>
      <w:proofErr w:type="spellEnd"/>
      <w:r w:rsidRPr="00EB74EC">
        <w:rPr>
          <w:rFonts w:eastAsiaTheme="minorEastAsia"/>
          <w:color w:val="000000"/>
          <w:sz w:val="24"/>
          <w:szCs w:val="24"/>
          <w:lang w:eastAsia="en-US"/>
        </w:rPr>
        <w:t xml:space="preserve"> их применения. Фактические зоны будут установлены на основе критериев приемлемости риска, определенных в соответствии с 6.1.</w:t>
      </w:r>
    </w:p>
    <w:p w:rsidR="00EB74EC" w:rsidRDefault="00EB74EC" w:rsidP="00EB74EC">
      <w:pPr>
        <w:widowControl/>
        <w:ind w:firstLine="567"/>
        <w:rPr>
          <w:rFonts w:eastAsiaTheme="minorEastAsia"/>
          <w:color w:val="000000"/>
          <w:sz w:val="24"/>
          <w:szCs w:val="24"/>
          <w:lang w:eastAsia="en-US"/>
        </w:rPr>
      </w:pPr>
    </w:p>
    <w:p w:rsidR="00EB74EC" w:rsidRPr="00EB74EC" w:rsidRDefault="00EB74EC" w:rsidP="00EB74EC">
      <w:pPr>
        <w:widowControl/>
        <w:ind w:firstLine="567"/>
        <w:rPr>
          <w:rFonts w:eastAsiaTheme="minorEastAsia"/>
          <w:b/>
          <w:bCs/>
          <w:color w:val="000000"/>
          <w:sz w:val="24"/>
          <w:szCs w:val="24"/>
          <w:lang w:eastAsia="en-US"/>
        </w:rPr>
      </w:pPr>
      <w:r w:rsidRPr="00EB74EC">
        <w:rPr>
          <w:rFonts w:eastAsiaTheme="minorEastAsia"/>
          <w:b/>
          <w:bCs/>
          <w:color w:val="000000"/>
          <w:sz w:val="24"/>
          <w:szCs w:val="24"/>
          <w:lang w:eastAsia="en-US"/>
        </w:rPr>
        <w:t xml:space="preserve">Таблица </w:t>
      </w:r>
      <w:r w:rsidRPr="00EB74EC">
        <w:rPr>
          <w:rFonts w:eastAsiaTheme="minorEastAsia"/>
          <w:b/>
          <w:bCs/>
          <w:color w:val="000000"/>
          <w:sz w:val="24"/>
          <w:szCs w:val="24"/>
          <w:lang w:val="en-US" w:eastAsia="en-US"/>
        </w:rPr>
        <w:t>I</w:t>
      </w:r>
      <w:r w:rsidRPr="00EB74EC">
        <w:rPr>
          <w:rFonts w:eastAsiaTheme="minorEastAsia"/>
          <w:b/>
          <w:bCs/>
          <w:color w:val="000000"/>
          <w:sz w:val="24"/>
          <w:szCs w:val="24"/>
          <w:lang w:eastAsia="en-US"/>
        </w:rPr>
        <w:t xml:space="preserve">.4 </w:t>
      </w:r>
      <w:r w:rsidR="0069214F">
        <w:rPr>
          <w:rFonts w:eastAsiaTheme="minorEastAsia"/>
          <w:b/>
          <w:bCs/>
          <w:color w:val="000000"/>
          <w:sz w:val="24"/>
          <w:szCs w:val="24"/>
          <w:lang w:eastAsia="en-US"/>
        </w:rPr>
        <w:t>-</w:t>
      </w:r>
      <w:r w:rsidRPr="00EB74EC">
        <w:rPr>
          <w:rFonts w:eastAsiaTheme="minorEastAsia"/>
          <w:b/>
          <w:bCs/>
          <w:color w:val="000000"/>
          <w:sz w:val="24"/>
          <w:szCs w:val="24"/>
          <w:lang w:eastAsia="en-US"/>
        </w:rPr>
        <w:t xml:space="preserve"> Пример матрицы риска с двумя зонами</w:t>
      </w:r>
    </w:p>
    <w:p w:rsidR="00EB74EC" w:rsidRDefault="00A123E5" w:rsidP="0069214F">
      <w:pPr>
        <w:widowControl/>
        <w:ind w:firstLine="0"/>
        <w:rPr>
          <w:rFonts w:eastAsiaTheme="minorEastAsia"/>
          <w:color w:val="000000"/>
          <w:sz w:val="24"/>
          <w:szCs w:val="24"/>
          <w:lang w:eastAsia="en-US"/>
        </w:rPr>
      </w:pPr>
      <w:r w:rsidRPr="004C2B9F">
        <w:rPr>
          <w:noProof/>
          <w:color w:val="000000"/>
        </w:rPr>
        <w:drawing>
          <wp:inline distT="0" distB="0" distL="0" distR="0" wp14:anchorId="7C360339" wp14:editId="3F26A163">
            <wp:extent cx="6305910" cy="31055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15075" cy="3110024"/>
                    </a:xfrm>
                    <a:prstGeom prst="rect">
                      <a:avLst/>
                    </a:prstGeom>
                    <a:noFill/>
                    <a:ln>
                      <a:noFill/>
                    </a:ln>
                  </pic:spPr>
                </pic:pic>
              </a:graphicData>
            </a:graphic>
          </wp:inline>
        </w:drawing>
      </w:r>
    </w:p>
    <w:p w:rsidR="003C7ABF" w:rsidRPr="00EB74EC" w:rsidRDefault="003C7ABF" w:rsidP="00EB74EC">
      <w:pPr>
        <w:widowControl/>
        <w:ind w:firstLine="567"/>
        <w:rPr>
          <w:rFonts w:eastAsiaTheme="minorEastAsia"/>
          <w:color w:val="000000"/>
          <w:sz w:val="24"/>
          <w:szCs w:val="24"/>
          <w:lang w:eastAsia="en-US"/>
        </w:rPr>
      </w:pPr>
    </w:p>
    <w:p w:rsidR="00EB74EC" w:rsidRPr="00EB74EC" w:rsidRDefault="00EB74EC" w:rsidP="00EB74EC">
      <w:pPr>
        <w:widowControl/>
        <w:ind w:firstLine="0"/>
        <w:jc w:val="center"/>
        <w:rPr>
          <w:rFonts w:eastAsiaTheme="minorEastAsia"/>
          <w:color w:val="000000"/>
          <w:sz w:val="24"/>
          <w:szCs w:val="24"/>
          <w:lang w:eastAsia="en-US"/>
        </w:rPr>
      </w:pPr>
      <w:r w:rsidRPr="00EB74EC">
        <w:rPr>
          <w:rFonts w:eastAsiaTheme="minorEastAsia"/>
          <w:b/>
          <w:bCs/>
          <w:color w:val="000000"/>
          <w:sz w:val="24"/>
          <w:szCs w:val="24"/>
          <w:lang w:eastAsia="en-US"/>
        </w:rPr>
        <w:t xml:space="preserve">Таблица </w:t>
      </w:r>
      <w:r w:rsidRPr="00EB74EC">
        <w:rPr>
          <w:rFonts w:eastAsiaTheme="minorEastAsia"/>
          <w:b/>
          <w:bCs/>
          <w:color w:val="000000"/>
          <w:sz w:val="24"/>
          <w:szCs w:val="24"/>
          <w:lang w:val="en-US" w:eastAsia="en-US"/>
        </w:rPr>
        <w:t>I</w:t>
      </w:r>
      <w:r w:rsidRPr="00EB74EC">
        <w:rPr>
          <w:rFonts w:eastAsiaTheme="minorEastAsia"/>
          <w:b/>
          <w:bCs/>
          <w:color w:val="000000"/>
          <w:sz w:val="24"/>
          <w:szCs w:val="24"/>
          <w:lang w:eastAsia="en-US"/>
        </w:rPr>
        <w:t>.5 — Пример матрицы риска с тремя зонами</w:t>
      </w:r>
    </w:p>
    <w:p w:rsidR="00EB74EC" w:rsidRDefault="00EB74EC" w:rsidP="00EB74EC">
      <w:pPr>
        <w:widowControl/>
        <w:ind w:firstLine="0"/>
        <w:jc w:val="center"/>
        <w:rPr>
          <w:rFonts w:eastAsiaTheme="minorEastAsia"/>
          <w:b/>
          <w:bCs/>
          <w:color w:val="000000"/>
          <w:sz w:val="24"/>
          <w:szCs w:val="24"/>
          <w:lang w:eastAsia="en-US"/>
        </w:rPr>
      </w:pPr>
      <w:proofErr w:type="spellStart"/>
      <w:r w:rsidRPr="00EB74EC">
        <w:rPr>
          <w:rFonts w:eastAsiaTheme="minorEastAsia"/>
          <w:b/>
          <w:bCs/>
          <w:color w:val="000000"/>
          <w:sz w:val="24"/>
          <w:szCs w:val="24"/>
          <w:lang w:val="en-US" w:eastAsia="en-US"/>
        </w:rPr>
        <w:t>Общая</w:t>
      </w:r>
      <w:proofErr w:type="spellEnd"/>
      <w:r w:rsidRPr="00EB74EC">
        <w:rPr>
          <w:rFonts w:eastAsiaTheme="minorEastAsia"/>
          <w:b/>
          <w:bCs/>
          <w:color w:val="000000"/>
          <w:sz w:val="24"/>
          <w:szCs w:val="24"/>
          <w:lang w:val="en-US" w:eastAsia="en-US"/>
        </w:rPr>
        <w:t xml:space="preserve"> </w:t>
      </w:r>
      <w:proofErr w:type="spellStart"/>
      <w:r w:rsidRPr="00EB74EC">
        <w:rPr>
          <w:rFonts w:eastAsiaTheme="minorEastAsia"/>
          <w:b/>
          <w:bCs/>
          <w:color w:val="000000"/>
          <w:sz w:val="24"/>
          <w:szCs w:val="24"/>
          <w:lang w:val="en-US" w:eastAsia="en-US"/>
        </w:rPr>
        <w:t>вероятность</w:t>
      </w:r>
      <w:proofErr w:type="spellEnd"/>
      <w:r w:rsidRPr="00EB74EC">
        <w:rPr>
          <w:rFonts w:eastAsiaTheme="minorEastAsia"/>
          <w:b/>
          <w:bCs/>
          <w:color w:val="000000"/>
          <w:sz w:val="24"/>
          <w:szCs w:val="24"/>
          <w:lang w:val="en-US" w:eastAsia="en-US"/>
        </w:rPr>
        <w:t xml:space="preserve"> </w:t>
      </w:r>
      <w:proofErr w:type="spellStart"/>
      <w:r w:rsidRPr="00EB74EC">
        <w:rPr>
          <w:rFonts w:eastAsiaTheme="minorEastAsia"/>
          <w:b/>
          <w:bCs/>
          <w:color w:val="000000"/>
          <w:sz w:val="24"/>
          <w:szCs w:val="24"/>
          <w:lang w:val="en-US" w:eastAsia="en-US"/>
        </w:rPr>
        <w:t>причинения</w:t>
      </w:r>
      <w:proofErr w:type="spellEnd"/>
      <w:r w:rsidRPr="00EB74EC">
        <w:rPr>
          <w:rFonts w:eastAsiaTheme="minorEastAsia"/>
          <w:b/>
          <w:bCs/>
          <w:color w:val="000000"/>
          <w:sz w:val="24"/>
          <w:szCs w:val="24"/>
          <w:lang w:val="en-US" w:eastAsia="en-US"/>
        </w:rPr>
        <w:t xml:space="preserve"> </w:t>
      </w:r>
      <w:proofErr w:type="spellStart"/>
      <w:r w:rsidRPr="00EB74EC">
        <w:rPr>
          <w:rFonts w:eastAsiaTheme="minorEastAsia"/>
          <w:b/>
          <w:bCs/>
          <w:color w:val="000000"/>
          <w:sz w:val="24"/>
          <w:szCs w:val="24"/>
          <w:lang w:val="en-US" w:eastAsia="en-US"/>
        </w:rPr>
        <w:t>вреда</w:t>
      </w:r>
      <w:proofErr w:type="spellEnd"/>
    </w:p>
    <w:p w:rsidR="0069214F" w:rsidRPr="0069214F" w:rsidRDefault="0069214F" w:rsidP="00EB74EC">
      <w:pPr>
        <w:widowControl/>
        <w:ind w:firstLine="0"/>
        <w:jc w:val="center"/>
        <w:rPr>
          <w:rFonts w:eastAsiaTheme="minorEastAsia"/>
          <w:b/>
          <w:bCs/>
          <w:color w:val="000000"/>
          <w:sz w:val="24"/>
          <w:szCs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1402"/>
        <w:gridCol w:w="1661"/>
        <w:gridCol w:w="1334"/>
        <w:gridCol w:w="1334"/>
        <w:gridCol w:w="1339"/>
        <w:gridCol w:w="1334"/>
        <w:gridCol w:w="1349"/>
      </w:tblGrid>
      <w:tr w:rsidR="00EB74EC" w:rsidRPr="00EB74EC" w:rsidTr="007F1537">
        <w:trPr>
          <w:trHeight w:val="643"/>
          <w:jc w:val="center"/>
        </w:trPr>
        <w:tc>
          <w:tcPr>
            <w:tcW w:w="3063" w:type="dxa"/>
            <w:gridSpan w:val="2"/>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val="en-US" w:eastAsia="en-US"/>
              </w:rPr>
            </w:pPr>
            <w:r w:rsidRPr="00EB74EC">
              <w:rPr>
                <w:rFonts w:eastAsiaTheme="minorEastAsia"/>
                <w:color w:val="000000"/>
                <w:sz w:val="24"/>
                <w:szCs w:val="28"/>
                <w:lang w:eastAsia="en-US"/>
              </w:rPr>
              <w:t>Невозможная</w:t>
            </w:r>
            <w:r w:rsidRPr="00EB74EC">
              <w:rPr>
                <w:rFonts w:eastAsiaTheme="minorEastAsia"/>
                <w:color w:val="000000"/>
                <w:sz w:val="24"/>
                <w:szCs w:val="28"/>
                <w:lang w:val="en-US" w:eastAsia="en-US"/>
              </w:rPr>
              <w:t>(1)</w:t>
            </w: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val="en-US" w:eastAsia="en-US"/>
              </w:rPr>
            </w:pPr>
            <w:r w:rsidRPr="00EB74EC">
              <w:rPr>
                <w:rFonts w:eastAsiaTheme="minorEastAsia"/>
                <w:color w:val="000000"/>
                <w:sz w:val="24"/>
                <w:szCs w:val="28"/>
                <w:lang w:eastAsia="en-US"/>
              </w:rPr>
              <w:t>Отдаленная</w:t>
            </w:r>
            <w:r w:rsidRPr="00EB74EC">
              <w:rPr>
                <w:rFonts w:eastAsiaTheme="minorEastAsia"/>
                <w:color w:val="000000"/>
                <w:sz w:val="24"/>
                <w:szCs w:val="28"/>
                <w:lang w:val="en-US" w:eastAsia="en-US"/>
              </w:rPr>
              <w:t xml:space="preserve"> (2)</w:t>
            </w:r>
          </w:p>
        </w:tc>
        <w:tc>
          <w:tcPr>
            <w:tcW w:w="13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val="en-US" w:eastAsia="en-US"/>
              </w:rPr>
            </w:pPr>
            <w:r w:rsidRPr="00EB74EC">
              <w:rPr>
                <w:rFonts w:eastAsiaTheme="minorEastAsia"/>
                <w:color w:val="000000"/>
                <w:sz w:val="24"/>
                <w:szCs w:val="28"/>
                <w:lang w:eastAsia="en-US"/>
              </w:rPr>
              <w:t>Эпизодическая</w:t>
            </w:r>
            <w:r w:rsidRPr="00EB74EC">
              <w:rPr>
                <w:rFonts w:eastAsiaTheme="minorEastAsia"/>
                <w:color w:val="000000"/>
                <w:sz w:val="24"/>
                <w:szCs w:val="28"/>
                <w:lang w:val="en-US" w:eastAsia="en-US"/>
              </w:rPr>
              <w:t xml:space="preserve"> (3)</w:t>
            </w: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val="en-US" w:eastAsia="en-US"/>
              </w:rPr>
            </w:pPr>
            <w:r w:rsidRPr="00EB74EC">
              <w:rPr>
                <w:rFonts w:eastAsiaTheme="minorEastAsia"/>
                <w:color w:val="000000"/>
                <w:sz w:val="24"/>
                <w:szCs w:val="28"/>
                <w:lang w:eastAsia="en-US"/>
              </w:rPr>
              <w:t>Возможная</w:t>
            </w:r>
            <w:r w:rsidRPr="00EB74EC">
              <w:rPr>
                <w:rFonts w:eastAsiaTheme="minorEastAsia"/>
                <w:color w:val="000000"/>
                <w:sz w:val="24"/>
                <w:szCs w:val="28"/>
                <w:lang w:val="en-US" w:eastAsia="en-US"/>
              </w:rPr>
              <w:t xml:space="preserve"> (4)</w:t>
            </w:r>
          </w:p>
        </w:tc>
        <w:tc>
          <w:tcPr>
            <w:tcW w:w="134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Частая(5)</w:t>
            </w:r>
          </w:p>
        </w:tc>
      </w:tr>
      <w:tr w:rsidR="00EB74EC" w:rsidRPr="00EB74EC" w:rsidTr="007F1537">
        <w:trPr>
          <w:trHeight w:val="302"/>
          <w:jc w:val="center"/>
        </w:trPr>
        <w:tc>
          <w:tcPr>
            <w:tcW w:w="1402" w:type="dxa"/>
            <w:vMerge w:val="restart"/>
            <w:tcBorders>
              <w:top w:val="single" w:sz="6" w:space="0" w:color="auto"/>
              <w:left w:val="single" w:sz="6" w:space="0" w:color="auto"/>
              <w:bottom w:val="nil"/>
              <w:right w:val="single" w:sz="6" w:space="0" w:color="auto"/>
            </w:tcBorders>
          </w:tcPr>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Тяжесть вреда</w:t>
            </w:r>
          </w:p>
        </w:tc>
        <w:tc>
          <w:tcPr>
            <w:tcW w:w="1661"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Критическая (5)</w:t>
            </w:r>
          </w:p>
        </w:tc>
        <w:tc>
          <w:tcPr>
            <w:tcW w:w="6690" w:type="dxa"/>
            <w:gridSpan w:val="5"/>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r>
      <w:tr w:rsidR="00EB74EC" w:rsidRPr="00EB74EC" w:rsidTr="007F1537">
        <w:trPr>
          <w:trHeight w:val="302"/>
          <w:jc w:val="center"/>
        </w:trPr>
        <w:tc>
          <w:tcPr>
            <w:tcW w:w="1402" w:type="dxa"/>
            <w:vMerge w:val="restart"/>
            <w:tcBorders>
              <w:top w:val="nil"/>
              <w:left w:val="single" w:sz="6" w:space="0" w:color="auto"/>
              <w:bottom w:val="nil"/>
              <w:right w:val="single" w:sz="6" w:space="0" w:color="auto"/>
            </w:tcBorders>
          </w:tcPr>
          <w:p w:rsidR="00EB74EC" w:rsidRPr="00EB74EC" w:rsidRDefault="00EB74EC" w:rsidP="00EB74EC">
            <w:pPr>
              <w:widowControl/>
              <w:ind w:firstLine="0"/>
              <w:rPr>
                <w:rFonts w:eastAsiaTheme="minorEastAsia"/>
                <w:sz w:val="24"/>
                <w:szCs w:val="28"/>
              </w:rPr>
            </w:pPr>
          </w:p>
          <w:p w:rsidR="00EB74EC" w:rsidRPr="00EB74EC" w:rsidRDefault="00EB74EC" w:rsidP="00EB74EC">
            <w:pPr>
              <w:widowControl/>
              <w:ind w:firstLine="0"/>
              <w:rPr>
                <w:rFonts w:eastAsiaTheme="minorEastAsia"/>
                <w:sz w:val="24"/>
                <w:szCs w:val="28"/>
              </w:rPr>
            </w:pPr>
          </w:p>
        </w:tc>
        <w:tc>
          <w:tcPr>
            <w:tcW w:w="1661"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Серьезная (4)</w:t>
            </w: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5356" w:type="dxa"/>
            <w:gridSpan w:val="4"/>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r>
      <w:tr w:rsidR="00EB74EC" w:rsidRPr="00EB74EC" w:rsidTr="007F1537">
        <w:trPr>
          <w:trHeight w:val="307"/>
          <w:jc w:val="center"/>
        </w:trPr>
        <w:tc>
          <w:tcPr>
            <w:tcW w:w="1402" w:type="dxa"/>
            <w:vMerge w:val="restart"/>
            <w:tcBorders>
              <w:top w:val="nil"/>
              <w:left w:val="single" w:sz="6" w:space="0" w:color="auto"/>
              <w:bottom w:val="nil"/>
              <w:right w:val="single" w:sz="6" w:space="0" w:color="auto"/>
            </w:tcBorders>
          </w:tcPr>
          <w:p w:rsidR="00EB74EC" w:rsidRPr="00EB74EC" w:rsidRDefault="00EB74EC" w:rsidP="00EB74EC">
            <w:pPr>
              <w:widowControl/>
              <w:ind w:firstLine="0"/>
              <w:rPr>
                <w:rFonts w:eastAsiaTheme="minorEastAsia"/>
                <w:sz w:val="24"/>
                <w:szCs w:val="28"/>
              </w:rPr>
            </w:pPr>
          </w:p>
          <w:p w:rsidR="00EB74EC" w:rsidRPr="00EB74EC" w:rsidRDefault="00EB74EC" w:rsidP="00EB74EC">
            <w:pPr>
              <w:widowControl/>
              <w:ind w:firstLine="0"/>
              <w:rPr>
                <w:rFonts w:eastAsiaTheme="minorEastAsia"/>
                <w:sz w:val="24"/>
                <w:szCs w:val="28"/>
              </w:rPr>
            </w:pPr>
          </w:p>
        </w:tc>
        <w:tc>
          <w:tcPr>
            <w:tcW w:w="1661"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Значительная (3)</w:t>
            </w: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4022" w:type="dxa"/>
            <w:gridSpan w:val="3"/>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r>
      <w:tr w:rsidR="00EB74EC" w:rsidRPr="00EB74EC" w:rsidTr="007F1537">
        <w:trPr>
          <w:trHeight w:val="302"/>
          <w:jc w:val="center"/>
        </w:trPr>
        <w:tc>
          <w:tcPr>
            <w:tcW w:w="1402" w:type="dxa"/>
            <w:vMerge w:val="restart"/>
            <w:tcBorders>
              <w:top w:val="nil"/>
              <w:left w:val="single" w:sz="6" w:space="0" w:color="auto"/>
              <w:bottom w:val="nil"/>
              <w:right w:val="single" w:sz="6" w:space="0" w:color="auto"/>
            </w:tcBorders>
          </w:tcPr>
          <w:p w:rsidR="00EB74EC" w:rsidRPr="00EB74EC" w:rsidRDefault="00EB74EC" w:rsidP="00EB74EC">
            <w:pPr>
              <w:widowControl/>
              <w:ind w:firstLine="0"/>
              <w:rPr>
                <w:rFonts w:eastAsiaTheme="minorEastAsia"/>
                <w:sz w:val="24"/>
                <w:szCs w:val="28"/>
              </w:rPr>
            </w:pPr>
          </w:p>
          <w:p w:rsidR="00EB74EC" w:rsidRPr="00EB74EC" w:rsidRDefault="00EB74EC" w:rsidP="00EB74EC">
            <w:pPr>
              <w:widowControl/>
              <w:ind w:firstLine="0"/>
              <w:rPr>
                <w:rFonts w:eastAsiaTheme="minorEastAsia"/>
                <w:sz w:val="24"/>
                <w:szCs w:val="28"/>
              </w:rPr>
            </w:pPr>
          </w:p>
        </w:tc>
        <w:tc>
          <w:tcPr>
            <w:tcW w:w="1661"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Умеренная (2)</w:t>
            </w: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13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2683" w:type="dxa"/>
            <w:gridSpan w:val="2"/>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r>
      <w:tr w:rsidR="00EB74EC" w:rsidRPr="00EB74EC" w:rsidTr="007F1537">
        <w:trPr>
          <w:trHeight w:val="298"/>
          <w:jc w:val="center"/>
        </w:trPr>
        <w:tc>
          <w:tcPr>
            <w:tcW w:w="1402" w:type="dxa"/>
            <w:tcBorders>
              <w:top w:val="nil"/>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p w:rsidR="00EB74EC" w:rsidRPr="00EB74EC" w:rsidRDefault="00EB74EC" w:rsidP="00EB74EC">
            <w:pPr>
              <w:widowControl/>
              <w:ind w:firstLine="0"/>
              <w:rPr>
                <w:rFonts w:eastAsiaTheme="minorEastAsia"/>
                <w:sz w:val="24"/>
                <w:szCs w:val="28"/>
              </w:rPr>
            </w:pPr>
          </w:p>
        </w:tc>
        <w:tc>
          <w:tcPr>
            <w:tcW w:w="1661"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Пренебрежимо малая (1)</w:t>
            </w: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13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13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c>
          <w:tcPr>
            <w:tcW w:w="134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8"/>
              </w:rPr>
            </w:pPr>
          </w:p>
        </w:tc>
      </w:tr>
      <w:tr w:rsidR="00EB74EC" w:rsidRPr="00EB74EC" w:rsidTr="007F1537">
        <w:trPr>
          <w:trHeight w:val="1243"/>
          <w:jc w:val="center"/>
        </w:trPr>
        <w:tc>
          <w:tcPr>
            <w:tcW w:w="9753" w:type="dxa"/>
            <w:gridSpan w:val="7"/>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Условные обозначения</w:t>
            </w:r>
          </w:p>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Зеленый цвет = допустимый риск</w:t>
            </w:r>
          </w:p>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 xml:space="preserve">Желтый цвет = допустимый риск, если он снижен настолько, насколько это возможно </w:t>
            </w:r>
          </w:p>
          <w:p w:rsidR="00EB74EC" w:rsidRPr="00EB74EC" w:rsidRDefault="00EB74EC" w:rsidP="00EB74EC">
            <w:pPr>
              <w:widowControl/>
              <w:ind w:firstLine="0"/>
              <w:rPr>
                <w:rFonts w:eastAsiaTheme="minorEastAsia"/>
                <w:color w:val="000000"/>
                <w:sz w:val="24"/>
                <w:szCs w:val="28"/>
                <w:lang w:eastAsia="en-US"/>
              </w:rPr>
            </w:pPr>
            <w:r w:rsidRPr="00EB74EC">
              <w:rPr>
                <w:rFonts w:eastAsiaTheme="minorEastAsia"/>
                <w:color w:val="000000"/>
                <w:sz w:val="24"/>
                <w:szCs w:val="28"/>
                <w:lang w:eastAsia="en-US"/>
              </w:rPr>
              <w:t>Красный цвет</w:t>
            </w:r>
            <w:r w:rsidRPr="00EB74EC">
              <w:rPr>
                <w:rFonts w:eastAsiaTheme="minorEastAsia"/>
                <w:color w:val="000000"/>
                <w:sz w:val="24"/>
                <w:szCs w:val="28"/>
                <w:lang w:val="en-US" w:eastAsia="en-US"/>
              </w:rPr>
              <w:t xml:space="preserve"> = </w:t>
            </w:r>
            <w:r w:rsidRPr="00EB74EC">
              <w:rPr>
                <w:rFonts w:eastAsiaTheme="minorEastAsia"/>
                <w:color w:val="000000"/>
                <w:sz w:val="24"/>
                <w:szCs w:val="28"/>
                <w:lang w:eastAsia="en-US"/>
              </w:rPr>
              <w:t>недопустимый риск</w:t>
            </w:r>
          </w:p>
        </w:tc>
      </w:tr>
    </w:tbl>
    <w:p w:rsidR="003C7ABF" w:rsidRPr="00EB74EC" w:rsidRDefault="003C7ABF" w:rsidP="00EB74EC">
      <w:pPr>
        <w:widowControl/>
        <w:ind w:firstLine="567"/>
        <w:rPr>
          <w:rFonts w:eastAsiaTheme="minorEastAsia"/>
          <w:color w:val="000000"/>
          <w:sz w:val="24"/>
          <w:szCs w:val="24"/>
          <w:lang w:eastAsia="en-US"/>
        </w:rPr>
      </w:pPr>
    </w:p>
    <w:p w:rsidR="00EB74EC" w:rsidRPr="00A123E5" w:rsidRDefault="00EB74EC" w:rsidP="00EB74EC">
      <w:pPr>
        <w:widowControl/>
        <w:rPr>
          <w:rFonts w:eastAsiaTheme="minorEastAsia"/>
          <w:b/>
          <w:color w:val="000000"/>
          <w:sz w:val="24"/>
          <w:szCs w:val="24"/>
          <w:lang w:eastAsia="en-US"/>
        </w:rPr>
      </w:pPr>
      <w:r w:rsidRPr="00A123E5">
        <w:rPr>
          <w:rFonts w:eastAsiaTheme="minorEastAsia"/>
          <w:b/>
          <w:color w:val="000000"/>
          <w:sz w:val="24"/>
          <w:szCs w:val="24"/>
          <w:lang w:eastAsia="en-US"/>
        </w:rPr>
        <w:t>I.6 Примеры</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I.6.1 Пример оценивания риска</w:t>
      </w:r>
    </w:p>
    <w:p w:rsidR="003C7ABF"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В таблице приведены результаты оценивания риска несоответствий, связанных с запоздалым или ошибочным уведомлением пациента. Решения основываются на критериях приемлемости риска, показанных на диаграмме рисков в Таблице I.5.</w:t>
      </w:r>
    </w:p>
    <w:p w:rsidR="00EB74EC" w:rsidRDefault="00EB74EC" w:rsidP="00EB74EC">
      <w:pPr>
        <w:widowControl/>
        <w:ind w:firstLine="0"/>
        <w:jc w:val="center"/>
        <w:rPr>
          <w:rFonts w:eastAsiaTheme="minorEastAsia"/>
          <w:b/>
          <w:bCs/>
          <w:color w:val="000000"/>
          <w:sz w:val="24"/>
          <w:szCs w:val="24"/>
          <w:lang w:eastAsia="en-US"/>
        </w:rPr>
      </w:pPr>
    </w:p>
    <w:p w:rsidR="00EB74EC" w:rsidRPr="00EB74EC" w:rsidRDefault="00EB74EC" w:rsidP="00EB74EC">
      <w:pPr>
        <w:widowControl/>
        <w:ind w:firstLine="0"/>
        <w:jc w:val="center"/>
        <w:rPr>
          <w:rFonts w:eastAsiaTheme="minorEastAsia"/>
          <w:b/>
          <w:bCs/>
          <w:color w:val="000000"/>
          <w:sz w:val="24"/>
          <w:szCs w:val="24"/>
          <w:lang w:eastAsia="en-US"/>
        </w:rPr>
      </w:pPr>
      <w:r w:rsidRPr="00EB74EC">
        <w:rPr>
          <w:rFonts w:eastAsiaTheme="minorEastAsia"/>
          <w:b/>
          <w:bCs/>
          <w:color w:val="000000"/>
          <w:sz w:val="24"/>
          <w:szCs w:val="24"/>
          <w:lang w:eastAsia="en-US"/>
        </w:rPr>
        <w:t xml:space="preserve">Таблица </w:t>
      </w:r>
      <w:r w:rsidRPr="00EB74EC">
        <w:rPr>
          <w:rFonts w:eastAsiaTheme="minorEastAsia"/>
          <w:b/>
          <w:bCs/>
          <w:color w:val="000000"/>
          <w:sz w:val="24"/>
          <w:szCs w:val="24"/>
          <w:lang w:val="en-US" w:eastAsia="en-US"/>
        </w:rPr>
        <w:t>I</w:t>
      </w:r>
      <w:r w:rsidRPr="00EB74EC">
        <w:rPr>
          <w:rFonts w:eastAsiaTheme="minorEastAsia"/>
          <w:b/>
          <w:bCs/>
          <w:color w:val="000000"/>
          <w:sz w:val="24"/>
          <w:szCs w:val="24"/>
          <w:lang w:eastAsia="en-US"/>
        </w:rPr>
        <w:t xml:space="preserve">.6 </w:t>
      </w:r>
      <w:r w:rsidR="00A229AE">
        <w:rPr>
          <w:rFonts w:eastAsiaTheme="minorEastAsia"/>
          <w:b/>
          <w:bCs/>
          <w:color w:val="000000"/>
          <w:sz w:val="24"/>
          <w:szCs w:val="24"/>
          <w:lang w:eastAsia="en-US"/>
        </w:rPr>
        <w:t>-</w:t>
      </w:r>
      <w:r w:rsidRPr="00EB74EC">
        <w:rPr>
          <w:rFonts w:eastAsiaTheme="minorEastAsia"/>
          <w:b/>
          <w:bCs/>
          <w:color w:val="000000"/>
          <w:sz w:val="24"/>
          <w:szCs w:val="24"/>
          <w:lang w:eastAsia="en-US"/>
        </w:rPr>
        <w:t xml:space="preserve"> Оценка рисков несоответствий, связанных с запоздалым или ошибочным уведомлением пациента</w:t>
      </w:r>
    </w:p>
    <w:tbl>
      <w:tblPr>
        <w:tblW w:w="9754" w:type="dxa"/>
        <w:jc w:val="center"/>
        <w:tblInd w:w="40" w:type="dxa"/>
        <w:tblLayout w:type="fixed"/>
        <w:tblCellMar>
          <w:left w:w="40" w:type="dxa"/>
          <w:right w:w="40" w:type="dxa"/>
        </w:tblCellMar>
        <w:tblLook w:val="0000" w:firstRow="0" w:lastRow="0" w:firstColumn="0" w:lastColumn="0" w:noHBand="0" w:noVBand="0"/>
      </w:tblPr>
      <w:tblGrid>
        <w:gridCol w:w="3346"/>
        <w:gridCol w:w="1613"/>
        <w:gridCol w:w="1613"/>
        <w:gridCol w:w="3182"/>
      </w:tblGrid>
      <w:tr w:rsidR="00EB74EC" w:rsidRPr="00EB74EC" w:rsidTr="007F1537">
        <w:trPr>
          <w:trHeight w:val="317"/>
          <w:jc w:val="center"/>
        </w:trPr>
        <w:tc>
          <w:tcPr>
            <w:tcW w:w="3346"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 xml:space="preserve">Несоответствие </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Вероятность</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Тяжесть</w:t>
            </w:r>
          </w:p>
        </w:tc>
        <w:tc>
          <w:tcPr>
            <w:tcW w:w="31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Риск</w:t>
            </w:r>
          </w:p>
        </w:tc>
      </w:tr>
      <w:tr w:rsidR="00EB74EC" w:rsidRPr="00EB74EC" w:rsidTr="007F1537">
        <w:trPr>
          <w:trHeight w:val="302"/>
          <w:jc w:val="center"/>
        </w:trPr>
        <w:tc>
          <w:tcPr>
            <w:tcW w:w="3346"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proofErr w:type="spellStart"/>
            <w:r w:rsidRPr="00EB74EC">
              <w:rPr>
                <w:rFonts w:eastAsiaTheme="minorEastAsia"/>
                <w:color w:val="000000"/>
                <w:sz w:val="24"/>
                <w:szCs w:val="24"/>
                <w:lang w:val="en-US" w:eastAsia="en-US"/>
              </w:rPr>
              <w:t>Неправильная</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идентификация</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пациента</w:t>
            </w:r>
            <w:proofErr w:type="spellEnd"/>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Эпизодическая (3)</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Критическая (5)</w:t>
            </w:r>
          </w:p>
        </w:tc>
        <w:tc>
          <w:tcPr>
            <w:tcW w:w="31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Недопустимый</w:t>
            </w:r>
          </w:p>
        </w:tc>
      </w:tr>
      <w:tr w:rsidR="00EB74EC" w:rsidRPr="00EB74EC" w:rsidTr="007F1537">
        <w:trPr>
          <w:trHeight w:val="302"/>
          <w:jc w:val="center"/>
        </w:trPr>
        <w:tc>
          <w:tcPr>
            <w:tcW w:w="3346"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proofErr w:type="spellStart"/>
            <w:r w:rsidRPr="00EB74EC">
              <w:rPr>
                <w:rFonts w:eastAsiaTheme="minorEastAsia"/>
                <w:color w:val="000000"/>
                <w:sz w:val="24"/>
                <w:szCs w:val="24"/>
                <w:lang w:val="en-US" w:eastAsia="en-US"/>
              </w:rPr>
              <w:t>Неправильный</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результат</w:t>
            </w:r>
            <w:proofErr w:type="spellEnd"/>
            <w:r w:rsidRPr="00EB74EC">
              <w:rPr>
                <w:rFonts w:eastAsiaTheme="minorEastAsia"/>
                <w:color w:val="000000"/>
                <w:sz w:val="24"/>
                <w:szCs w:val="24"/>
                <w:lang w:val="en-US" w:eastAsia="en-US"/>
              </w:rPr>
              <w:t xml:space="preserve"> </w:t>
            </w:r>
            <w:r w:rsidRPr="00EB74EC">
              <w:rPr>
                <w:rFonts w:eastAsiaTheme="minorEastAsia"/>
                <w:color w:val="000000"/>
                <w:sz w:val="24"/>
                <w:szCs w:val="24"/>
                <w:lang w:eastAsia="en-US"/>
              </w:rPr>
              <w:t xml:space="preserve"> испытания</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Эпизодическая (3)</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Критическая (5)</w:t>
            </w:r>
          </w:p>
        </w:tc>
        <w:tc>
          <w:tcPr>
            <w:tcW w:w="31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r w:rsidRPr="00EB74EC">
              <w:rPr>
                <w:rFonts w:eastAsiaTheme="minorEastAsia"/>
                <w:color w:val="000000"/>
                <w:sz w:val="24"/>
                <w:szCs w:val="24"/>
                <w:lang w:eastAsia="en-US"/>
              </w:rPr>
              <w:t>Недопустимый</w:t>
            </w:r>
          </w:p>
        </w:tc>
      </w:tr>
      <w:tr w:rsidR="00EB74EC" w:rsidRPr="00EB74EC" w:rsidTr="007F1537">
        <w:trPr>
          <w:trHeight w:val="302"/>
          <w:jc w:val="center"/>
        </w:trPr>
        <w:tc>
          <w:tcPr>
            <w:tcW w:w="3346"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proofErr w:type="spellStart"/>
            <w:r w:rsidRPr="00EB74EC">
              <w:rPr>
                <w:rFonts w:eastAsiaTheme="minorEastAsia"/>
                <w:color w:val="000000"/>
                <w:sz w:val="24"/>
                <w:szCs w:val="24"/>
                <w:lang w:val="en-US" w:eastAsia="en-US"/>
              </w:rPr>
              <w:t>Отчет</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отложен</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статистика</w:t>
            </w:r>
            <w:proofErr w:type="spellEnd"/>
            <w:r w:rsidRPr="00EB74EC">
              <w:rPr>
                <w:rFonts w:eastAsiaTheme="minorEastAsia"/>
                <w:color w:val="000000"/>
                <w:sz w:val="24"/>
                <w:szCs w:val="24"/>
                <w:lang w:val="en-US" w:eastAsia="en-US"/>
              </w:rPr>
              <w:t>)</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Вероятная (4)</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Умеренная (2)</w:t>
            </w:r>
          </w:p>
        </w:tc>
        <w:tc>
          <w:tcPr>
            <w:tcW w:w="31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Допустим с уменьшением риска</w:t>
            </w:r>
          </w:p>
        </w:tc>
      </w:tr>
      <w:tr w:rsidR="00EB74EC" w:rsidRPr="00EB74EC" w:rsidTr="007F1537">
        <w:trPr>
          <w:trHeight w:val="307"/>
          <w:jc w:val="center"/>
        </w:trPr>
        <w:tc>
          <w:tcPr>
            <w:tcW w:w="3346"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proofErr w:type="spellStart"/>
            <w:r w:rsidRPr="00EB74EC">
              <w:rPr>
                <w:rFonts w:eastAsiaTheme="minorEastAsia"/>
                <w:color w:val="000000"/>
                <w:sz w:val="24"/>
                <w:szCs w:val="24"/>
                <w:lang w:val="en-US" w:eastAsia="en-US"/>
              </w:rPr>
              <w:t>Отчет</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отложен</w:t>
            </w:r>
            <w:proofErr w:type="spellEnd"/>
            <w:r w:rsidRPr="00EB74EC">
              <w:rPr>
                <w:rFonts w:eastAsiaTheme="minorEastAsia"/>
                <w:color w:val="000000"/>
                <w:sz w:val="24"/>
                <w:szCs w:val="24"/>
                <w:lang w:val="en-US" w:eastAsia="en-US"/>
              </w:rPr>
              <w:t xml:space="preserve"> (24 </w:t>
            </w:r>
            <w:proofErr w:type="spellStart"/>
            <w:r w:rsidRPr="00EB74EC">
              <w:rPr>
                <w:rFonts w:eastAsiaTheme="minorEastAsia"/>
                <w:color w:val="000000"/>
                <w:sz w:val="24"/>
                <w:szCs w:val="24"/>
                <w:lang w:val="en-US" w:eastAsia="en-US"/>
              </w:rPr>
              <w:t>часа</w:t>
            </w:r>
            <w:proofErr w:type="spellEnd"/>
            <w:r w:rsidRPr="00EB74EC">
              <w:rPr>
                <w:rFonts w:eastAsiaTheme="minorEastAsia"/>
                <w:color w:val="000000"/>
                <w:sz w:val="24"/>
                <w:szCs w:val="24"/>
                <w:lang w:val="en-US" w:eastAsia="en-US"/>
              </w:rPr>
              <w:t>)</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Вероятная (4)</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Умеренная (2)</w:t>
            </w:r>
          </w:p>
        </w:tc>
        <w:tc>
          <w:tcPr>
            <w:tcW w:w="31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ind w:firstLine="0"/>
              <w:jc w:val="left"/>
              <w:rPr>
                <w:rFonts w:ascii="Book Antiqua" w:eastAsiaTheme="minorEastAsia" w:hAnsi="Book Antiqua" w:cstheme="minorBidi"/>
                <w:sz w:val="24"/>
                <w:szCs w:val="24"/>
              </w:rPr>
            </w:pPr>
            <w:r w:rsidRPr="00EB74EC">
              <w:rPr>
                <w:rFonts w:eastAsiaTheme="minorEastAsia"/>
                <w:color w:val="000000"/>
                <w:sz w:val="24"/>
                <w:szCs w:val="24"/>
                <w:lang w:eastAsia="en-US"/>
              </w:rPr>
              <w:t>Допустим с уменьшением риска</w:t>
            </w:r>
          </w:p>
        </w:tc>
      </w:tr>
      <w:tr w:rsidR="00EB74EC" w:rsidRPr="00EB74EC" w:rsidTr="007F1537">
        <w:trPr>
          <w:trHeight w:val="302"/>
          <w:jc w:val="center"/>
        </w:trPr>
        <w:tc>
          <w:tcPr>
            <w:tcW w:w="3346"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proofErr w:type="spellStart"/>
            <w:r w:rsidRPr="00EB74EC">
              <w:rPr>
                <w:rFonts w:eastAsiaTheme="minorEastAsia"/>
                <w:color w:val="000000"/>
                <w:sz w:val="24"/>
                <w:szCs w:val="24"/>
                <w:lang w:val="en-US" w:eastAsia="en-US"/>
              </w:rPr>
              <w:t>Отчет</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потерян</w:t>
            </w:r>
            <w:proofErr w:type="spellEnd"/>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Эпизодическая (3)</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Умеренная (2)</w:t>
            </w:r>
          </w:p>
        </w:tc>
        <w:tc>
          <w:tcPr>
            <w:tcW w:w="31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ind w:firstLine="0"/>
              <w:jc w:val="left"/>
              <w:rPr>
                <w:rFonts w:ascii="Book Antiqua" w:eastAsiaTheme="minorEastAsia" w:hAnsi="Book Antiqua" w:cstheme="minorBidi"/>
                <w:sz w:val="24"/>
                <w:szCs w:val="24"/>
              </w:rPr>
            </w:pPr>
            <w:r w:rsidRPr="00EB74EC">
              <w:rPr>
                <w:rFonts w:eastAsiaTheme="minorEastAsia"/>
                <w:color w:val="000000"/>
                <w:sz w:val="24"/>
                <w:szCs w:val="24"/>
                <w:lang w:eastAsia="en-US"/>
              </w:rPr>
              <w:t>Допустим с уменьшением риска</w:t>
            </w:r>
          </w:p>
        </w:tc>
      </w:tr>
      <w:tr w:rsidR="00EB74EC" w:rsidRPr="00EB74EC" w:rsidTr="007F1537">
        <w:trPr>
          <w:trHeight w:val="302"/>
          <w:jc w:val="center"/>
        </w:trPr>
        <w:tc>
          <w:tcPr>
            <w:tcW w:w="3346"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proofErr w:type="spellStart"/>
            <w:r w:rsidRPr="00EB74EC">
              <w:rPr>
                <w:rFonts w:eastAsiaTheme="minorEastAsia"/>
                <w:color w:val="000000"/>
                <w:sz w:val="24"/>
                <w:szCs w:val="24"/>
                <w:lang w:val="en-US" w:eastAsia="en-US"/>
              </w:rPr>
              <w:t>Отправлено</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не</w:t>
            </w:r>
            <w:proofErr w:type="spellEnd"/>
            <w:r w:rsidRPr="00EB74EC">
              <w:rPr>
                <w:rFonts w:eastAsiaTheme="minorEastAsia"/>
                <w:color w:val="000000"/>
                <w:sz w:val="24"/>
                <w:szCs w:val="24"/>
                <w:lang w:eastAsia="en-US"/>
              </w:rPr>
              <w:t>верному</w:t>
            </w:r>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терапевту</w:t>
            </w:r>
            <w:proofErr w:type="spellEnd"/>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Отдаленная (2)</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Умеренная (2)</w:t>
            </w:r>
          </w:p>
        </w:tc>
        <w:tc>
          <w:tcPr>
            <w:tcW w:w="31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Допустимый</w:t>
            </w:r>
          </w:p>
        </w:tc>
      </w:tr>
      <w:tr w:rsidR="00EB74EC" w:rsidRPr="00EB74EC" w:rsidTr="007F1537">
        <w:trPr>
          <w:trHeight w:val="322"/>
          <w:jc w:val="center"/>
        </w:trPr>
        <w:tc>
          <w:tcPr>
            <w:tcW w:w="3346"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Отправлено неверному врачу (копия)</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Отдаленная (2)</w:t>
            </w:r>
          </w:p>
        </w:tc>
        <w:tc>
          <w:tcPr>
            <w:tcW w:w="1613"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Пренебрежимо малая (1)</w:t>
            </w:r>
          </w:p>
        </w:tc>
        <w:tc>
          <w:tcPr>
            <w:tcW w:w="31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r w:rsidRPr="00EB74EC">
              <w:rPr>
                <w:rFonts w:eastAsiaTheme="minorEastAsia"/>
                <w:color w:val="000000"/>
                <w:sz w:val="24"/>
                <w:szCs w:val="24"/>
                <w:lang w:eastAsia="en-US"/>
              </w:rPr>
              <w:t>Допустимый</w:t>
            </w:r>
          </w:p>
        </w:tc>
      </w:tr>
    </w:tbl>
    <w:p w:rsidR="003C7ABF" w:rsidRDefault="003C7ABF" w:rsidP="003C7ABF">
      <w:pPr>
        <w:widowControl/>
        <w:rPr>
          <w:rFonts w:eastAsiaTheme="minorEastAsia"/>
          <w:color w:val="000000"/>
          <w:sz w:val="24"/>
          <w:szCs w:val="24"/>
          <w:lang w:eastAsia="en-US"/>
        </w:rPr>
      </w:pPr>
    </w:p>
    <w:p w:rsidR="00EB74EC" w:rsidRPr="00EB74EC" w:rsidRDefault="00EB74EC" w:rsidP="00EB74EC">
      <w:pPr>
        <w:widowControl/>
        <w:rPr>
          <w:rFonts w:eastAsiaTheme="minorEastAsia"/>
          <w:b/>
          <w:bCs/>
          <w:color w:val="000000"/>
          <w:sz w:val="24"/>
          <w:szCs w:val="24"/>
          <w:lang w:eastAsia="en-US"/>
        </w:rPr>
      </w:pPr>
      <w:r w:rsidRPr="00EB74EC">
        <w:rPr>
          <w:rFonts w:eastAsiaTheme="minorEastAsia"/>
          <w:b/>
          <w:bCs/>
          <w:color w:val="000000"/>
          <w:sz w:val="24"/>
          <w:szCs w:val="24"/>
          <w:lang w:val="en-US" w:eastAsia="en-US"/>
        </w:rPr>
        <w:t>I</w:t>
      </w:r>
      <w:r w:rsidRPr="00EB74EC">
        <w:rPr>
          <w:rFonts w:eastAsiaTheme="minorEastAsia"/>
          <w:b/>
          <w:bCs/>
          <w:color w:val="000000"/>
          <w:sz w:val="24"/>
          <w:szCs w:val="24"/>
          <w:lang w:eastAsia="en-US"/>
        </w:rPr>
        <w:t>.6.2 Предупреждающие или корректирующие действия</w:t>
      </w:r>
    </w:p>
    <w:p w:rsidR="00EB74EC" w:rsidRDefault="00EB74EC" w:rsidP="00EB74EC">
      <w:pPr>
        <w:widowControl/>
        <w:rPr>
          <w:rFonts w:eastAsiaTheme="minorEastAsia"/>
          <w:sz w:val="24"/>
          <w:szCs w:val="24"/>
          <w:lang w:eastAsia="en-US"/>
        </w:rPr>
      </w:pPr>
      <w:r w:rsidRPr="00EB74EC">
        <w:rPr>
          <w:rFonts w:eastAsiaTheme="minorEastAsia"/>
          <w:color w:val="000000"/>
          <w:sz w:val="24"/>
          <w:szCs w:val="24"/>
          <w:lang w:eastAsia="en-US"/>
        </w:rPr>
        <w:lastRenderedPageBreak/>
        <w:t xml:space="preserve">В таблице приведены решения о корректирующих или предупреждающих действиях, основанные на критериях приемлемости риска, показанных на диаграмме рисков в </w:t>
      </w:r>
      <w:hyperlink w:anchor="bookmark103" w:history="1">
        <w:r w:rsidRPr="00EB74EC">
          <w:rPr>
            <w:rFonts w:eastAsiaTheme="minorEastAsia"/>
            <w:sz w:val="24"/>
            <w:szCs w:val="24"/>
            <w:lang w:eastAsia="en-US"/>
          </w:rPr>
          <w:t xml:space="preserve">Таблице </w:t>
        </w:r>
        <w:r w:rsidRPr="00EB74EC">
          <w:rPr>
            <w:rFonts w:eastAsiaTheme="minorEastAsia"/>
            <w:sz w:val="24"/>
            <w:szCs w:val="24"/>
            <w:lang w:val="en-US" w:eastAsia="en-US"/>
          </w:rPr>
          <w:t>I</w:t>
        </w:r>
        <w:r w:rsidRPr="00EB74EC">
          <w:rPr>
            <w:rFonts w:eastAsiaTheme="minorEastAsia"/>
            <w:sz w:val="24"/>
            <w:szCs w:val="24"/>
            <w:lang w:eastAsia="en-US"/>
          </w:rPr>
          <w:t>.5</w:t>
        </w:r>
      </w:hyperlink>
      <w:r w:rsidRPr="00EB74EC">
        <w:rPr>
          <w:rFonts w:eastAsiaTheme="minorEastAsia"/>
          <w:sz w:val="24"/>
          <w:szCs w:val="24"/>
          <w:lang w:eastAsia="en-US"/>
        </w:rPr>
        <w:t>.</w:t>
      </w:r>
    </w:p>
    <w:p w:rsidR="0069214F" w:rsidRPr="00EB74EC" w:rsidRDefault="0069214F" w:rsidP="00EB74EC">
      <w:pPr>
        <w:widowControl/>
        <w:rPr>
          <w:rFonts w:eastAsiaTheme="minorEastAsia"/>
          <w:sz w:val="24"/>
          <w:szCs w:val="24"/>
          <w:lang w:eastAsia="en-US"/>
        </w:rPr>
      </w:pPr>
    </w:p>
    <w:p w:rsidR="00EB74EC" w:rsidRPr="00EB74EC" w:rsidRDefault="00EB74EC" w:rsidP="00EB74EC">
      <w:pPr>
        <w:widowControl/>
        <w:ind w:firstLine="0"/>
        <w:jc w:val="center"/>
        <w:rPr>
          <w:rFonts w:eastAsiaTheme="minorEastAsia"/>
          <w:b/>
          <w:bCs/>
          <w:color w:val="000000"/>
          <w:sz w:val="24"/>
          <w:szCs w:val="24"/>
          <w:lang w:eastAsia="en-US"/>
        </w:rPr>
      </w:pPr>
      <w:r w:rsidRPr="00EB74EC">
        <w:rPr>
          <w:rFonts w:eastAsiaTheme="minorEastAsia"/>
          <w:b/>
          <w:bCs/>
          <w:color w:val="000000"/>
          <w:sz w:val="24"/>
          <w:szCs w:val="24"/>
          <w:lang w:eastAsia="en-US"/>
        </w:rPr>
        <w:t xml:space="preserve">Таблица </w:t>
      </w:r>
      <w:r w:rsidRPr="00EB74EC">
        <w:rPr>
          <w:rFonts w:eastAsiaTheme="minorEastAsia"/>
          <w:b/>
          <w:bCs/>
          <w:color w:val="000000"/>
          <w:sz w:val="24"/>
          <w:szCs w:val="24"/>
          <w:lang w:val="en-US" w:eastAsia="en-US"/>
        </w:rPr>
        <w:t>I</w:t>
      </w:r>
      <w:r w:rsidRPr="00EB74EC">
        <w:rPr>
          <w:rFonts w:eastAsiaTheme="minorEastAsia"/>
          <w:b/>
          <w:bCs/>
          <w:color w:val="000000"/>
          <w:sz w:val="24"/>
          <w:szCs w:val="24"/>
          <w:lang w:eastAsia="en-US"/>
        </w:rPr>
        <w:t xml:space="preserve">.7 </w:t>
      </w:r>
      <w:r w:rsidR="0069214F">
        <w:rPr>
          <w:rFonts w:eastAsiaTheme="minorEastAsia"/>
          <w:b/>
          <w:bCs/>
          <w:color w:val="000000"/>
          <w:sz w:val="24"/>
          <w:szCs w:val="24"/>
          <w:lang w:eastAsia="en-US"/>
        </w:rPr>
        <w:t>-</w:t>
      </w:r>
      <w:r w:rsidRPr="00EB74EC">
        <w:rPr>
          <w:rFonts w:eastAsiaTheme="minorEastAsia"/>
          <w:b/>
          <w:bCs/>
          <w:color w:val="000000"/>
          <w:sz w:val="24"/>
          <w:szCs w:val="24"/>
          <w:lang w:eastAsia="en-US"/>
        </w:rPr>
        <w:t xml:space="preserve"> Решения об уменьшении риска</w:t>
      </w:r>
    </w:p>
    <w:tbl>
      <w:tblPr>
        <w:tblW w:w="9753" w:type="dxa"/>
        <w:tblInd w:w="40" w:type="dxa"/>
        <w:tblLayout w:type="fixed"/>
        <w:tblCellMar>
          <w:left w:w="40" w:type="dxa"/>
          <w:right w:w="40" w:type="dxa"/>
        </w:tblCellMar>
        <w:tblLook w:val="0000" w:firstRow="0" w:lastRow="0" w:firstColumn="0" w:lastColumn="0" w:noHBand="0" w:noVBand="0"/>
      </w:tblPr>
      <w:tblGrid>
        <w:gridCol w:w="1982"/>
        <w:gridCol w:w="1954"/>
        <w:gridCol w:w="1939"/>
        <w:gridCol w:w="1939"/>
        <w:gridCol w:w="1939"/>
      </w:tblGrid>
      <w:tr w:rsidR="00EB74EC" w:rsidRPr="00EB74EC" w:rsidTr="007F1537">
        <w:trPr>
          <w:trHeight w:val="758"/>
        </w:trPr>
        <w:tc>
          <w:tcPr>
            <w:tcW w:w="19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Несоответствие</w:t>
            </w:r>
          </w:p>
        </w:tc>
        <w:tc>
          <w:tcPr>
            <w:tcW w:w="195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Образец взят у другого пациента</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 xml:space="preserve">Образец взят с использованием неправильного  метода </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val="en-US" w:eastAsia="en-US"/>
              </w:rPr>
            </w:pPr>
            <w:proofErr w:type="spellStart"/>
            <w:r w:rsidRPr="00EB74EC">
              <w:rPr>
                <w:rFonts w:eastAsiaTheme="minorEastAsia"/>
                <w:b/>
                <w:bCs/>
                <w:color w:val="000000"/>
                <w:sz w:val="24"/>
                <w:szCs w:val="24"/>
                <w:lang w:val="en-US" w:eastAsia="en-US"/>
              </w:rPr>
              <w:t>Неправильный</w:t>
            </w:r>
            <w:proofErr w:type="spellEnd"/>
            <w:r w:rsidRPr="00EB74EC">
              <w:rPr>
                <w:rFonts w:eastAsiaTheme="minorEastAsia"/>
                <w:b/>
                <w:bCs/>
                <w:color w:val="000000"/>
                <w:sz w:val="24"/>
                <w:szCs w:val="24"/>
                <w:lang w:val="en-US" w:eastAsia="en-US"/>
              </w:rPr>
              <w:t xml:space="preserve"> </w:t>
            </w:r>
            <w:proofErr w:type="spellStart"/>
            <w:r w:rsidRPr="00EB74EC">
              <w:rPr>
                <w:rFonts w:eastAsiaTheme="minorEastAsia"/>
                <w:b/>
                <w:bCs/>
                <w:color w:val="000000"/>
                <w:sz w:val="24"/>
                <w:szCs w:val="24"/>
                <w:lang w:val="en-US" w:eastAsia="en-US"/>
              </w:rPr>
              <w:t>метод</w:t>
            </w:r>
            <w:proofErr w:type="spellEnd"/>
            <w:r w:rsidRPr="00EB74EC">
              <w:rPr>
                <w:rFonts w:eastAsiaTheme="minorEastAsia"/>
                <w:b/>
                <w:bCs/>
                <w:color w:val="000000"/>
                <w:sz w:val="24"/>
                <w:szCs w:val="24"/>
                <w:lang w:val="en-US" w:eastAsia="en-US"/>
              </w:rPr>
              <w:t xml:space="preserve"> </w:t>
            </w:r>
            <w:proofErr w:type="spellStart"/>
            <w:r w:rsidRPr="00EB74EC">
              <w:rPr>
                <w:rFonts w:eastAsiaTheme="minorEastAsia"/>
                <w:b/>
                <w:bCs/>
                <w:color w:val="000000"/>
                <w:sz w:val="24"/>
                <w:szCs w:val="24"/>
                <w:lang w:val="en-US" w:eastAsia="en-US"/>
              </w:rPr>
              <w:t>транспортировки</w:t>
            </w:r>
            <w:proofErr w:type="spellEnd"/>
            <w:r w:rsidRPr="00EB74EC">
              <w:rPr>
                <w:rFonts w:eastAsiaTheme="minorEastAsia"/>
                <w:b/>
                <w:bCs/>
                <w:color w:val="000000"/>
                <w:sz w:val="24"/>
                <w:szCs w:val="24"/>
                <w:lang w:val="en-US" w:eastAsia="en-US"/>
              </w:rPr>
              <w:t xml:space="preserve"> </w:t>
            </w:r>
            <w:proofErr w:type="spellStart"/>
            <w:r w:rsidRPr="00EB74EC">
              <w:rPr>
                <w:rFonts w:eastAsiaTheme="minorEastAsia"/>
                <w:b/>
                <w:bCs/>
                <w:color w:val="000000"/>
                <w:sz w:val="24"/>
                <w:szCs w:val="24"/>
                <w:lang w:val="en-US" w:eastAsia="en-US"/>
              </w:rPr>
              <w:t>образца</w:t>
            </w:r>
            <w:proofErr w:type="spellEnd"/>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Транспортировка образца задерживается или опаздывает</w:t>
            </w:r>
          </w:p>
        </w:tc>
      </w:tr>
      <w:tr w:rsidR="00EB74EC" w:rsidRPr="00EB74EC" w:rsidTr="007F1537">
        <w:trPr>
          <w:trHeight w:val="739"/>
        </w:trPr>
        <w:tc>
          <w:tcPr>
            <w:tcW w:w="19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val="en-US" w:eastAsia="en-US"/>
              </w:rPr>
            </w:pPr>
            <w:r w:rsidRPr="00EB74EC">
              <w:rPr>
                <w:rFonts w:eastAsiaTheme="minorEastAsia"/>
                <w:b/>
                <w:bCs/>
                <w:color w:val="000000"/>
                <w:sz w:val="24"/>
                <w:szCs w:val="24"/>
                <w:lang w:eastAsia="en-US"/>
              </w:rPr>
              <w:t>Предупреждающие или корректирующие действия</w:t>
            </w:r>
          </w:p>
        </w:tc>
        <w:tc>
          <w:tcPr>
            <w:tcW w:w="195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r w:rsidRPr="00EB74EC">
              <w:rPr>
                <w:rFonts w:eastAsiaTheme="minorEastAsia"/>
                <w:color w:val="000000"/>
                <w:sz w:val="24"/>
                <w:szCs w:val="24"/>
                <w:lang w:val="en-US" w:eastAsia="en-US"/>
              </w:rPr>
              <w:t>В</w:t>
            </w:r>
            <w:proofErr w:type="spellStart"/>
            <w:r w:rsidRPr="00EB74EC">
              <w:rPr>
                <w:rFonts w:eastAsiaTheme="minorEastAsia"/>
                <w:color w:val="000000"/>
                <w:sz w:val="24"/>
                <w:szCs w:val="24"/>
                <w:lang w:eastAsia="en-US"/>
              </w:rPr>
              <w:t>ыполнить</w:t>
            </w:r>
            <w:proofErr w:type="spellEnd"/>
            <w:r w:rsidRPr="00EB74EC">
              <w:rPr>
                <w:rFonts w:eastAsiaTheme="minorEastAsia"/>
                <w:color w:val="000000"/>
                <w:sz w:val="24"/>
                <w:szCs w:val="24"/>
                <w:lang w:eastAsia="en-US"/>
              </w:rPr>
              <w:t xml:space="preserve"> </w:t>
            </w:r>
            <w:proofErr w:type="spellStart"/>
            <w:r w:rsidRPr="00EB74EC">
              <w:rPr>
                <w:rFonts w:eastAsiaTheme="minorEastAsia"/>
                <w:color w:val="000000"/>
                <w:sz w:val="24"/>
                <w:szCs w:val="24"/>
                <w:lang w:val="en-US" w:eastAsia="en-US"/>
              </w:rPr>
              <w:t>двойную</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идентификационную</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проверку</w:t>
            </w:r>
            <w:proofErr w:type="spellEnd"/>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r w:rsidRPr="00EB74EC">
              <w:rPr>
                <w:rFonts w:eastAsiaTheme="minorEastAsia"/>
                <w:color w:val="000000"/>
                <w:sz w:val="24"/>
                <w:szCs w:val="24"/>
                <w:lang w:val="en-US" w:eastAsia="en-US"/>
              </w:rPr>
              <w:t>В</w:t>
            </w:r>
            <w:proofErr w:type="spellStart"/>
            <w:r w:rsidRPr="00EB74EC">
              <w:rPr>
                <w:rFonts w:eastAsiaTheme="minorEastAsia"/>
                <w:color w:val="000000"/>
                <w:sz w:val="24"/>
                <w:szCs w:val="24"/>
                <w:lang w:eastAsia="en-US"/>
              </w:rPr>
              <w:t>ыполнить</w:t>
            </w:r>
            <w:proofErr w:type="spellEnd"/>
            <w:r w:rsidRPr="00EB74EC">
              <w:rPr>
                <w:rFonts w:eastAsiaTheme="minorEastAsia"/>
                <w:color w:val="000000"/>
                <w:sz w:val="24"/>
                <w:szCs w:val="24"/>
                <w:lang w:eastAsia="en-US"/>
              </w:rPr>
              <w:t xml:space="preserve"> </w:t>
            </w:r>
            <w:proofErr w:type="spellStart"/>
            <w:r w:rsidRPr="00EB74EC">
              <w:rPr>
                <w:rFonts w:eastAsiaTheme="minorEastAsia"/>
                <w:color w:val="000000"/>
                <w:sz w:val="24"/>
                <w:szCs w:val="24"/>
                <w:lang w:val="en-US" w:eastAsia="en-US"/>
              </w:rPr>
              <w:t>проверку</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компетентности</w:t>
            </w:r>
            <w:proofErr w:type="spellEnd"/>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r w:rsidRPr="00EB74EC">
              <w:rPr>
                <w:rFonts w:eastAsiaTheme="minorEastAsia"/>
                <w:color w:val="000000"/>
                <w:sz w:val="24"/>
                <w:szCs w:val="24"/>
                <w:lang w:val="en-US" w:eastAsia="en-US"/>
              </w:rPr>
              <w:t>В</w:t>
            </w:r>
            <w:proofErr w:type="spellStart"/>
            <w:r w:rsidRPr="00EB74EC">
              <w:rPr>
                <w:rFonts w:eastAsiaTheme="minorEastAsia"/>
                <w:color w:val="000000"/>
                <w:sz w:val="24"/>
                <w:szCs w:val="24"/>
                <w:lang w:eastAsia="en-US"/>
              </w:rPr>
              <w:t>ыполнить</w:t>
            </w:r>
            <w:proofErr w:type="spellEnd"/>
            <w:r w:rsidRPr="00EB74EC">
              <w:rPr>
                <w:rFonts w:eastAsiaTheme="minorEastAsia"/>
                <w:color w:val="000000"/>
                <w:sz w:val="24"/>
                <w:szCs w:val="24"/>
                <w:lang w:eastAsia="en-US"/>
              </w:rPr>
              <w:t xml:space="preserve"> </w:t>
            </w:r>
            <w:proofErr w:type="spellStart"/>
            <w:r w:rsidRPr="00EB74EC">
              <w:rPr>
                <w:rFonts w:eastAsiaTheme="minorEastAsia"/>
                <w:color w:val="000000"/>
                <w:sz w:val="24"/>
                <w:szCs w:val="24"/>
                <w:lang w:val="en-US" w:eastAsia="en-US"/>
              </w:rPr>
              <w:t>проверку</w:t>
            </w:r>
            <w:proofErr w:type="spellEnd"/>
            <w:r w:rsidRPr="00EB74EC">
              <w:rPr>
                <w:rFonts w:eastAsiaTheme="minorEastAsia"/>
                <w:color w:val="000000"/>
                <w:sz w:val="24"/>
                <w:szCs w:val="24"/>
                <w:lang w:val="en-US" w:eastAsia="en-US"/>
              </w:rPr>
              <w:t xml:space="preserve"> </w:t>
            </w:r>
            <w:proofErr w:type="spellStart"/>
            <w:r w:rsidRPr="00EB74EC">
              <w:rPr>
                <w:rFonts w:eastAsiaTheme="minorEastAsia"/>
                <w:color w:val="000000"/>
                <w:sz w:val="24"/>
                <w:szCs w:val="24"/>
                <w:lang w:val="en-US" w:eastAsia="en-US"/>
              </w:rPr>
              <w:t>компетентности</w:t>
            </w:r>
            <w:proofErr w:type="spellEnd"/>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proofErr w:type="spellStart"/>
            <w:r w:rsidRPr="00EB74EC">
              <w:rPr>
                <w:rFonts w:eastAsiaTheme="minorEastAsia"/>
                <w:color w:val="000000"/>
                <w:sz w:val="24"/>
                <w:szCs w:val="24"/>
                <w:lang w:val="en-US" w:eastAsia="en-US"/>
              </w:rPr>
              <w:t>Отслеживание</w:t>
            </w:r>
            <w:proofErr w:type="spellEnd"/>
            <w:r w:rsidRPr="00EB74EC">
              <w:rPr>
                <w:rFonts w:eastAsiaTheme="minorEastAsia"/>
                <w:color w:val="000000"/>
                <w:sz w:val="24"/>
                <w:szCs w:val="24"/>
                <w:lang w:val="en-US" w:eastAsia="en-US"/>
              </w:rPr>
              <w:t xml:space="preserve"> </w:t>
            </w:r>
            <w:r w:rsidRPr="00EB74EC">
              <w:rPr>
                <w:rFonts w:eastAsiaTheme="minorEastAsia"/>
                <w:color w:val="000000"/>
                <w:sz w:val="24"/>
                <w:szCs w:val="24"/>
                <w:lang w:eastAsia="en-US"/>
              </w:rPr>
              <w:t>перевозки</w:t>
            </w:r>
          </w:p>
        </w:tc>
      </w:tr>
      <w:tr w:rsidR="00EB74EC" w:rsidRPr="00EB74EC" w:rsidTr="007F1537">
        <w:trPr>
          <w:trHeight w:val="307"/>
        </w:trPr>
        <w:tc>
          <w:tcPr>
            <w:tcW w:w="19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Тяжесть</w:t>
            </w:r>
          </w:p>
        </w:tc>
        <w:tc>
          <w:tcPr>
            <w:tcW w:w="195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Критическая</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Критическая</w:t>
            </w:r>
          </w:p>
        </w:tc>
        <w:tc>
          <w:tcPr>
            <w:tcW w:w="3878" w:type="dxa"/>
            <w:gridSpan w:val="2"/>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val="en-US" w:eastAsia="en-US"/>
              </w:rPr>
            </w:pPr>
            <w:r w:rsidRPr="00EB74EC">
              <w:rPr>
                <w:rFonts w:eastAsiaTheme="minorEastAsia"/>
                <w:b/>
                <w:bCs/>
                <w:color w:val="000000"/>
                <w:sz w:val="24"/>
                <w:szCs w:val="24"/>
                <w:lang w:eastAsia="en-US"/>
              </w:rPr>
              <w:t>Умеренная</w:t>
            </w:r>
            <w:r w:rsidRPr="00EB74EC">
              <w:rPr>
                <w:rFonts w:eastAsiaTheme="minorEastAsia"/>
                <w:b/>
                <w:bCs/>
                <w:color w:val="000000"/>
                <w:sz w:val="24"/>
                <w:szCs w:val="24"/>
                <w:lang w:val="en-US" w:eastAsia="en-US"/>
              </w:rPr>
              <w:t xml:space="preserve"> </w:t>
            </w:r>
            <w:r w:rsidRPr="00EB74EC">
              <w:rPr>
                <w:rFonts w:eastAsiaTheme="minorEastAsia"/>
                <w:b/>
                <w:bCs/>
                <w:color w:val="000000"/>
                <w:sz w:val="24"/>
                <w:szCs w:val="24"/>
                <w:lang w:eastAsia="en-US"/>
              </w:rPr>
              <w:t xml:space="preserve">     </w:t>
            </w:r>
            <w:proofErr w:type="spellStart"/>
            <w:proofErr w:type="gramStart"/>
            <w:r w:rsidRPr="00EB74EC">
              <w:rPr>
                <w:rFonts w:eastAsiaTheme="minorEastAsia"/>
                <w:b/>
                <w:bCs/>
                <w:color w:val="000000"/>
                <w:sz w:val="24"/>
                <w:szCs w:val="24"/>
                <w:lang w:eastAsia="en-US"/>
              </w:rPr>
              <w:t>Умеренная</w:t>
            </w:r>
            <w:proofErr w:type="spellEnd"/>
            <w:proofErr w:type="gramEnd"/>
          </w:p>
        </w:tc>
      </w:tr>
      <w:tr w:rsidR="00EB74EC" w:rsidRPr="00EB74EC" w:rsidTr="007F1537">
        <w:trPr>
          <w:trHeight w:val="302"/>
        </w:trPr>
        <w:tc>
          <w:tcPr>
            <w:tcW w:w="19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Возникновение</w:t>
            </w:r>
          </w:p>
        </w:tc>
        <w:tc>
          <w:tcPr>
            <w:tcW w:w="7771" w:type="dxa"/>
            <w:gridSpan w:val="4"/>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sz w:val="24"/>
                <w:szCs w:val="24"/>
              </w:rPr>
            </w:pPr>
          </w:p>
        </w:tc>
      </w:tr>
      <w:tr w:rsidR="00EB74EC" w:rsidRPr="00EB74EC" w:rsidTr="007F1537">
        <w:trPr>
          <w:trHeight w:val="302"/>
        </w:trPr>
        <w:tc>
          <w:tcPr>
            <w:tcW w:w="19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Частая</w:t>
            </w:r>
          </w:p>
        </w:tc>
        <w:tc>
          <w:tcPr>
            <w:tcW w:w="195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Предотвратить</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Предотвратить</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Предотвратить</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Предотвратить</w:t>
            </w:r>
          </w:p>
        </w:tc>
      </w:tr>
      <w:tr w:rsidR="00EB74EC" w:rsidRPr="00EB74EC" w:rsidTr="007F1537">
        <w:trPr>
          <w:trHeight w:val="317"/>
        </w:trPr>
        <w:tc>
          <w:tcPr>
            <w:tcW w:w="19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Возможная</w:t>
            </w:r>
          </w:p>
        </w:tc>
        <w:tc>
          <w:tcPr>
            <w:tcW w:w="195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Предотвратить</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Предотвратить</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Предотвратить</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Предотвратить</w:t>
            </w:r>
          </w:p>
        </w:tc>
      </w:tr>
    </w:tbl>
    <w:p w:rsidR="00EB74EC" w:rsidRPr="00EB74EC" w:rsidRDefault="00EB74EC" w:rsidP="00EB74EC">
      <w:pPr>
        <w:widowControl/>
        <w:ind w:firstLine="0"/>
        <w:rPr>
          <w:rFonts w:eastAsiaTheme="minorEastAsia"/>
          <w:b/>
          <w:bCs/>
          <w:color w:val="000000"/>
          <w:sz w:val="24"/>
          <w:szCs w:val="24"/>
          <w:lang w:val="en-US" w:eastAsia="en-US"/>
        </w:rPr>
      </w:pPr>
    </w:p>
    <w:p w:rsidR="00EB74EC" w:rsidRPr="00EB74EC" w:rsidRDefault="00EB74EC" w:rsidP="00EB74EC">
      <w:pPr>
        <w:widowControl/>
        <w:ind w:firstLine="0"/>
        <w:jc w:val="center"/>
        <w:rPr>
          <w:rFonts w:eastAsiaTheme="minorEastAsia"/>
          <w:i/>
          <w:iCs/>
          <w:color w:val="000000"/>
          <w:sz w:val="24"/>
          <w:szCs w:val="24"/>
          <w:lang w:val="en-US" w:eastAsia="en-US"/>
        </w:rPr>
      </w:pPr>
      <w:r w:rsidRPr="00EB74EC">
        <w:rPr>
          <w:rFonts w:eastAsiaTheme="minorEastAsia"/>
          <w:b/>
          <w:bCs/>
          <w:color w:val="000000"/>
          <w:sz w:val="24"/>
          <w:szCs w:val="24"/>
          <w:lang w:eastAsia="en-US"/>
        </w:rPr>
        <w:t>Таблица</w:t>
      </w:r>
      <w:r w:rsidRPr="00EB74EC">
        <w:rPr>
          <w:rFonts w:eastAsiaTheme="minorEastAsia"/>
          <w:b/>
          <w:bCs/>
          <w:color w:val="000000"/>
          <w:sz w:val="24"/>
          <w:szCs w:val="24"/>
          <w:lang w:val="en-US" w:eastAsia="en-US"/>
        </w:rPr>
        <w:t xml:space="preserve"> I.7 </w:t>
      </w:r>
      <w:r w:rsidRPr="00EB74EC">
        <w:rPr>
          <w:rFonts w:eastAsiaTheme="minorEastAsia"/>
          <w:i/>
          <w:iCs/>
          <w:color w:val="000000"/>
          <w:sz w:val="24"/>
          <w:szCs w:val="24"/>
          <w:lang w:val="en-US" w:eastAsia="en-US"/>
        </w:rPr>
        <w:t>(</w:t>
      </w:r>
      <w:r w:rsidRPr="00EB74EC">
        <w:rPr>
          <w:rFonts w:eastAsiaTheme="minorEastAsia"/>
          <w:i/>
          <w:iCs/>
          <w:color w:val="000000"/>
          <w:sz w:val="24"/>
          <w:szCs w:val="24"/>
          <w:lang w:eastAsia="en-US"/>
        </w:rPr>
        <w:t>продолжение</w:t>
      </w:r>
      <w:r w:rsidRPr="00EB74EC">
        <w:rPr>
          <w:rFonts w:eastAsiaTheme="minorEastAsia"/>
          <w:i/>
          <w:iCs/>
          <w:color w:val="000000"/>
          <w:sz w:val="24"/>
          <w:szCs w:val="24"/>
          <w:lang w:val="en-US" w:eastAsia="en-US"/>
        </w:rPr>
        <w:t>)</w:t>
      </w:r>
    </w:p>
    <w:tbl>
      <w:tblPr>
        <w:tblW w:w="9748" w:type="dxa"/>
        <w:jc w:val="center"/>
        <w:tblInd w:w="40" w:type="dxa"/>
        <w:tblLayout w:type="fixed"/>
        <w:tblCellMar>
          <w:left w:w="40" w:type="dxa"/>
          <w:right w:w="40" w:type="dxa"/>
        </w:tblCellMar>
        <w:tblLook w:val="0000" w:firstRow="0" w:lastRow="0" w:firstColumn="0" w:lastColumn="0" w:noHBand="0" w:noVBand="0"/>
      </w:tblPr>
      <w:tblGrid>
        <w:gridCol w:w="1982"/>
        <w:gridCol w:w="1949"/>
        <w:gridCol w:w="1939"/>
        <w:gridCol w:w="1944"/>
        <w:gridCol w:w="1934"/>
      </w:tblGrid>
      <w:tr w:rsidR="00EB74EC" w:rsidRPr="00EB74EC" w:rsidTr="007F1537">
        <w:trPr>
          <w:trHeight w:val="754"/>
          <w:jc w:val="center"/>
        </w:trPr>
        <w:tc>
          <w:tcPr>
            <w:tcW w:w="19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Несоответствие</w:t>
            </w:r>
          </w:p>
        </w:tc>
        <w:tc>
          <w:tcPr>
            <w:tcW w:w="194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Образец взят не у того пациента</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Образец взят с использованием неправильной техники</w:t>
            </w:r>
          </w:p>
        </w:tc>
        <w:tc>
          <w:tcPr>
            <w:tcW w:w="194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val="en-US" w:eastAsia="en-US"/>
              </w:rPr>
            </w:pPr>
            <w:proofErr w:type="spellStart"/>
            <w:r w:rsidRPr="00EB74EC">
              <w:rPr>
                <w:rFonts w:eastAsiaTheme="minorEastAsia"/>
                <w:b/>
                <w:bCs/>
                <w:color w:val="000000"/>
                <w:sz w:val="24"/>
                <w:szCs w:val="24"/>
                <w:lang w:val="en-US" w:eastAsia="en-US"/>
              </w:rPr>
              <w:t>Неправильный</w:t>
            </w:r>
            <w:proofErr w:type="spellEnd"/>
            <w:r w:rsidRPr="00EB74EC">
              <w:rPr>
                <w:rFonts w:eastAsiaTheme="minorEastAsia"/>
                <w:b/>
                <w:bCs/>
                <w:color w:val="000000"/>
                <w:sz w:val="24"/>
                <w:szCs w:val="24"/>
                <w:lang w:val="en-US" w:eastAsia="en-US"/>
              </w:rPr>
              <w:t xml:space="preserve"> </w:t>
            </w:r>
            <w:proofErr w:type="spellStart"/>
            <w:r w:rsidRPr="00EB74EC">
              <w:rPr>
                <w:rFonts w:eastAsiaTheme="minorEastAsia"/>
                <w:b/>
                <w:bCs/>
                <w:color w:val="000000"/>
                <w:sz w:val="24"/>
                <w:szCs w:val="24"/>
                <w:lang w:val="en-US" w:eastAsia="en-US"/>
              </w:rPr>
              <w:t>метод</w:t>
            </w:r>
            <w:proofErr w:type="spellEnd"/>
            <w:r w:rsidRPr="00EB74EC">
              <w:rPr>
                <w:rFonts w:eastAsiaTheme="minorEastAsia"/>
                <w:b/>
                <w:bCs/>
                <w:color w:val="000000"/>
                <w:sz w:val="24"/>
                <w:szCs w:val="24"/>
                <w:lang w:val="en-US" w:eastAsia="en-US"/>
              </w:rPr>
              <w:t xml:space="preserve"> </w:t>
            </w:r>
            <w:proofErr w:type="spellStart"/>
            <w:r w:rsidRPr="00EB74EC">
              <w:rPr>
                <w:rFonts w:eastAsiaTheme="minorEastAsia"/>
                <w:b/>
                <w:bCs/>
                <w:color w:val="000000"/>
                <w:sz w:val="24"/>
                <w:szCs w:val="24"/>
                <w:lang w:val="en-US" w:eastAsia="en-US"/>
              </w:rPr>
              <w:t>транспортировки</w:t>
            </w:r>
            <w:proofErr w:type="spellEnd"/>
            <w:r w:rsidRPr="00EB74EC">
              <w:rPr>
                <w:rFonts w:eastAsiaTheme="minorEastAsia"/>
                <w:b/>
                <w:bCs/>
                <w:color w:val="000000"/>
                <w:sz w:val="24"/>
                <w:szCs w:val="24"/>
                <w:lang w:val="en-US" w:eastAsia="en-US"/>
              </w:rPr>
              <w:t xml:space="preserve"> </w:t>
            </w:r>
            <w:proofErr w:type="spellStart"/>
            <w:r w:rsidRPr="00EB74EC">
              <w:rPr>
                <w:rFonts w:eastAsiaTheme="minorEastAsia"/>
                <w:b/>
                <w:bCs/>
                <w:color w:val="000000"/>
                <w:sz w:val="24"/>
                <w:szCs w:val="24"/>
                <w:lang w:val="en-US" w:eastAsia="en-US"/>
              </w:rPr>
              <w:t>образца</w:t>
            </w:r>
            <w:proofErr w:type="spellEnd"/>
          </w:p>
        </w:tc>
        <w:tc>
          <w:tcPr>
            <w:tcW w:w="19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b/>
                <w:bCs/>
                <w:color w:val="000000"/>
                <w:sz w:val="24"/>
                <w:szCs w:val="24"/>
                <w:lang w:eastAsia="en-US"/>
              </w:rPr>
            </w:pPr>
            <w:r w:rsidRPr="00EB74EC">
              <w:rPr>
                <w:rFonts w:eastAsiaTheme="minorEastAsia"/>
                <w:b/>
                <w:bCs/>
                <w:color w:val="000000"/>
                <w:sz w:val="24"/>
                <w:szCs w:val="24"/>
                <w:lang w:eastAsia="en-US"/>
              </w:rPr>
              <w:t>Транспортировка образца задерживается или опаздывает</w:t>
            </w:r>
          </w:p>
        </w:tc>
      </w:tr>
      <w:tr w:rsidR="00EB74EC" w:rsidRPr="00EB74EC" w:rsidTr="007F1537">
        <w:trPr>
          <w:trHeight w:val="312"/>
          <w:jc w:val="center"/>
        </w:trPr>
        <w:tc>
          <w:tcPr>
            <w:tcW w:w="19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Эпизодическая</w:t>
            </w:r>
          </w:p>
        </w:tc>
        <w:tc>
          <w:tcPr>
            <w:tcW w:w="194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ind w:firstLine="0"/>
              <w:jc w:val="left"/>
              <w:rPr>
                <w:rFonts w:eastAsiaTheme="minorEastAsia"/>
                <w:sz w:val="24"/>
                <w:szCs w:val="24"/>
              </w:rPr>
            </w:pPr>
            <w:r w:rsidRPr="00EB74EC">
              <w:rPr>
                <w:rFonts w:eastAsiaTheme="minorEastAsia"/>
                <w:color w:val="000000"/>
                <w:sz w:val="24"/>
                <w:szCs w:val="24"/>
                <w:lang w:eastAsia="en-US"/>
              </w:rPr>
              <w:t>Предотвратить</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r w:rsidRPr="00EB74EC">
              <w:rPr>
                <w:rFonts w:eastAsiaTheme="minorEastAsia"/>
                <w:color w:val="000000"/>
                <w:sz w:val="24"/>
                <w:szCs w:val="24"/>
                <w:lang w:eastAsia="en-US"/>
              </w:rPr>
              <w:t>Предотвратить</w:t>
            </w:r>
          </w:p>
        </w:tc>
        <w:tc>
          <w:tcPr>
            <w:tcW w:w="194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Средняя</w:t>
            </w:r>
          </w:p>
        </w:tc>
        <w:tc>
          <w:tcPr>
            <w:tcW w:w="19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val="en-US" w:eastAsia="en-US"/>
              </w:rPr>
            </w:pPr>
            <w:r w:rsidRPr="00EB74EC">
              <w:rPr>
                <w:rFonts w:eastAsiaTheme="minorEastAsia"/>
                <w:color w:val="000000"/>
                <w:sz w:val="24"/>
                <w:szCs w:val="24"/>
                <w:lang w:eastAsia="en-US"/>
              </w:rPr>
              <w:t>Предотвратить</w:t>
            </w:r>
          </w:p>
        </w:tc>
      </w:tr>
      <w:tr w:rsidR="00EB74EC" w:rsidRPr="00EB74EC" w:rsidTr="007F1537">
        <w:trPr>
          <w:trHeight w:val="302"/>
          <w:jc w:val="center"/>
        </w:trPr>
        <w:tc>
          <w:tcPr>
            <w:tcW w:w="19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Отдаленная</w:t>
            </w:r>
          </w:p>
        </w:tc>
        <w:tc>
          <w:tcPr>
            <w:tcW w:w="194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ind w:firstLine="0"/>
              <w:jc w:val="left"/>
              <w:rPr>
                <w:rFonts w:eastAsiaTheme="minorEastAsia"/>
                <w:sz w:val="24"/>
                <w:szCs w:val="24"/>
              </w:rPr>
            </w:pPr>
            <w:r w:rsidRPr="00EB74EC">
              <w:rPr>
                <w:rFonts w:eastAsiaTheme="minorEastAsia"/>
                <w:color w:val="000000"/>
                <w:sz w:val="24"/>
                <w:szCs w:val="24"/>
                <w:lang w:eastAsia="en-US"/>
              </w:rPr>
              <w:t>Предотвратить</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Средняя</w:t>
            </w:r>
          </w:p>
        </w:tc>
        <w:tc>
          <w:tcPr>
            <w:tcW w:w="194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Средняя</w:t>
            </w:r>
          </w:p>
        </w:tc>
        <w:tc>
          <w:tcPr>
            <w:tcW w:w="19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Контролировать</w:t>
            </w:r>
          </w:p>
        </w:tc>
      </w:tr>
      <w:tr w:rsidR="00EB74EC" w:rsidRPr="00EB74EC" w:rsidTr="007F1537">
        <w:trPr>
          <w:trHeight w:val="322"/>
          <w:jc w:val="center"/>
        </w:trPr>
        <w:tc>
          <w:tcPr>
            <w:tcW w:w="1982"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Невозможная</w:t>
            </w:r>
          </w:p>
        </w:tc>
        <w:tc>
          <w:tcPr>
            <w:tcW w:w="194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Средняя</w:t>
            </w:r>
          </w:p>
        </w:tc>
        <w:tc>
          <w:tcPr>
            <w:tcW w:w="1939"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Средняя</w:t>
            </w:r>
          </w:p>
        </w:tc>
        <w:tc>
          <w:tcPr>
            <w:tcW w:w="194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Низкая</w:t>
            </w:r>
          </w:p>
        </w:tc>
        <w:tc>
          <w:tcPr>
            <w:tcW w:w="1934" w:type="dxa"/>
            <w:tcBorders>
              <w:top w:val="single" w:sz="6" w:space="0" w:color="auto"/>
              <w:left w:val="single" w:sz="6" w:space="0" w:color="auto"/>
              <w:bottom w:val="single" w:sz="6" w:space="0" w:color="auto"/>
              <w:right w:val="single" w:sz="6" w:space="0" w:color="auto"/>
            </w:tcBorders>
          </w:tcPr>
          <w:p w:rsidR="00EB74EC" w:rsidRPr="00EB74EC" w:rsidRDefault="00EB74EC" w:rsidP="00EB74EC">
            <w:pPr>
              <w:widowControl/>
              <w:ind w:firstLine="0"/>
              <w:rPr>
                <w:rFonts w:eastAsiaTheme="minorEastAsia"/>
                <w:color w:val="000000"/>
                <w:sz w:val="24"/>
                <w:szCs w:val="24"/>
                <w:lang w:eastAsia="en-US"/>
              </w:rPr>
            </w:pPr>
            <w:r w:rsidRPr="00EB74EC">
              <w:rPr>
                <w:rFonts w:eastAsiaTheme="minorEastAsia"/>
                <w:color w:val="000000"/>
                <w:sz w:val="24"/>
                <w:szCs w:val="24"/>
                <w:lang w:eastAsia="en-US"/>
              </w:rPr>
              <w:t>Низкая</w:t>
            </w:r>
          </w:p>
        </w:tc>
      </w:tr>
    </w:tbl>
    <w:p w:rsidR="003C7ABF" w:rsidRPr="00EB74EC" w:rsidRDefault="003C7ABF" w:rsidP="003C7ABF">
      <w:pPr>
        <w:widowControl/>
        <w:rPr>
          <w:rFonts w:eastAsiaTheme="minorEastAsia"/>
          <w:sz w:val="28"/>
          <w:szCs w:val="28"/>
          <w:lang w:eastAsia="en-US"/>
        </w:rPr>
      </w:pPr>
    </w:p>
    <w:p w:rsidR="003C7ABF" w:rsidRDefault="003C7ABF" w:rsidP="003C7ABF">
      <w:pPr>
        <w:widowControl/>
        <w:rPr>
          <w:rFonts w:eastAsiaTheme="minorEastAsia"/>
          <w:color w:val="000000"/>
          <w:sz w:val="28"/>
          <w:szCs w:val="28"/>
          <w:lang w:eastAsia="en-US"/>
        </w:rPr>
      </w:pPr>
    </w:p>
    <w:p w:rsidR="00EB74EC" w:rsidRDefault="00EB74EC" w:rsidP="003C7ABF">
      <w:pPr>
        <w:widowControl/>
        <w:rPr>
          <w:rFonts w:eastAsiaTheme="minorEastAsia"/>
          <w:color w:val="000000"/>
          <w:sz w:val="28"/>
          <w:szCs w:val="28"/>
          <w:lang w:eastAsia="en-US"/>
        </w:rPr>
      </w:pPr>
    </w:p>
    <w:p w:rsidR="00EB74EC" w:rsidRDefault="00EB74EC" w:rsidP="003C7ABF">
      <w:pPr>
        <w:widowControl/>
        <w:rPr>
          <w:rFonts w:eastAsiaTheme="minorEastAsia"/>
          <w:color w:val="000000"/>
          <w:sz w:val="28"/>
          <w:szCs w:val="28"/>
          <w:lang w:eastAsia="en-US"/>
        </w:rPr>
      </w:pPr>
    </w:p>
    <w:p w:rsidR="00EB74EC" w:rsidRDefault="00EB74EC" w:rsidP="003C7ABF">
      <w:pPr>
        <w:widowControl/>
        <w:rPr>
          <w:rFonts w:eastAsiaTheme="minorEastAsia"/>
          <w:color w:val="000000"/>
          <w:sz w:val="28"/>
          <w:szCs w:val="28"/>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244E10" w:rsidRDefault="00244E10" w:rsidP="009D2E71">
      <w:pPr>
        <w:widowControl/>
        <w:jc w:val="center"/>
        <w:rPr>
          <w:rFonts w:eastAsiaTheme="minorEastAsia"/>
          <w:b/>
          <w:color w:val="000000"/>
          <w:sz w:val="24"/>
          <w:szCs w:val="24"/>
          <w:lang w:eastAsia="en-US"/>
        </w:rPr>
      </w:pPr>
    </w:p>
    <w:p w:rsidR="00EB74EC" w:rsidRPr="009D2E71" w:rsidRDefault="00EB74EC" w:rsidP="009D2E71">
      <w:pPr>
        <w:widowControl/>
        <w:jc w:val="center"/>
        <w:rPr>
          <w:rFonts w:eastAsiaTheme="minorEastAsia"/>
          <w:b/>
          <w:color w:val="000000"/>
          <w:sz w:val="24"/>
          <w:szCs w:val="24"/>
          <w:lang w:eastAsia="en-US"/>
        </w:rPr>
      </w:pPr>
      <w:r w:rsidRPr="009D2E71">
        <w:rPr>
          <w:rFonts w:eastAsiaTheme="minorEastAsia"/>
          <w:b/>
          <w:color w:val="000000"/>
          <w:sz w:val="24"/>
          <w:szCs w:val="24"/>
          <w:lang w:eastAsia="en-US"/>
        </w:rPr>
        <w:lastRenderedPageBreak/>
        <w:t>Приложение J</w:t>
      </w:r>
    </w:p>
    <w:p w:rsidR="00EB74EC" w:rsidRPr="0069214F" w:rsidRDefault="00EB74EC" w:rsidP="009D2E71">
      <w:pPr>
        <w:widowControl/>
        <w:jc w:val="center"/>
        <w:rPr>
          <w:rFonts w:eastAsiaTheme="minorEastAsia"/>
          <w:color w:val="000000"/>
          <w:sz w:val="24"/>
          <w:szCs w:val="24"/>
          <w:lang w:eastAsia="en-US"/>
        </w:rPr>
      </w:pPr>
      <w:r w:rsidRPr="0069214F">
        <w:rPr>
          <w:rFonts w:eastAsiaTheme="minorEastAsia"/>
          <w:color w:val="000000"/>
          <w:sz w:val="24"/>
          <w:szCs w:val="24"/>
          <w:lang w:eastAsia="en-US"/>
        </w:rPr>
        <w:t>(</w:t>
      </w:r>
      <w:r w:rsidR="0069214F" w:rsidRPr="0069214F">
        <w:rPr>
          <w:rFonts w:eastAsiaTheme="minorEastAsia"/>
          <w:color w:val="000000"/>
          <w:sz w:val="24"/>
          <w:szCs w:val="24"/>
          <w:lang w:eastAsia="en-US"/>
        </w:rPr>
        <w:t>информационное</w:t>
      </w:r>
      <w:r w:rsidRPr="0069214F">
        <w:rPr>
          <w:rFonts w:eastAsiaTheme="minorEastAsia"/>
          <w:color w:val="000000"/>
          <w:sz w:val="24"/>
          <w:szCs w:val="24"/>
          <w:lang w:eastAsia="en-US"/>
        </w:rPr>
        <w:t>)</w:t>
      </w:r>
    </w:p>
    <w:p w:rsidR="00EB74EC" w:rsidRPr="0069214F" w:rsidRDefault="00EB74EC" w:rsidP="00EB74EC">
      <w:pPr>
        <w:widowControl/>
        <w:rPr>
          <w:rFonts w:eastAsiaTheme="minorEastAsia"/>
          <w:color w:val="000000"/>
          <w:sz w:val="24"/>
          <w:szCs w:val="24"/>
          <w:lang w:eastAsia="en-US"/>
        </w:rPr>
      </w:pPr>
    </w:p>
    <w:p w:rsidR="00EB74EC" w:rsidRPr="009D2E71" w:rsidRDefault="00EB74EC" w:rsidP="00EB74EC">
      <w:pPr>
        <w:widowControl/>
        <w:rPr>
          <w:rFonts w:eastAsiaTheme="minorEastAsia"/>
          <w:b/>
          <w:color w:val="000000"/>
          <w:sz w:val="24"/>
          <w:szCs w:val="24"/>
          <w:lang w:eastAsia="en-US"/>
        </w:rPr>
      </w:pPr>
      <w:r w:rsidRPr="009D2E71">
        <w:rPr>
          <w:rFonts w:eastAsiaTheme="minorEastAsia"/>
          <w:b/>
          <w:color w:val="000000"/>
          <w:sz w:val="24"/>
          <w:szCs w:val="24"/>
          <w:lang w:eastAsia="en-US"/>
        </w:rPr>
        <w:t xml:space="preserve">Оценивание совокупного остаточного риска и анализ менеджмента риска </w:t>
      </w:r>
    </w:p>
    <w:p w:rsidR="00EB74EC" w:rsidRPr="009D2E71" w:rsidRDefault="00EB74EC" w:rsidP="00EB74EC">
      <w:pPr>
        <w:widowControl/>
        <w:rPr>
          <w:rFonts w:eastAsiaTheme="minorEastAsia"/>
          <w:b/>
          <w:color w:val="000000"/>
          <w:sz w:val="24"/>
          <w:szCs w:val="24"/>
          <w:lang w:eastAsia="en-US"/>
        </w:rPr>
      </w:pP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Следующее руководство адаптировано из ISO 14971:2019 и ISO/</w:t>
      </w:r>
      <w:r w:rsidR="00244E10">
        <w:rPr>
          <w:rFonts w:eastAsiaTheme="minorEastAsia"/>
          <w:color w:val="000000"/>
          <w:sz w:val="24"/>
          <w:szCs w:val="24"/>
          <w:lang w:eastAsia="en-US"/>
        </w:rPr>
        <w:t>TR 24971:</w:t>
      </w:r>
      <w:r w:rsidRPr="00EB74EC">
        <w:rPr>
          <w:rFonts w:eastAsiaTheme="minorEastAsia"/>
          <w:color w:val="000000"/>
          <w:sz w:val="24"/>
          <w:szCs w:val="24"/>
          <w:lang w:eastAsia="en-US"/>
        </w:rPr>
        <w:t>2019.</w:t>
      </w:r>
    </w:p>
    <w:p w:rsidR="00EB74EC" w:rsidRPr="00EB74EC" w:rsidRDefault="00EB74EC" w:rsidP="00EB74EC">
      <w:pPr>
        <w:widowControl/>
        <w:rPr>
          <w:rFonts w:eastAsiaTheme="minorEastAsia"/>
          <w:color w:val="000000"/>
          <w:sz w:val="24"/>
          <w:szCs w:val="24"/>
          <w:lang w:eastAsia="en-US"/>
        </w:rPr>
      </w:pPr>
    </w:p>
    <w:p w:rsidR="00EB74EC" w:rsidRPr="00A123E5" w:rsidRDefault="00EB74EC" w:rsidP="00EB74EC">
      <w:pPr>
        <w:widowControl/>
        <w:rPr>
          <w:rFonts w:eastAsiaTheme="minorEastAsia"/>
          <w:b/>
          <w:color w:val="000000"/>
          <w:sz w:val="24"/>
          <w:szCs w:val="24"/>
          <w:lang w:eastAsia="en-US"/>
        </w:rPr>
      </w:pPr>
      <w:r w:rsidRPr="00A123E5">
        <w:rPr>
          <w:rFonts w:eastAsiaTheme="minorEastAsia"/>
          <w:b/>
          <w:color w:val="000000"/>
          <w:sz w:val="24"/>
          <w:szCs w:val="24"/>
          <w:lang w:eastAsia="en-US"/>
        </w:rPr>
        <w:t>J.1 Обзор</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Оценивание совокупного остаточного риска означает, что остаточный риск рассматривают во всем его многообразии. После оценки каждой выявленной опасной ситуации, лаборатория должна решить, как оценивать имеющийся остаточный риск с учетом критериев допустимости.</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Этот шаг особенно важен для сложных процедур исследования, лабораторных услуг или тех, которые связаны с большим количеством индивидуальных рисков. Оценка может быть использована для определения безопасности процедуры исследования или лабораторных услуг.</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Определение общего остаточного риска может быть сложной задачей, которую нельзя решить простым численным сложением всех индивидуальных рисков, поскольку риски основаны на разной вероятности и степени тяжести вреда. Эта трудность возникает также по следующим причинам:</w:t>
      </w:r>
    </w:p>
    <w:p w:rsidR="00EB74EC" w:rsidRPr="00EB74EC" w:rsidRDefault="009D2E71" w:rsidP="00EB74EC">
      <w:pPr>
        <w:widowControl/>
        <w:rPr>
          <w:rFonts w:eastAsiaTheme="minorEastAsia"/>
          <w:color w:val="000000"/>
          <w:sz w:val="24"/>
          <w:szCs w:val="24"/>
          <w:lang w:eastAsia="en-US"/>
        </w:rPr>
      </w:pPr>
      <w:r>
        <w:rPr>
          <w:rFonts w:eastAsiaTheme="minorEastAsia"/>
          <w:color w:val="000000"/>
          <w:sz w:val="24"/>
          <w:szCs w:val="24"/>
          <w:lang w:eastAsia="en-US"/>
        </w:rPr>
        <w:t>-</w:t>
      </w:r>
      <w:r w:rsidR="00EB74EC" w:rsidRPr="00EB74EC">
        <w:rPr>
          <w:rFonts w:eastAsiaTheme="minorEastAsia"/>
          <w:color w:val="000000"/>
          <w:sz w:val="24"/>
          <w:szCs w:val="24"/>
          <w:lang w:eastAsia="en-US"/>
        </w:rPr>
        <w:t xml:space="preserve"> Доверие к оценкам вероятности может значительно варьироваться. Некоторые вероятности точно известны либо из истории с аналогичными исследованиями или услугами, либо в результате испытания. Вероятности, как правило, являются неточными оценками и могут быть неизвестны вообще, например, вероятность причинения вреда в результате сбоя программного обеспечения. Кроме того, обычно невозможно объединить степень тяжести индивидуального вреда в рамках широких категорий, которые обычно встречаются при анализе риска.</w:t>
      </w:r>
    </w:p>
    <w:p w:rsidR="00EB74EC" w:rsidRPr="00EB74EC" w:rsidRDefault="009D2E71" w:rsidP="00EB74EC">
      <w:pPr>
        <w:widowControl/>
        <w:rPr>
          <w:rFonts w:eastAsiaTheme="minorEastAsia"/>
          <w:color w:val="000000"/>
          <w:sz w:val="24"/>
          <w:szCs w:val="24"/>
          <w:lang w:eastAsia="en-US"/>
        </w:rPr>
      </w:pPr>
      <w:r>
        <w:rPr>
          <w:rFonts w:eastAsiaTheme="minorEastAsia"/>
          <w:color w:val="000000"/>
          <w:sz w:val="24"/>
          <w:szCs w:val="24"/>
          <w:lang w:eastAsia="en-US"/>
        </w:rPr>
        <w:t>-</w:t>
      </w:r>
      <w:r w:rsidR="00EB74EC" w:rsidRPr="00EB74EC">
        <w:rPr>
          <w:rFonts w:eastAsiaTheme="minorEastAsia"/>
          <w:color w:val="000000"/>
          <w:sz w:val="24"/>
          <w:szCs w:val="24"/>
          <w:lang w:eastAsia="en-US"/>
        </w:rPr>
        <w:t xml:space="preserve"> Критерии приемлемости индивидуальных рисков должны быть такими же, как критерии приемлемости совокупного риска. Критерии, используемые для оценки индивидуальных рисков, обычно основаны на вероятности наступления определенного вреда.</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Лаборатории необходимо решить, как оценить остаточный риск в соответствии с критериями приемлемости. Не существует предпочтительного метода оценивания совокупного остаточного риска, и лаборатория несет ответственность за выбор соответствующего метода. Ниже приведены некоторые подходы к оценке совокупного остаточного риска, а также факторы, влияющие на их выбор. И критерии, и методы, связанные с их применением, должны быть указаны в плане управления рисками. Это руководство призвано помочь в установлении таких критериев и методов.</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Оценивание совокупного остаточного риска должны проводить лица, обладающие необходимыми знаниями, опытом и полномочиями для выполнения таких задач. Часто желательно привлекать узких специалистов, имеющих знания и опыт работы с конкретным медицинским изделием (смотрите 4.3).</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В конечном итоге, оценивание совокупного остаточного риска должно основываться на клинической оценке. Результаты оценивания совокупного остаточного риска и обоснование принятия совокупного остаточного риска должны быть задокументированы в файле менеджмента риска.</w:t>
      </w:r>
    </w:p>
    <w:p w:rsidR="00EB74EC" w:rsidRPr="00EB74EC" w:rsidRDefault="00EB74EC" w:rsidP="00EB74EC">
      <w:pPr>
        <w:widowControl/>
        <w:rPr>
          <w:rFonts w:eastAsiaTheme="minorEastAsia"/>
          <w:color w:val="000000"/>
          <w:sz w:val="24"/>
          <w:szCs w:val="24"/>
          <w:lang w:eastAsia="en-US"/>
        </w:rPr>
      </w:pPr>
    </w:p>
    <w:p w:rsidR="00EB74EC" w:rsidRPr="00A123E5" w:rsidRDefault="00EB74EC" w:rsidP="00EB74EC">
      <w:pPr>
        <w:widowControl/>
        <w:rPr>
          <w:rFonts w:eastAsiaTheme="minorEastAsia"/>
          <w:b/>
          <w:color w:val="000000"/>
          <w:sz w:val="24"/>
          <w:szCs w:val="24"/>
          <w:lang w:eastAsia="en-US"/>
        </w:rPr>
      </w:pPr>
      <w:r w:rsidRPr="00A123E5">
        <w:rPr>
          <w:rFonts w:eastAsiaTheme="minorEastAsia"/>
          <w:b/>
          <w:color w:val="000000"/>
          <w:sz w:val="24"/>
          <w:szCs w:val="24"/>
          <w:lang w:eastAsia="en-US"/>
        </w:rPr>
        <w:t>J.2 Оценивание совокупного остаточного риска</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 xml:space="preserve">Совокупный остаточный риск можно оценить только после того, как все меры по управлению рисками будут реализованы и проверены. Это означает, что все </w:t>
      </w:r>
      <w:r w:rsidRPr="00EB74EC">
        <w:rPr>
          <w:rFonts w:eastAsiaTheme="minorEastAsia"/>
          <w:color w:val="000000"/>
          <w:sz w:val="24"/>
          <w:szCs w:val="24"/>
          <w:lang w:eastAsia="en-US"/>
        </w:rPr>
        <w:lastRenderedPageBreak/>
        <w:t>идентифицированные опасные ситуации были оценены и что все риски были снижены до приемлемого уровня или были приняты на основе анализа соотношения риск/польза. Примеры исходных данных, критериев приемлемости и методов для выполнения оценивания совокупного остаточного риска представлены ниже. Лаборатория может сравнить рассматриваемую процедуру исследования или лабораторные услуги с аналогичными процедурами исследования или уже используемыми лабораторными услугами. Сопоставленные индивидуальные остаточные риски можно сравнивать с рисками для аналогичных процедур исследования или лабораторных услуг, например, риск за риском с учетом различных контекстов использования.</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При таких сравнениях следует проявлять осторожность, чтобы использовать актуальную информацию о нежелательных явлениях для процедур исследования или лабораторных служб. Для того чтобы лаборатория могла сделать выводы о совокупном остаточном риске в отношении медицинских преимуществ, необходимо проанализировать актуальную информацию о предполагаемом использовании и связанных с ним побочных эффектах аналогичных процедур исследования или лабораторных услуг, а также информацию из научной литературы, включая информацию о клиническом опыте. Ключевой вопрос заключается в том, обеспечивает ли рассматриваемая процедура исследования или лабораторная услуга такую же или лучшую безопасность, как процедура исследования или лабораторная услуга, которые могут рассматриваться как имеющие приемлемый совокупный остаточный риск.</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a) Лаборатория также может использовать внешних экспертов для предоставления исходных данных о совокупном остаточном риске в отношении медицинских преимуществ от процедуры исследования или лабораторных услуг, находящихся под контролем. Эксперты могут быть по различным дисциплинам, в том числе с клиническим опытом и с теми, кто имеет опыт проведения аналогичных процедур обследования или лабораторных услуг. Они могут помочь лаборатории учесть опасения заинтересованных сторон. Оценка преимуще</w:t>
      </w:r>
      <w:proofErr w:type="gramStart"/>
      <w:r w:rsidRPr="00EB74EC">
        <w:rPr>
          <w:rFonts w:eastAsiaTheme="minorEastAsia"/>
          <w:color w:val="000000"/>
          <w:sz w:val="24"/>
          <w:szCs w:val="24"/>
          <w:lang w:eastAsia="en-US"/>
        </w:rPr>
        <w:t>ств дл</w:t>
      </w:r>
      <w:proofErr w:type="gramEnd"/>
      <w:r w:rsidRPr="00EB74EC">
        <w:rPr>
          <w:rFonts w:eastAsiaTheme="minorEastAsia"/>
          <w:color w:val="000000"/>
          <w:sz w:val="24"/>
          <w:szCs w:val="24"/>
          <w:lang w:eastAsia="en-US"/>
        </w:rPr>
        <w:t>я пациента, связанных с использованием процедур исследования или лабораторных услуг, может быть проведена для демонстрации приемлемости общего остаточного риска. Один из подходов может заключаться в том, чтобы по-новому взглянуть на совокупный остаточный риск с помощью лабораторных специалистов, которые не принимали непосредственного участия в разработке проверяемой процедуры исследования или лабораторных услуг. Специалисты лаборатории должны оценить  приемлемость совокупного остаточного риска с учетом таких аспектов, как удобство использования в репрезентативной среде медицинской лаборатории. Затем лабораторные специалисты должны оценить  процедуру исследования или лабораторные услуги в среде медицинской лаборатории, чтобы подтвердить приемлемость.</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 xml:space="preserve">b) Несмотря на то, что все индивидуальные риски должны быть идентифицированы и приняты до оценивания общего совокупного остаточного риска, некоторые риски могут потребовать дальнейшего анализа. Например, может быть много рисков, которые близки </w:t>
      </w:r>
      <w:proofErr w:type="gramStart"/>
      <w:r w:rsidRPr="00EB74EC">
        <w:rPr>
          <w:rFonts w:eastAsiaTheme="minorEastAsia"/>
          <w:color w:val="000000"/>
          <w:sz w:val="24"/>
          <w:szCs w:val="24"/>
          <w:lang w:eastAsia="en-US"/>
        </w:rPr>
        <w:t>к</w:t>
      </w:r>
      <w:proofErr w:type="gramEnd"/>
      <w:r w:rsidRPr="00EB74EC">
        <w:rPr>
          <w:rFonts w:eastAsiaTheme="minorEastAsia"/>
          <w:color w:val="000000"/>
          <w:sz w:val="24"/>
          <w:szCs w:val="24"/>
          <w:lang w:eastAsia="en-US"/>
        </w:rPr>
        <w:t xml:space="preserve"> неприемлемым. Следовательно, приемлемость совокупного остаточного риска может быть подозрительной, и может потребоваться дальнейшее расследование для процедуры исследования или лабораторных услуг и соответствующего файла управления рисками. Другой пример может заключаться в том, что существуют риски, которые взаимозависимы либо в отношении их причин, либо в отношении применяемых мер контроля риска. Эффективность мер контроля риска следует проверять не только индивидуально, но и в сочетании с другими мерами контроля риска. Это также может относиться к мерам контроля рисков, которые предназначены для одновременного противодействия нескольким рискам. Дерево неисправностей или Анализ дерева событий могут быть </w:t>
      </w:r>
      <w:r w:rsidRPr="00EB74EC">
        <w:rPr>
          <w:rFonts w:eastAsiaTheme="minorEastAsia"/>
          <w:color w:val="000000"/>
          <w:sz w:val="24"/>
          <w:szCs w:val="24"/>
          <w:lang w:eastAsia="en-US"/>
        </w:rPr>
        <w:lastRenderedPageBreak/>
        <w:t>полезным инструментом для демонстрации таких связей между рисками и используемыми мерами контроля рисков.</w:t>
      </w:r>
    </w:p>
    <w:p w:rsidR="00EB74EC" w:rsidRPr="00EB74EC" w:rsidRDefault="00EB74EC" w:rsidP="00EB74EC">
      <w:pPr>
        <w:widowControl/>
        <w:rPr>
          <w:rFonts w:eastAsiaTheme="minorEastAsia"/>
          <w:color w:val="000000"/>
          <w:sz w:val="24"/>
          <w:szCs w:val="24"/>
          <w:lang w:eastAsia="en-US"/>
        </w:rPr>
      </w:pPr>
      <w:r w:rsidRPr="00EB74EC">
        <w:rPr>
          <w:rFonts w:eastAsiaTheme="minorEastAsia"/>
          <w:color w:val="000000"/>
          <w:sz w:val="24"/>
          <w:szCs w:val="24"/>
          <w:lang w:eastAsia="en-US"/>
        </w:rPr>
        <w:t xml:space="preserve">c) Другие факторы для оценки совокупного остаточного риска включают следующее:  </w:t>
      </w:r>
    </w:p>
    <w:p w:rsidR="00EB74EC" w:rsidRPr="00EB74EC" w:rsidRDefault="009D2E71" w:rsidP="00EB74EC">
      <w:pPr>
        <w:widowControl/>
        <w:rPr>
          <w:rFonts w:eastAsiaTheme="minorEastAsia"/>
          <w:color w:val="000000"/>
          <w:sz w:val="24"/>
          <w:szCs w:val="24"/>
          <w:lang w:eastAsia="en-US"/>
        </w:rPr>
      </w:pPr>
      <w:r>
        <w:rPr>
          <w:rFonts w:eastAsiaTheme="minorEastAsia"/>
          <w:color w:val="000000"/>
          <w:sz w:val="24"/>
          <w:szCs w:val="24"/>
          <w:lang w:eastAsia="en-US"/>
        </w:rPr>
        <w:t>-</w:t>
      </w:r>
      <w:r w:rsidR="00EB74EC" w:rsidRPr="00EB74EC">
        <w:rPr>
          <w:rFonts w:eastAsiaTheme="minorEastAsia"/>
          <w:color w:val="000000"/>
          <w:sz w:val="24"/>
          <w:szCs w:val="24"/>
          <w:lang w:eastAsia="en-US"/>
        </w:rPr>
        <w:t xml:space="preserve"> Полезную информацию могут предоставить результаты оценки удобства использования или клинический опыт во время проверки конструкции.  </w:t>
      </w:r>
    </w:p>
    <w:p w:rsidR="00EB74EC" w:rsidRPr="00EB74EC" w:rsidRDefault="009D2E71" w:rsidP="00EB74EC">
      <w:pPr>
        <w:widowControl/>
        <w:rPr>
          <w:rFonts w:eastAsiaTheme="minorEastAsia"/>
          <w:color w:val="000000"/>
          <w:sz w:val="24"/>
          <w:szCs w:val="24"/>
          <w:lang w:eastAsia="en-US"/>
        </w:rPr>
      </w:pPr>
      <w:r>
        <w:rPr>
          <w:rFonts w:eastAsiaTheme="minorEastAsia"/>
          <w:color w:val="000000"/>
          <w:sz w:val="24"/>
          <w:szCs w:val="24"/>
          <w:lang w:eastAsia="en-US"/>
        </w:rPr>
        <w:t>-</w:t>
      </w:r>
      <w:r w:rsidR="00EB74EC" w:rsidRPr="00EB74EC">
        <w:rPr>
          <w:rFonts w:eastAsiaTheme="minorEastAsia"/>
          <w:color w:val="000000"/>
          <w:sz w:val="24"/>
          <w:szCs w:val="24"/>
          <w:lang w:eastAsia="en-US"/>
        </w:rPr>
        <w:t xml:space="preserve"> Может </w:t>
      </w:r>
      <w:proofErr w:type="gramStart"/>
      <w:r w:rsidR="00EB74EC" w:rsidRPr="00EB74EC">
        <w:rPr>
          <w:rFonts w:eastAsiaTheme="minorEastAsia"/>
          <w:color w:val="000000"/>
          <w:sz w:val="24"/>
          <w:szCs w:val="24"/>
          <w:lang w:eastAsia="en-US"/>
        </w:rPr>
        <w:t>быть</w:t>
      </w:r>
      <w:proofErr w:type="gramEnd"/>
      <w:r w:rsidR="00EB74EC" w:rsidRPr="00EB74EC">
        <w:rPr>
          <w:rFonts w:eastAsiaTheme="minorEastAsia"/>
          <w:color w:val="000000"/>
          <w:sz w:val="24"/>
          <w:szCs w:val="24"/>
          <w:lang w:eastAsia="en-US"/>
        </w:rPr>
        <w:t xml:space="preserve"> полезно визуальное представление остаточных рисков. Каждый отдельный остаточный риск может быть отображен в матрице рисков, дающей графическое представление о распределении рисков. Если многие риски находятся в областях с более высокой степенью тяжести или в областях с более высокой вероятностью матрицы рисков, или если кластеры рисков находятся на границе, то распределение рисков может указывать на то, что совокупный остаточный риск может быть неприемлемым, даже если каждый отдельный риск был признан приемлемым. </w:t>
      </w:r>
    </w:p>
    <w:p w:rsidR="00EB74EC" w:rsidRPr="00EB74EC" w:rsidRDefault="009D2E71" w:rsidP="00EB74EC">
      <w:pPr>
        <w:widowControl/>
        <w:rPr>
          <w:rFonts w:eastAsiaTheme="minorEastAsia"/>
          <w:color w:val="000000"/>
          <w:sz w:val="24"/>
          <w:szCs w:val="24"/>
          <w:lang w:eastAsia="en-US"/>
        </w:rPr>
      </w:pPr>
      <w:r>
        <w:rPr>
          <w:rFonts w:eastAsiaTheme="minorEastAsia"/>
          <w:color w:val="000000"/>
          <w:sz w:val="24"/>
          <w:szCs w:val="24"/>
          <w:lang w:eastAsia="en-US"/>
        </w:rPr>
        <w:t>-</w:t>
      </w:r>
      <w:r w:rsidR="00EB74EC" w:rsidRPr="00EB74EC">
        <w:rPr>
          <w:rFonts w:eastAsiaTheme="minorEastAsia"/>
          <w:color w:val="000000"/>
          <w:sz w:val="24"/>
          <w:szCs w:val="24"/>
          <w:lang w:eastAsia="en-US"/>
        </w:rPr>
        <w:t xml:space="preserve"> При оценивании совокупного остаточного риска, следует принимать во внимание все индивидуальные анализы соотношения риск/польза.</w:t>
      </w:r>
    </w:p>
    <w:p w:rsidR="00EB74EC" w:rsidRPr="00EB74EC" w:rsidRDefault="009D2E71" w:rsidP="00EB74EC">
      <w:pPr>
        <w:widowControl/>
        <w:rPr>
          <w:rFonts w:eastAsiaTheme="minorEastAsia"/>
          <w:color w:val="000000"/>
          <w:sz w:val="24"/>
          <w:szCs w:val="24"/>
          <w:lang w:eastAsia="en-US"/>
        </w:rPr>
      </w:pPr>
      <w:r>
        <w:rPr>
          <w:rFonts w:eastAsiaTheme="minorEastAsia"/>
          <w:color w:val="000000"/>
          <w:sz w:val="24"/>
          <w:szCs w:val="24"/>
          <w:lang w:eastAsia="en-US"/>
        </w:rPr>
        <w:t>-</w:t>
      </w:r>
      <w:r w:rsidR="00EB74EC" w:rsidRPr="00EB74EC">
        <w:rPr>
          <w:rFonts w:eastAsiaTheme="minorEastAsia"/>
          <w:color w:val="000000"/>
          <w:sz w:val="24"/>
          <w:szCs w:val="24"/>
          <w:lang w:eastAsia="en-US"/>
        </w:rPr>
        <w:t xml:space="preserve"> Если при анализе рисков были выбраны компромиссы между рисками, это может указывать на необходимость более тщательного анализа совокупного остаточного риска. Это случаи, когда одному риску можно было позволить несколько возрасти, чтобы снизить другой. Например, риск для одного человека (пользователя) может увеличиваться, так что риск для другого (пациента) может быть уменьшен. Это называется параллаксом риска. Оценивание может принимать форму анализа соответствующих основных рисков, описания того, почему компромиссный баланс практичен, и объяснения, почему совокупный уровень рисков в компромиссном решении является приемлемым.</w:t>
      </w:r>
    </w:p>
    <w:p w:rsidR="00EB74EC" w:rsidRDefault="00EB74EC" w:rsidP="003C7ABF">
      <w:pPr>
        <w:widowControl/>
        <w:rPr>
          <w:rFonts w:eastAsiaTheme="minorEastAsia"/>
          <w:color w:val="000000"/>
          <w:sz w:val="28"/>
          <w:szCs w:val="28"/>
          <w:lang w:eastAsia="en-US"/>
        </w:rPr>
      </w:pPr>
    </w:p>
    <w:p w:rsidR="00EB74EC" w:rsidRDefault="00EB74EC" w:rsidP="003C7ABF">
      <w:pPr>
        <w:widowControl/>
        <w:rPr>
          <w:rFonts w:eastAsiaTheme="minorEastAsia"/>
          <w:color w:val="000000"/>
          <w:sz w:val="28"/>
          <w:szCs w:val="28"/>
          <w:lang w:eastAsia="en-US"/>
        </w:rPr>
      </w:pPr>
    </w:p>
    <w:p w:rsidR="003C7ABF" w:rsidRDefault="003C7ABF" w:rsidP="003C7ABF">
      <w:pPr>
        <w:widowControl/>
        <w:rPr>
          <w:rFonts w:eastAsiaTheme="minorEastAsia"/>
          <w:color w:val="000000"/>
          <w:sz w:val="28"/>
          <w:szCs w:val="28"/>
          <w:lang w:eastAsia="en-US"/>
        </w:rPr>
      </w:pPr>
    </w:p>
    <w:p w:rsidR="003C7ABF" w:rsidRDefault="003C7ABF" w:rsidP="003C7ABF">
      <w:pPr>
        <w:widowControl/>
        <w:rPr>
          <w:rFonts w:eastAsiaTheme="minorEastAsia"/>
          <w:color w:val="000000"/>
          <w:sz w:val="28"/>
          <w:szCs w:val="28"/>
          <w:lang w:eastAsia="en-US"/>
        </w:rPr>
      </w:pPr>
    </w:p>
    <w:p w:rsidR="003C7ABF" w:rsidRDefault="003C7ABF"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9D2E71">
      <w:pPr>
        <w:widowControl/>
        <w:rPr>
          <w:rFonts w:eastAsiaTheme="minorEastAsia"/>
          <w:color w:val="000000"/>
          <w:sz w:val="24"/>
          <w:szCs w:val="24"/>
          <w:lang w:eastAsia="en-US"/>
        </w:rPr>
      </w:pPr>
    </w:p>
    <w:p w:rsidR="009D2E71" w:rsidRPr="009D2E71" w:rsidRDefault="009D2E71" w:rsidP="009D2E71">
      <w:pPr>
        <w:widowControl/>
        <w:jc w:val="center"/>
        <w:rPr>
          <w:rFonts w:eastAsiaTheme="minorEastAsia"/>
          <w:b/>
          <w:color w:val="000000"/>
          <w:sz w:val="24"/>
          <w:szCs w:val="24"/>
          <w:lang w:eastAsia="en-US"/>
        </w:rPr>
      </w:pPr>
      <w:r w:rsidRPr="009D2E71">
        <w:rPr>
          <w:rFonts w:eastAsiaTheme="minorEastAsia"/>
          <w:b/>
          <w:color w:val="000000"/>
          <w:sz w:val="24"/>
          <w:szCs w:val="24"/>
          <w:lang w:eastAsia="en-US"/>
        </w:rPr>
        <w:lastRenderedPageBreak/>
        <w:t>Приложение K</w:t>
      </w:r>
    </w:p>
    <w:p w:rsidR="009D2E71" w:rsidRPr="00E83E0C" w:rsidRDefault="009D2E71" w:rsidP="009D2E71">
      <w:pPr>
        <w:widowControl/>
        <w:jc w:val="center"/>
        <w:rPr>
          <w:rFonts w:eastAsiaTheme="minorEastAsia"/>
          <w:color w:val="000000"/>
          <w:sz w:val="24"/>
          <w:szCs w:val="24"/>
          <w:lang w:eastAsia="en-US"/>
        </w:rPr>
      </w:pPr>
      <w:r w:rsidRPr="00E83E0C">
        <w:rPr>
          <w:rFonts w:eastAsiaTheme="minorEastAsia"/>
          <w:color w:val="000000"/>
          <w:sz w:val="24"/>
          <w:szCs w:val="24"/>
          <w:lang w:eastAsia="en-US"/>
        </w:rPr>
        <w:t>(</w:t>
      </w:r>
      <w:r w:rsidR="001D402D" w:rsidRPr="00E83E0C">
        <w:rPr>
          <w:rFonts w:eastAsiaTheme="minorEastAsia"/>
          <w:color w:val="000000"/>
          <w:sz w:val="24"/>
          <w:szCs w:val="24"/>
          <w:lang w:eastAsia="en-US"/>
        </w:rPr>
        <w:t>информационное</w:t>
      </w:r>
      <w:r w:rsidRPr="00E83E0C">
        <w:rPr>
          <w:rFonts w:eastAsiaTheme="minorEastAsia"/>
          <w:color w:val="000000"/>
          <w:sz w:val="24"/>
          <w:szCs w:val="24"/>
          <w:lang w:eastAsia="en-US"/>
        </w:rPr>
        <w:t>)</w:t>
      </w:r>
    </w:p>
    <w:p w:rsidR="009D2E71" w:rsidRPr="009D2E71" w:rsidRDefault="009D2E71" w:rsidP="009D2E71">
      <w:pPr>
        <w:widowControl/>
        <w:jc w:val="center"/>
        <w:rPr>
          <w:rFonts w:eastAsiaTheme="minorEastAsia"/>
          <w:b/>
          <w:color w:val="000000"/>
          <w:sz w:val="24"/>
          <w:szCs w:val="24"/>
          <w:lang w:eastAsia="en-US"/>
        </w:rPr>
      </w:pPr>
    </w:p>
    <w:p w:rsidR="009D2E71" w:rsidRPr="009D2E71" w:rsidRDefault="009D2E71" w:rsidP="009D2E71">
      <w:pPr>
        <w:widowControl/>
        <w:jc w:val="center"/>
        <w:rPr>
          <w:rFonts w:eastAsiaTheme="minorEastAsia"/>
          <w:b/>
          <w:color w:val="000000"/>
          <w:sz w:val="24"/>
          <w:szCs w:val="24"/>
          <w:lang w:eastAsia="en-US"/>
        </w:rPr>
      </w:pPr>
      <w:r w:rsidRPr="009D2E71">
        <w:rPr>
          <w:rFonts w:eastAsiaTheme="minorEastAsia"/>
          <w:b/>
          <w:color w:val="000000"/>
          <w:sz w:val="24"/>
          <w:szCs w:val="24"/>
          <w:lang w:eastAsia="en-US"/>
        </w:rPr>
        <w:t>Анализ соотношения риск/польза</w:t>
      </w:r>
    </w:p>
    <w:p w:rsidR="009D2E71" w:rsidRPr="009D2E71" w:rsidRDefault="009D2E71" w:rsidP="009D2E71">
      <w:pPr>
        <w:widowControl/>
        <w:rPr>
          <w:rFonts w:eastAsiaTheme="minorEastAsia"/>
          <w:color w:val="000000"/>
          <w:sz w:val="24"/>
          <w:szCs w:val="24"/>
          <w:lang w:eastAsia="en-US"/>
        </w:rPr>
      </w:pP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Следующее руководство адаптировано из ISO 14971:2019, ISO/TR 24971:2019 и MEDDEV 2.7/1.</w:t>
      </w:r>
    </w:p>
    <w:p w:rsidR="009D2E71" w:rsidRPr="009D2E71" w:rsidRDefault="009D2E71" w:rsidP="009D2E71">
      <w:pPr>
        <w:widowControl/>
        <w:rPr>
          <w:rFonts w:eastAsiaTheme="minorEastAsia"/>
          <w:color w:val="000000"/>
          <w:sz w:val="24"/>
          <w:szCs w:val="24"/>
          <w:lang w:eastAsia="en-US"/>
        </w:rPr>
      </w:pPr>
    </w:p>
    <w:p w:rsidR="009D2E71" w:rsidRPr="00A123E5" w:rsidRDefault="009D2E71" w:rsidP="009D2E71">
      <w:pPr>
        <w:widowControl/>
        <w:rPr>
          <w:rFonts w:eastAsiaTheme="minorEastAsia"/>
          <w:b/>
          <w:color w:val="000000"/>
          <w:sz w:val="24"/>
          <w:szCs w:val="24"/>
          <w:lang w:eastAsia="en-US"/>
        </w:rPr>
      </w:pPr>
      <w:r w:rsidRPr="00A123E5">
        <w:rPr>
          <w:rFonts w:eastAsiaTheme="minorEastAsia"/>
          <w:b/>
          <w:color w:val="000000"/>
          <w:sz w:val="24"/>
          <w:szCs w:val="24"/>
          <w:lang w:eastAsia="en-US"/>
        </w:rPr>
        <w:t>K.1 Общие положения</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 xml:space="preserve">Анализ соотношения риск/польза применяется для обоснования остаточного риска после выполнения всех практически осуществимых мер по уменьшению риска. Если после выполнения данных мер риск все еще считается недопустимым, то необходим анализ соотношения риск/польза, для того чтобы установить, действительно ли польза от применения медицинского изделия превышает причиняемый им вред. </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 xml:space="preserve">Как правило, если всех практически осуществимых мер по управлению </w:t>
      </w:r>
      <w:proofErr w:type="gramStart"/>
      <w:r w:rsidRPr="009D2E71">
        <w:rPr>
          <w:rFonts w:eastAsiaTheme="minorEastAsia"/>
          <w:color w:val="000000"/>
          <w:sz w:val="24"/>
          <w:szCs w:val="24"/>
          <w:lang w:eastAsia="en-US"/>
        </w:rPr>
        <w:t>риском</w:t>
      </w:r>
      <w:proofErr w:type="gramEnd"/>
      <w:r w:rsidRPr="009D2E71">
        <w:rPr>
          <w:rFonts w:eastAsiaTheme="minorEastAsia"/>
          <w:color w:val="000000"/>
          <w:sz w:val="24"/>
          <w:szCs w:val="24"/>
          <w:lang w:eastAsia="en-US"/>
        </w:rPr>
        <w:t xml:space="preserve"> недостаточно для удовлетворения установленных в плане менеджмента риска критериев допустимости риска, то разработка изделия для диагностики </w:t>
      </w:r>
      <w:proofErr w:type="spellStart"/>
      <w:r w:rsidRPr="009D2E71">
        <w:rPr>
          <w:rFonts w:eastAsiaTheme="minorEastAsia"/>
          <w:color w:val="000000"/>
          <w:sz w:val="24"/>
          <w:szCs w:val="24"/>
          <w:lang w:eastAsia="en-US"/>
        </w:rPr>
        <w:t>in</w:t>
      </w:r>
      <w:proofErr w:type="spellEnd"/>
      <w:r w:rsidRPr="009D2E71">
        <w:rPr>
          <w:rFonts w:eastAsiaTheme="minorEastAsia"/>
          <w:color w:val="000000"/>
          <w:sz w:val="24"/>
          <w:szCs w:val="24"/>
          <w:lang w:eastAsia="en-US"/>
        </w:rPr>
        <w:t xml:space="preserve"> </w:t>
      </w:r>
      <w:proofErr w:type="spellStart"/>
      <w:r w:rsidRPr="009D2E71">
        <w:rPr>
          <w:rFonts w:eastAsiaTheme="minorEastAsia"/>
          <w:color w:val="000000"/>
          <w:sz w:val="24"/>
          <w:szCs w:val="24"/>
          <w:lang w:eastAsia="en-US"/>
        </w:rPr>
        <w:t>vitro</w:t>
      </w:r>
      <w:proofErr w:type="spellEnd"/>
      <w:r w:rsidRPr="009D2E71">
        <w:rPr>
          <w:rFonts w:eastAsiaTheme="minorEastAsia"/>
          <w:color w:val="000000"/>
          <w:sz w:val="24"/>
          <w:szCs w:val="24"/>
          <w:lang w:eastAsia="en-US"/>
        </w:rPr>
        <w:t xml:space="preserve"> или исследование должны быть прекращены. Однако в некоторых случаях даже значительные риски могут быть оправданы, если они меньше ожидаемой пользы от применения медицинского изделия. Настоящий стандарт предоставляет лабораториям возможность провести анализ соотношения риск/польза, для того чтобы определить, является ли остаточный риск допустимым с учетом имеющейся пользы от применения медицинского изделия.</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 xml:space="preserve">Решение относительно соотношения риск/польза принимают главным образом на основании экспертизы, проводимой опытными и компетентными специалистами. Важным соображением в пользу допустимости остаточного риска является возможность достижения ожидаемой клинической эффективности с помощью альтернативных проектных решений или возможных методов лечения, исключающих конкретный остаточный риск или уменьшающих совокупный остаточный риск. При рассмотрении ожидаемой пользы, следует учитывать практическую осуществимость дальнейшего уменьшения риска. В настоящем стандарте описано, как можно идентифицировать риски, для того чтобы получить достоверное количественное определение риска. К сожалению, не существует стандартизованного метода количественного определения ожидаемой пользы от применения медицинского изделия.  </w:t>
      </w:r>
    </w:p>
    <w:p w:rsidR="009D2E71" w:rsidRPr="009D2E71" w:rsidRDefault="009D2E71" w:rsidP="009D2E71">
      <w:pPr>
        <w:widowControl/>
        <w:rPr>
          <w:rFonts w:eastAsiaTheme="minorEastAsia"/>
          <w:color w:val="000000"/>
          <w:sz w:val="24"/>
          <w:szCs w:val="24"/>
          <w:lang w:eastAsia="en-US"/>
        </w:rPr>
      </w:pPr>
    </w:p>
    <w:p w:rsidR="009D2E71" w:rsidRPr="00A123E5" w:rsidRDefault="009D2E71" w:rsidP="009D2E71">
      <w:pPr>
        <w:widowControl/>
        <w:rPr>
          <w:rFonts w:eastAsiaTheme="minorEastAsia"/>
          <w:b/>
          <w:color w:val="000000"/>
          <w:sz w:val="24"/>
          <w:szCs w:val="24"/>
          <w:lang w:eastAsia="en-US"/>
        </w:rPr>
      </w:pPr>
      <w:r w:rsidRPr="00A123E5">
        <w:rPr>
          <w:rFonts w:eastAsiaTheme="minorEastAsia"/>
          <w:b/>
          <w:color w:val="000000"/>
          <w:sz w:val="24"/>
          <w:szCs w:val="24"/>
          <w:lang w:eastAsia="en-US"/>
        </w:rPr>
        <w:t>K.2 Определение пользы</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Польза от результатов лабораторных исследований или услуг связана с вероятностью и степенью улучшения здоровья, ожидаемого от их клинического использования. Пользу можно определить, зная:</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Использование результатов исследования (в том числе на месте)  лечащими врачами;  </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Ожидаемый результат пациента от использования результатов обследования;</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Факторы, относящиеся к рискам и пользе при использовании других способов лечения.</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Достоверность определения пользы существенно зависит от точного знания вышеперечисленных факторов и включает признание существования следующих возможных последствий и факторов, которые необходимо учитывать:</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сложности сравнения разных по характеру последствий (например, что хуже: боль или потеря подвижности?). Разные последствия могут быть обусловлены разными побочными эффектами при решении одной и той же проблемы;</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lastRenderedPageBreak/>
        <w:t>-</w:t>
      </w:r>
      <w:r w:rsidRPr="009D2E71">
        <w:rPr>
          <w:rFonts w:eastAsiaTheme="minorEastAsia"/>
          <w:color w:val="000000"/>
          <w:sz w:val="24"/>
          <w:szCs w:val="24"/>
          <w:lang w:eastAsia="en-US"/>
        </w:rPr>
        <w:t xml:space="preserve"> трудности учета нестабильных результатов, которые могут возникать как в период выздоровления пациента, так и при длительном воздействии на него.</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 xml:space="preserve">Из-за трудностей, возникающих ввиду отсутствия точного подхода, в большинстве случаев необходимо использовать упрощенные допущения. Поэтому часто бывает целесообразно сосредоточиться на наиболее вероятных последствиях каждого варианта - как самых благоприятных, так и самых неблагоприятных. Определение клинической пользы может заметно различаться до и после разработки нового исследования, открытия новой лабораторной службы или приобретения нового устройства для диагностики </w:t>
      </w:r>
      <w:proofErr w:type="spellStart"/>
      <w:r w:rsidRPr="009D2E71">
        <w:rPr>
          <w:rFonts w:eastAsiaTheme="minorEastAsia"/>
          <w:color w:val="000000"/>
          <w:sz w:val="24"/>
          <w:szCs w:val="24"/>
          <w:lang w:eastAsia="en-US"/>
        </w:rPr>
        <w:t>in</w:t>
      </w:r>
      <w:proofErr w:type="spellEnd"/>
      <w:r w:rsidRPr="009D2E71">
        <w:rPr>
          <w:rFonts w:eastAsiaTheme="minorEastAsia"/>
          <w:color w:val="000000"/>
          <w:sz w:val="24"/>
          <w:szCs w:val="24"/>
          <w:lang w:eastAsia="en-US"/>
        </w:rPr>
        <w:t xml:space="preserve"> </w:t>
      </w:r>
      <w:proofErr w:type="spellStart"/>
      <w:r w:rsidRPr="009D2E71">
        <w:rPr>
          <w:rFonts w:eastAsiaTheme="minorEastAsia"/>
          <w:color w:val="000000"/>
          <w:sz w:val="24"/>
          <w:szCs w:val="24"/>
          <w:lang w:eastAsia="en-US"/>
        </w:rPr>
        <w:t>vitro</w:t>
      </w:r>
      <w:proofErr w:type="spellEnd"/>
      <w:r w:rsidRPr="009D2E71">
        <w:rPr>
          <w:rFonts w:eastAsiaTheme="minorEastAsia"/>
          <w:color w:val="000000"/>
          <w:sz w:val="24"/>
          <w:szCs w:val="24"/>
          <w:lang w:eastAsia="en-US"/>
        </w:rPr>
        <w:t xml:space="preserve">. При наличии надежных клинических данных, демонстрирующих надлежащие функционирование и клиническую эффективность медицинского изделия, можно достоверно определить клиническую пользу от применения данного изделия. Если клинических данных недостаточно или их качество не внушает доверия, то клиническую пользу определяют с меньшей достоверностью на основе любой доступной соответствующей информации. Однако в отсутствие достоверных клинических данных, вероятность достижения предполагаемого функционирования и ожидаемой клинической эффективности медицинского изделия следует прогнозировать исходя из мер по обеспечению качества, а также на основе сведений о функционировании медицинского изделия </w:t>
      </w:r>
      <w:proofErr w:type="spellStart"/>
      <w:r w:rsidRPr="009D2E71">
        <w:rPr>
          <w:rFonts w:eastAsiaTheme="minorEastAsia"/>
          <w:color w:val="000000"/>
          <w:sz w:val="24"/>
          <w:szCs w:val="24"/>
          <w:lang w:eastAsia="en-US"/>
        </w:rPr>
        <w:t>in</w:t>
      </w:r>
      <w:proofErr w:type="spellEnd"/>
      <w:r w:rsidRPr="009D2E71">
        <w:rPr>
          <w:rFonts w:eastAsiaTheme="minorEastAsia"/>
          <w:color w:val="000000"/>
          <w:sz w:val="24"/>
          <w:szCs w:val="24"/>
          <w:lang w:eastAsia="en-US"/>
        </w:rPr>
        <w:t xml:space="preserve"> </w:t>
      </w:r>
      <w:proofErr w:type="spellStart"/>
      <w:r w:rsidRPr="009D2E71">
        <w:rPr>
          <w:rFonts w:eastAsiaTheme="minorEastAsia"/>
          <w:color w:val="000000"/>
          <w:sz w:val="24"/>
          <w:szCs w:val="24"/>
          <w:lang w:eastAsia="en-US"/>
        </w:rPr>
        <w:t>vivo</w:t>
      </w:r>
      <w:proofErr w:type="spellEnd"/>
      <w:r w:rsidRPr="009D2E71">
        <w:rPr>
          <w:rFonts w:eastAsiaTheme="minorEastAsia"/>
          <w:color w:val="000000"/>
          <w:sz w:val="24"/>
          <w:szCs w:val="24"/>
          <w:lang w:eastAsia="en-US"/>
        </w:rPr>
        <w:t xml:space="preserve"> или </w:t>
      </w:r>
      <w:proofErr w:type="spellStart"/>
      <w:r w:rsidRPr="009D2E71">
        <w:rPr>
          <w:rFonts w:eastAsiaTheme="minorEastAsia"/>
          <w:color w:val="000000"/>
          <w:sz w:val="24"/>
          <w:szCs w:val="24"/>
          <w:lang w:eastAsia="en-US"/>
        </w:rPr>
        <w:t>in</w:t>
      </w:r>
      <w:proofErr w:type="spellEnd"/>
      <w:r w:rsidRPr="009D2E71">
        <w:rPr>
          <w:rFonts w:eastAsiaTheme="minorEastAsia"/>
          <w:color w:val="000000"/>
          <w:sz w:val="24"/>
          <w:szCs w:val="24"/>
          <w:lang w:eastAsia="en-US"/>
        </w:rPr>
        <w:t xml:space="preserve"> </w:t>
      </w:r>
      <w:proofErr w:type="spellStart"/>
      <w:r w:rsidRPr="009D2E71">
        <w:rPr>
          <w:rFonts w:eastAsiaTheme="minorEastAsia"/>
          <w:color w:val="000000"/>
          <w:sz w:val="24"/>
          <w:szCs w:val="24"/>
          <w:lang w:eastAsia="en-US"/>
        </w:rPr>
        <w:t>vitro</w:t>
      </w:r>
      <w:proofErr w:type="spellEnd"/>
      <w:r w:rsidRPr="009D2E71">
        <w:rPr>
          <w:rFonts w:eastAsiaTheme="minorEastAsia"/>
          <w:color w:val="000000"/>
          <w:sz w:val="24"/>
          <w:szCs w:val="24"/>
          <w:lang w:eastAsia="en-US"/>
        </w:rPr>
        <w:t>.</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 xml:space="preserve">При наличии значительных рисков и высокой степени недостоверности в определении клинической пользы, необходимо как можно быстрее верифицировать предполагаемое функционирование или клиническую эффективность медицинского изделия с помощью исследований на модели или клинических испытаний. Это важно для подтверждения того, что соотношение риск/польза соответствует ожидаемому результату, а также для предотвращения нежелательного воздействия существенного остаточного риска на пациентов. В ISO 20916 установлены процедуры организации и проведения клинических испытаний медицинских изделий. </w:t>
      </w:r>
    </w:p>
    <w:p w:rsidR="009D2E71" w:rsidRPr="009D2E71" w:rsidRDefault="009D2E71" w:rsidP="009D2E71">
      <w:pPr>
        <w:widowControl/>
        <w:rPr>
          <w:rFonts w:eastAsiaTheme="minorEastAsia"/>
          <w:color w:val="000000"/>
          <w:sz w:val="24"/>
          <w:szCs w:val="24"/>
          <w:lang w:eastAsia="en-US"/>
        </w:rPr>
      </w:pPr>
    </w:p>
    <w:p w:rsidR="009D2E71" w:rsidRPr="00A123E5" w:rsidRDefault="009D2E71" w:rsidP="009D2E71">
      <w:pPr>
        <w:widowControl/>
        <w:rPr>
          <w:rFonts w:eastAsiaTheme="minorEastAsia"/>
          <w:b/>
          <w:color w:val="000000"/>
          <w:sz w:val="24"/>
          <w:szCs w:val="24"/>
          <w:lang w:eastAsia="en-US"/>
        </w:rPr>
      </w:pPr>
      <w:r w:rsidRPr="00A123E5">
        <w:rPr>
          <w:rFonts w:eastAsiaTheme="minorEastAsia"/>
          <w:b/>
          <w:color w:val="000000"/>
          <w:sz w:val="24"/>
          <w:szCs w:val="24"/>
          <w:lang w:eastAsia="en-US"/>
        </w:rPr>
        <w:t>K.3 Критерии оценивания соотношения риск/польза</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Лица, проводящие оценку соотношения риск/польза, несут ответственность за понимание и учет технических, медицинских, регулирующих, экономических, социальных и политических составляющих принимаемых ими решений по менеджменту риска. К таким решениям можно отнести интерпретацию основополагающих требований, установленных в соответствующих нормативных документах или стандартах и применимых к рассматриваемой продукции в предполагаемых условиях применения. Поскольку данный вид анализа сильно зависит от специфики продукции, то дальнейшие руководящие указания общего свойства невозможны. Вместе с тем, требования безопасности, установленные в стандартах на конкретные изделия или лабораторные исследования, областью применения которых являются конкретные риски, можно считать совместимыми с допустимым уровнем риска, особенно если применение данных стандартов санкционировано действующими регулирующими органами. Необходимо помнить, что для верификации допустимости соотношения между медицинской пользой и остаточным риском может потребоваться проведение клинических испытаний в соответствии с юридически признанной процедурой.</w:t>
      </w:r>
    </w:p>
    <w:p w:rsidR="009D2E71" w:rsidRPr="009D2E71" w:rsidRDefault="009D2E71" w:rsidP="009D2E71">
      <w:pPr>
        <w:widowControl/>
        <w:rPr>
          <w:rFonts w:eastAsiaTheme="minorEastAsia"/>
          <w:color w:val="000000"/>
          <w:sz w:val="24"/>
          <w:szCs w:val="24"/>
          <w:lang w:eastAsia="en-US"/>
        </w:rPr>
      </w:pPr>
    </w:p>
    <w:p w:rsidR="009D2E71" w:rsidRPr="00A123E5" w:rsidRDefault="009D2E71" w:rsidP="009D2E71">
      <w:pPr>
        <w:widowControl/>
        <w:rPr>
          <w:rFonts w:eastAsiaTheme="minorEastAsia"/>
          <w:b/>
          <w:color w:val="000000"/>
          <w:sz w:val="24"/>
          <w:szCs w:val="24"/>
          <w:lang w:eastAsia="en-US"/>
        </w:rPr>
      </w:pPr>
      <w:r w:rsidRPr="00A123E5">
        <w:rPr>
          <w:rFonts w:eastAsiaTheme="minorEastAsia"/>
          <w:b/>
          <w:color w:val="000000"/>
          <w:sz w:val="24"/>
          <w:szCs w:val="24"/>
          <w:lang w:eastAsia="en-US"/>
        </w:rPr>
        <w:t>K.4 Сопоставление риска и пользы</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Прямое сопоставление риска и пользы возможно только при использовании единой шкалы. В этом случае риск и пользу можно сопоставлять посредством их количественного определения. При непрямом сопоставлении риска и пользы единая шкала неприменима, и данные показатели определяют по качественным признакам. В обоих случаях при сравнении риска и пользы следует:</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lastRenderedPageBreak/>
        <w:t>-</w:t>
      </w:r>
      <w:r w:rsidRPr="009D2E71">
        <w:rPr>
          <w:rFonts w:eastAsiaTheme="minorEastAsia"/>
          <w:color w:val="000000"/>
          <w:sz w:val="24"/>
          <w:szCs w:val="24"/>
          <w:lang w:eastAsia="en-US"/>
        </w:rPr>
        <w:t xml:space="preserve"> изучить литературные источники о возможных опасностях для рассматриваемого класса продукции с точки зрения соотношения риск/польза;</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рассмотреть исследования или медицинские изделия </w:t>
      </w:r>
      <w:proofErr w:type="spellStart"/>
      <w:r w:rsidRPr="009D2E71">
        <w:rPr>
          <w:rFonts w:eastAsiaTheme="minorEastAsia"/>
          <w:color w:val="000000"/>
          <w:sz w:val="24"/>
          <w:szCs w:val="24"/>
          <w:lang w:eastAsia="en-US"/>
        </w:rPr>
        <w:t>in</w:t>
      </w:r>
      <w:proofErr w:type="spellEnd"/>
      <w:r w:rsidRPr="009D2E71">
        <w:rPr>
          <w:rFonts w:eastAsiaTheme="minorEastAsia"/>
          <w:color w:val="000000"/>
          <w:sz w:val="24"/>
          <w:szCs w:val="24"/>
          <w:lang w:eastAsia="en-US"/>
        </w:rPr>
        <w:t xml:space="preserve"> </w:t>
      </w:r>
      <w:proofErr w:type="spellStart"/>
      <w:r w:rsidRPr="009D2E71">
        <w:rPr>
          <w:rFonts w:eastAsiaTheme="minorEastAsia"/>
          <w:color w:val="000000"/>
          <w:sz w:val="24"/>
          <w:szCs w:val="24"/>
          <w:lang w:eastAsia="en-US"/>
        </w:rPr>
        <w:t>vitro</w:t>
      </w:r>
      <w:proofErr w:type="spellEnd"/>
      <w:r w:rsidRPr="009D2E71">
        <w:rPr>
          <w:rFonts w:eastAsiaTheme="minorEastAsia"/>
          <w:color w:val="000000"/>
          <w:sz w:val="24"/>
          <w:szCs w:val="24"/>
          <w:lang w:eastAsia="en-US"/>
        </w:rPr>
        <w:t xml:space="preserve"> с высокой степенью потенциального риска применения/высокой клинической эффективностью, обычно основанные на использовании лучшей технологии, обеспечивающей максимальную медицинскую пользу, но не устраняющей полностью риск травмы или поражения. Поэтому для достоверного анализа соотношения риск/польза, необходимо понимание используемой технологии и особенностей ее применения в медицинской практике. Для сопоставления риска и пользы, могут быть использованы выражения, применяемые в аналогичных случаях для других процедур исследования или медицинских изделий </w:t>
      </w:r>
      <w:proofErr w:type="spellStart"/>
      <w:r w:rsidRPr="009D2E71">
        <w:rPr>
          <w:rFonts w:eastAsiaTheme="minorEastAsia"/>
          <w:color w:val="000000"/>
          <w:sz w:val="24"/>
          <w:szCs w:val="24"/>
          <w:lang w:eastAsia="en-US"/>
        </w:rPr>
        <w:t>in</w:t>
      </w:r>
      <w:proofErr w:type="spellEnd"/>
      <w:r w:rsidRPr="009D2E71">
        <w:rPr>
          <w:rFonts w:eastAsiaTheme="minorEastAsia"/>
          <w:color w:val="000000"/>
          <w:sz w:val="24"/>
          <w:szCs w:val="24"/>
          <w:lang w:eastAsia="en-US"/>
        </w:rPr>
        <w:t xml:space="preserve"> </w:t>
      </w:r>
      <w:proofErr w:type="spellStart"/>
      <w:r w:rsidRPr="009D2E71">
        <w:rPr>
          <w:rFonts w:eastAsiaTheme="minorEastAsia"/>
          <w:color w:val="000000"/>
          <w:sz w:val="24"/>
          <w:szCs w:val="24"/>
          <w:lang w:eastAsia="en-US"/>
        </w:rPr>
        <w:t>vitro</w:t>
      </w:r>
      <w:proofErr w:type="spellEnd"/>
      <w:r w:rsidRPr="009D2E71">
        <w:rPr>
          <w:rFonts w:eastAsiaTheme="minorEastAsia"/>
          <w:color w:val="000000"/>
          <w:sz w:val="24"/>
          <w:szCs w:val="24"/>
          <w:lang w:eastAsia="en-US"/>
        </w:rPr>
        <w:t>.</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для </w:t>
      </w:r>
      <w:proofErr w:type="spellStart"/>
      <w:r w:rsidRPr="009D2E71">
        <w:rPr>
          <w:rFonts w:eastAsiaTheme="minorEastAsia"/>
          <w:color w:val="000000"/>
          <w:sz w:val="24"/>
          <w:szCs w:val="24"/>
          <w:lang w:eastAsia="en-US"/>
        </w:rPr>
        <w:t>валидации</w:t>
      </w:r>
      <w:proofErr w:type="spellEnd"/>
      <w:r w:rsidRPr="009D2E71">
        <w:rPr>
          <w:rFonts w:eastAsiaTheme="minorEastAsia"/>
          <w:color w:val="000000"/>
          <w:sz w:val="24"/>
          <w:szCs w:val="24"/>
          <w:lang w:eastAsia="en-US"/>
        </w:rPr>
        <w:t xml:space="preserve"> того, что медицинское изделие удовлетворяет критериям допустимости соотношения риск/польза, часто необходимо провести клинические испытания. Клинические испытания позволяют количественно определить ожидаемую пользу и риски от применения медицинского изделия. В ходе клинических испытаний, можно установить допустимость соотношения риск/польза для пациентов, пользователей и медицинских работников; </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в отношении исследований или медицинских изделий высокого риска применения/высокой клинической эффективности, следует использовать маркировку, предоставляющую соответствующим пользователям, то есть пациентам или медицинским работникам, информацию, необходимую для принятия ими решений в отношении соотношения риск/ польза до применения данных изделий; </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как правило, медицинские изделия высокого риска применения/высокой клинической эффективности, должны удовлетворять дополнительным регулирующим требованиям до введения их в обращение. Необходимо принять это во внимание. </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 xml:space="preserve">До выпуска новых или усовершенствованных медицинских изделий для диагностики </w:t>
      </w:r>
      <w:proofErr w:type="spellStart"/>
      <w:r w:rsidRPr="009D2E71">
        <w:rPr>
          <w:rFonts w:eastAsiaTheme="minorEastAsia"/>
          <w:color w:val="000000"/>
          <w:sz w:val="24"/>
          <w:szCs w:val="24"/>
          <w:lang w:eastAsia="en-US"/>
        </w:rPr>
        <w:t>in</w:t>
      </w:r>
      <w:proofErr w:type="spellEnd"/>
      <w:r w:rsidRPr="009D2E71">
        <w:rPr>
          <w:rFonts w:eastAsiaTheme="minorEastAsia"/>
          <w:color w:val="000000"/>
          <w:sz w:val="24"/>
          <w:szCs w:val="24"/>
          <w:lang w:eastAsia="en-US"/>
        </w:rPr>
        <w:t xml:space="preserve"> </w:t>
      </w:r>
      <w:proofErr w:type="spellStart"/>
      <w:r w:rsidRPr="009D2E71">
        <w:rPr>
          <w:rFonts w:eastAsiaTheme="minorEastAsia"/>
          <w:color w:val="000000"/>
          <w:sz w:val="24"/>
          <w:szCs w:val="24"/>
          <w:lang w:eastAsia="en-US"/>
        </w:rPr>
        <w:t>vitro</w:t>
      </w:r>
      <w:proofErr w:type="spellEnd"/>
      <w:r w:rsidRPr="009D2E71">
        <w:rPr>
          <w:rFonts w:eastAsiaTheme="minorEastAsia"/>
          <w:color w:val="000000"/>
          <w:sz w:val="24"/>
          <w:szCs w:val="24"/>
          <w:lang w:eastAsia="en-US"/>
        </w:rPr>
        <w:t xml:space="preserve">, требующих проведения анализа соотношения риск/польза, изготовитель должен суммировать доступную информацию, относящуюся к определению соотношения риск/польза, и документировать свои заключения по поводу данного соотношения (с обоснованием при необходимости). Руководящие указания в отношении анализа литературных источников, содержащих необходимые клинические данные, можно найти в GHTF SG5/N2R8 </w:t>
      </w:r>
      <w:r w:rsidR="00244E10" w:rsidRPr="00244E10">
        <w:rPr>
          <w:rFonts w:eastAsiaTheme="minorEastAsia"/>
          <w:color w:val="000000"/>
          <w:sz w:val="24"/>
          <w:szCs w:val="24"/>
          <w:lang w:eastAsia="en-US"/>
        </w:rPr>
        <w:t>[23]</w:t>
      </w:r>
      <w:r w:rsidR="00244E10">
        <w:rPr>
          <w:rFonts w:eastAsiaTheme="minorEastAsia"/>
          <w:color w:val="000000"/>
          <w:sz w:val="24"/>
          <w:szCs w:val="24"/>
          <w:lang w:eastAsia="en-US"/>
        </w:rPr>
        <w:t>.</w:t>
      </w:r>
    </w:p>
    <w:p w:rsidR="009D2E71" w:rsidRDefault="009D2E71" w:rsidP="003C7ABF">
      <w:pPr>
        <w:widowControl/>
        <w:rPr>
          <w:rFonts w:eastAsiaTheme="minorEastAsia"/>
          <w:color w:val="000000"/>
          <w:sz w:val="28"/>
          <w:szCs w:val="28"/>
          <w:lang w:eastAsia="en-US"/>
        </w:rPr>
      </w:pPr>
    </w:p>
    <w:p w:rsidR="003C7ABF" w:rsidRDefault="003C7ABF" w:rsidP="003C7ABF">
      <w:pPr>
        <w:widowControl/>
        <w:rPr>
          <w:rFonts w:eastAsiaTheme="minorEastAsia"/>
          <w:color w:val="000000"/>
          <w:sz w:val="28"/>
          <w:szCs w:val="28"/>
          <w:lang w:eastAsia="en-US"/>
        </w:rPr>
      </w:pPr>
    </w:p>
    <w:p w:rsidR="003C7ABF" w:rsidRDefault="003C7ABF" w:rsidP="003C7ABF">
      <w:pPr>
        <w:widowControl/>
        <w:rPr>
          <w:rFonts w:eastAsiaTheme="minorEastAsia"/>
          <w:color w:val="000000"/>
          <w:sz w:val="28"/>
          <w:szCs w:val="28"/>
          <w:lang w:eastAsia="en-US"/>
        </w:rPr>
      </w:pPr>
    </w:p>
    <w:p w:rsidR="003C7ABF" w:rsidRDefault="003C7ABF" w:rsidP="003C7ABF">
      <w:pPr>
        <w:widowControl/>
        <w:rPr>
          <w:rFonts w:eastAsiaTheme="minorEastAsia"/>
          <w:color w:val="000000"/>
          <w:sz w:val="28"/>
          <w:szCs w:val="28"/>
          <w:lang w:eastAsia="en-US"/>
        </w:rPr>
      </w:pPr>
    </w:p>
    <w:p w:rsidR="003C7ABF" w:rsidRDefault="003C7ABF"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6268C" w:rsidRDefault="0096268C" w:rsidP="003C7ABF">
      <w:pPr>
        <w:widowControl/>
        <w:rPr>
          <w:rFonts w:eastAsiaTheme="minorEastAsia"/>
          <w:color w:val="000000"/>
          <w:sz w:val="28"/>
          <w:szCs w:val="28"/>
          <w:lang w:eastAsia="en-US"/>
        </w:rPr>
      </w:pPr>
    </w:p>
    <w:p w:rsidR="0096268C" w:rsidRDefault="0096268C" w:rsidP="003C7ABF">
      <w:pPr>
        <w:widowControl/>
        <w:rPr>
          <w:rFonts w:eastAsiaTheme="minorEastAsia"/>
          <w:color w:val="000000"/>
          <w:sz w:val="28"/>
          <w:szCs w:val="28"/>
          <w:lang w:eastAsia="en-US"/>
        </w:rPr>
      </w:pPr>
    </w:p>
    <w:p w:rsidR="009D2E71" w:rsidRDefault="009D2E71" w:rsidP="003C7ABF">
      <w:pPr>
        <w:widowControl/>
        <w:rPr>
          <w:rFonts w:eastAsiaTheme="minorEastAsia"/>
          <w:color w:val="000000"/>
          <w:sz w:val="28"/>
          <w:szCs w:val="28"/>
          <w:lang w:eastAsia="en-US"/>
        </w:rPr>
      </w:pPr>
    </w:p>
    <w:p w:rsidR="009D2E71" w:rsidRPr="009D2E71" w:rsidRDefault="009D2E71" w:rsidP="009D2E71">
      <w:pPr>
        <w:widowControl/>
        <w:jc w:val="center"/>
        <w:rPr>
          <w:rFonts w:eastAsiaTheme="minorEastAsia"/>
          <w:b/>
          <w:color w:val="000000"/>
          <w:sz w:val="24"/>
          <w:szCs w:val="24"/>
          <w:lang w:eastAsia="en-US"/>
        </w:rPr>
      </w:pPr>
      <w:r w:rsidRPr="009D2E71">
        <w:rPr>
          <w:rFonts w:eastAsiaTheme="minorEastAsia"/>
          <w:b/>
          <w:color w:val="000000"/>
          <w:sz w:val="24"/>
          <w:szCs w:val="24"/>
          <w:lang w:eastAsia="en-US"/>
        </w:rPr>
        <w:lastRenderedPageBreak/>
        <w:t>Приложение L</w:t>
      </w:r>
    </w:p>
    <w:p w:rsidR="009D2E71" w:rsidRPr="0096268C" w:rsidRDefault="009D2E71" w:rsidP="009D2E71">
      <w:pPr>
        <w:widowControl/>
        <w:jc w:val="center"/>
        <w:rPr>
          <w:rFonts w:eastAsiaTheme="minorEastAsia"/>
          <w:color w:val="000000"/>
          <w:sz w:val="24"/>
          <w:szCs w:val="24"/>
          <w:lang w:eastAsia="en-US"/>
        </w:rPr>
      </w:pPr>
      <w:r w:rsidRPr="0096268C">
        <w:rPr>
          <w:rFonts w:eastAsiaTheme="minorEastAsia"/>
          <w:color w:val="000000"/>
          <w:sz w:val="24"/>
          <w:szCs w:val="24"/>
          <w:lang w:eastAsia="en-US"/>
        </w:rPr>
        <w:t>(</w:t>
      </w:r>
      <w:r w:rsidR="0096268C" w:rsidRPr="0096268C">
        <w:rPr>
          <w:rFonts w:eastAsiaTheme="minorEastAsia"/>
          <w:color w:val="000000"/>
          <w:sz w:val="24"/>
          <w:szCs w:val="24"/>
          <w:lang w:eastAsia="en-US"/>
        </w:rPr>
        <w:t>информационное</w:t>
      </w:r>
      <w:r w:rsidRPr="0096268C">
        <w:rPr>
          <w:rFonts w:eastAsiaTheme="minorEastAsia"/>
          <w:color w:val="000000"/>
          <w:sz w:val="24"/>
          <w:szCs w:val="24"/>
          <w:lang w:eastAsia="en-US"/>
        </w:rPr>
        <w:t>)</w:t>
      </w:r>
    </w:p>
    <w:p w:rsidR="009D2E71" w:rsidRPr="009D2E71" w:rsidRDefault="009D2E71" w:rsidP="009D2E71">
      <w:pPr>
        <w:widowControl/>
        <w:jc w:val="center"/>
        <w:rPr>
          <w:rFonts w:eastAsiaTheme="minorEastAsia"/>
          <w:b/>
          <w:color w:val="000000"/>
          <w:sz w:val="24"/>
          <w:szCs w:val="24"/>
          <w:lang w:eastAsia="en-US"/>
        </w:rPr>
      </w:pPr>
    </w:p>
    <w:p w:rsidR="009D2E71" w:rsidRPr="009D2E71" w:rsidRDefault="009D2E71" w:rsidP="009D2E71">
      <w:pPr>
        <w:widowControl/>
        <w:jc w:val="center"/>
        <w:rPr>
          <w:rFonts w:eastAsiaTheme="minorEastAsia"/>
          <w:b/>
          <w:color w:val="000000"/>
          <w:sz w:val="24"/>
          <w:szCs w:val="24"/>
          <w:lang w:eastAsia="en-US"/>
        </w:rPr>
      </w:pPr>
      <w:r w:rsidRPr="009D2E71">
        <w:rPr>
          <w:rFonts w:eastAsiaTheme="minorEastAsia"/>
          <w:b/>
          <w:color w:val="000000"/>
          <w:sz w:val="24"/>
          <w:szCs w:val="24"/>
          <w:lang w:eastAsia="en-US"/>
        </w:rPr>
        <w:t>Остаточный риск (и)</w:t>
      </w:r>
    </w:p>
    <w:p w:rsidR="009D2E71" w:rsidRPr="009D2E71" w:rsidRDefault="009D2E71" w:rsidP="009D2E71">
      <w:pPr>
        <w:widowControl/>
        <w:rPr>
          <w:rFonts w:eastAsiaTheme="minorEastAsia"/>
          <w:color w:val="000000"/>
          <w:sz w:val="24"/>
          <w:szCs w:val="24"/>
          <w:lang w:eastAsia="en-US"/>
        </w:rPr>
      </w:pP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Это руковод</w:t>
      </w:r>
      <w:r w:rsidR="00244E10">
        <w:rPr>
          <w:rFonts w:eastAsiaTheme="minorEastAsia"/>
          <w:color w:val="000000"/>
          <w:sz w:val="24"/>
          <w:szCs w:val="24"/>
          <w:lang w:eastAsia="en-US"/>
        </w:rPr>
        <w:t>ство адаптировано из ISO 14971:</w:t>
      </w:r>
      <w:r w:rsidRPr="009D2E71">
        <w:rPr>
          <w:rFonts w:eastAsiaTheme="minorEastAsia"/>
          <w:color w:val="000000"/>
          <w:sz w:val="24"/>
          <w:szCs w:val="24"/>
          <w:lang w:eastAsia="en-US"/>
        </w:rPr>
        <w:t>2019 и ISO/TR 24971:2019.</w:t>
      </w:r>
    </w:p>
    <w:p w:rsidR="009D2E71" w:rsidRPr="009D2E71" w:rsidRDefault="009D2E71" w:rsidP="009D2E71">
      <w:pPr>
        <w:widowControl/>
        <w:rPr>
          <w:rFonts w:eastAsiaTheme="minorEastAsia"/>
          <w:color w:val="000000"/>
          <w:sz w:val="24"/>
          <w:szCs w:val="24"/>
          <w:lang w:eastAsia="en-US"/>
        </w:rPr>
      </w:pPr>
    </w:p>
    <w:p w:rsidR="009D2E71" w:rsidRPr="00A123E5" w:rsidRDefault="009D2E71" w:rsidP="009D2E71">
      <w:pPr>
        <w:widowControl/>
        <w:rPr>
          <w:rFonts w:eastAsiaTheme="minorEastAsia"/>
          <w:b/>
          <w:color w:val="000000"/>
          <w:sz w:val="24"/>
          <w:szCs w:val="24"/>
          <w:lang w:eastAsia="en-US"/>
        </w:rPr>
      </w:pPr>
      <w:r w:rsidRPr="00A123E5">
        <w:rPr>
          <w:rFonts w:eastAsiaTheme="minorEastAsia"/>
          <w:b/>
          <w:color w:val="000000"/>
          <w:sz w:val="24"/>
          <w:szCs w:val="24"/>
          <w:lang w:eastAsia="en-US"/>
        </w:rPr>
        <w:t>L.1 Общие положения</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Остаточный риск - это риск, остающийся после того, как были приняты все меры по контролю риска (которые могут включать информацию для безопасности).</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Решение лаборатории относительно информировании об остаточном риске должно быть зарегистрировано в соответствующей документации по управлению рисками.</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 xml:space="preserve">Информирование об остаточном риске обычно носит описательный характер и может предоставить информацию об остаточных рисках, связанных с использованием процедуры исследования или медицинского устройства для диагностики </w:t>
      </w:r>
      <w:proofErr w:type="spellStart"/>
      <w:r w:rsidRPr="009D2E71">
        <w:rPr>
          <w:rFonts w:eastAsiaTheme="minorEastAsia"/>
          <w:color w:val="000000"/>
          <w:sz w:val="24"/>
          <w:szCs w:val="24"/>
          <w:lang w:eastAsia="en-US"/>
        </w:rPr>
        <w:t>in</w:t>
      </w:r>
      <w:proofErr w:type="spellEnd"/>
      <w:r w:rsidRPr="009D2E71">
        <w:rPr>
          <w:rFonts w:eastAsiaTheme="minorEastAsia"/>
          <w:color w:val="000000"/>
          <w:sz w:val="24"/>
          <w:szCs w:val="24"/>
          <w:lang w:eastAsia="en-US"/>
        </w:rPr>
        <w:t xml:space="preserve"> </w:t>
      </w:r>
      <w:proofErr w:type="spellStart"/>
      <w:r w:rsidRPr="009D2E71">
        <w:rPr>
          <w:rFonts w:eastAsiaTheme="minorEastAsia"/>
          <w:color w:val="000000"/>
          <w:sz w:val="24"/>
          <w:szCs w:val="24"/>
          <w:lang w:eastAsia="en-US"/>
        </w:rPr>
        <w:t>vitro</w:t>
      </w:r>
      <w:proofErr w:type="spellEnd"/>
      <w:r w:rsidRPr="009D2E71">
        <w:rPr>
          <w:rFonts w:eastAsiaTheme="minorEastAsia"/>
          <w:color w:val="000000"/>
          <w:sz w:val="24"/>
          <w:szCs w:val="24"/>
          <w:lang w:eastAsia="en-US"/>
        </w:rPr>
        <w:t xml:space="preserve">. Цель состоит в том, чтобы раскрыть соответствующую информацию, чтобы позволить пользователю, медицинскому работнику и даже, возможно, пациенту принять обоснованное решение, в котором сопоставляются остаточные риски с преимуществами использования процедуры исследования, медицинского устройства для диагностики </w:t>
      </w:r>
      <w:proofErr w:type="spellStart"/>
      <w:r w:rsidRPr="009D2E71">
        <w:rPr>
          <w:rFonts w:eastAsiaTheme="minorEastAsia"/>
          <w:color w:val="000000"/>
          <w:sz w:val="24"/>
          <w:szCs w:val="24"/>
          <w:lang w:eastAsia="en-US"/>
        </w:rPr>
        <w:t>in</w:t>
      </w:r>
      <w:proofErr w:type="spellEnd"/>
      <w:r w:rsidRPr="009D2E71">
        <w:rPr>
          <w:rFonts w:eastAsiaTheme="minorEastAsia"/>
          <w:color w:val="000000"/>
          <w:sz w:val="24"/>
          <w:szCs w:val="24"/>
          <w:lang w:eastAsia="en-US"/>
        </w:rPr>
        <w:t xml:space="preserve"> </w:t>
      </w:r>
      <w:proofErr w:type="spellStart"/>
      <w:r w:rsidRPr="009D2E71">
        <w:rPr>
          <w:rFonts w:eastAsiaTheme="minorEastAsia"/>
          <w:color w:val="000000"/>
          <w:sz w:val="24"/>
          <w:szCs w:val="24"/>
          <w:lang w:eastAsia="en-US"/>
        </w:rPr>
        <w:t>vitro</w:t>
      </w:r>
      <w:proofErr w:type="spellEnd"/>
      <w:r w:rsidRPr="009D2E71">
        <w:rPr>
          <w:rFonts w:eastAsiaTheme="minorEastAsia"/>
          <w:color w:val="000000"/>
          <w:sz w:val="24"/>
          <w:szCs w:val="24"/>
          <w:lang w:eastAsia="en-US"/>
        </w:rPr>
        <w:t xml:space="preserve"> или результатов обследования.</w:t>
      </w:r>
    </w:p>
    <w:p w:rsidR="009D2E71" w:rsidRPr="009D2E71" w:rsidRDefault="009D2E71" w:rsidP="009D2E71">
      <w:pPr>
        <w:widowControl/>
        <w:rPr>
          <w:rFonts w:eastAsiaTheme="minorEastAsia"/>
          <w:color w:val="000000"/>
          <w:sz w:val="24"/>
          <w:szCs w:val="24"/>
          <w:lang w:eastAsia="en-US"/>
        </w:rPr>
      </w:pPr>
    </w:p>
    <w:p w:rsidR="009D2E71" w:rsidRPr="00A123E5" w:rsidRDefault="009D2E71" w:rsidP="009D2E71">
      <w:pPr>
        <w:widowControl/>
        <w:rPr>
          <w:rFonts w:eastAsiaTheme="minorEastAsia"/>
          <w:b/>
          <w:color w:val="000000"/>
          <w:sz w:val="24"/>
          <w:szCs w:val="24"/>
          <w:lang w:eastAsia="en-US"/>
        </w:rPr>
      </w:pPr>
      <w:r w:rsidRPr="00A123E5">
        <w:rPr>
          <w:rFonts w:eastAsiaTheme="minorEastAsia"/>
          <w:b/>
          <w:color w:val="000000"/>
          <w:sz w:val="24"/>
          <w:szCs w:val="24"/>
          <w:lang w:eastAsia="en-US"/>
        </w:rPr>
        <w:t>L.2 Информирование об остаточном риске</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При разработке способа информирования о каждом отдельном или совокупном остаточном риске важно установить, что именно необходимо сообщить и кому предназначена данная информация, для того чтобы довести ее до сведения пользователя, объяснить и помочь пользователю безопасно и результативно применять медицинское изделие. Лаборатории следует рассмотреть остаточны</w:t>
      </w:r>
      <w:proofErr w:type="gramStart"/>
      <w:r w:rsidRPr="009D2E71">
        <w:rPr>
          <w:rFonts w:eastAsiaTheme="minorEastAsia"/>
          <w:color w:val="000000"/>
          <w:sz w:val="24"/>
          <w:szCs w:val="24"/>
          <w:lang w:eastAsia="en-US"/>
        </w:rPr>
        <w:t>й(</w:t>
      </w:r>
      <w:proofErr w:type="spellStart"/>
      <w:proofErr w:type="gramEnd"/>
      <w:r w:rsidRPr="009D2E71">
        <w:rPr>
          <w:rFonts w:eastAsiaTheme="minorEastAsia"/>
          <w:color w:val="000000"/>
          <w:sz w:val="24"/>
          <w:szCs w:val="24"/>
          <w:lang w:eastAsia="en-US"/>
        </w:rPr>
        <w:t>ые</w:t>
      </w:r>
      <w:proofErr w:type="spellEnd"/>
      <w:r w:rsidRPr="009D2E71">
        <w:rPr>
          <w:rFonts w:eastAsiaTheme="minorEastAsia"/>
          <w:color w:val="000000"/>
          <w:sz w:val="24"/>
          <w:szCs w:val="24"/>
          <w:lang w:eastAsia="en-US"/>
        </w:rPr>
        <w:t>) риск(и), идентифицированный(</w:t>
      </w:r>
      <w:proofErr w:type="spellStart"/>
      <w:r w:rsidRPr="009D2E71">
        <w:rPr>
          <w:rFonts w:eastAsiaTheme="minorEastAsia"/>
          <w:color w:val="000000"/>
          <w:sz w:val="24"/>
          <w:szCs w:val="24"/>
          <w:lang w:eastAsia="en-US"/>
        </w:rPr>
        <w:t>ые</w:t>
      </w:r>
      <w:proofErr w:type="spellEnd"/>
      <w:r w:rsidRPr="009D2E71">
        <w:rPr>
          <w:rFonts w:eastAsiaTheme="minorEastAsia"/>
          <w:color w:val="000000"/>
          <w:sz w:val="24"/>
          <w:szCs w:val="24"/>
          <w:lang w:eastAsia="en-US"/>
        </w:rPr>
        <w:t>) согласно 7.6 и 9.2, и определить, о чем следует информировать пользователя.</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Лаборатория должна рассмотреть:</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необходимую степень детализации информации;</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формулировки, применяемые для обеспечения ясности и доходчивости информации;</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непосредственных получателей информации (пользователей, обслуживающий персонал, монтажников, пациентов);</w:t>
      </w:r>
    </w:p>
    <w:p w:rsidR="009D2E71" w:rsidRPr="009D2E71" w:rsidRDefault="009D2E71" w:rsidP="009D2E71">
      <w:pPr>
        <w:widowControl/>
        <w:rPr>
          <w:rFonts w:eastAsiaTheme="minorEastAsia"/>
          <w:color w:val="000000"/>
          <w:sz w:val="24"/>
          <w:szCs w:val="24"/>
          <w:lang w:eastAsia="en-US"/>
        </w:rPr>
      </w:pPr>
      <w:r>
        <w:rPr>
          <w:rFonts w:eastAsiaTheme="minorEastAsia"/>
          <w:color w:val="000000"/>
          <w:sz w:val="24"/>
          <w:szCs w:val="24"/>
          <w:lang w:eastAsia="en-US"/>
        </w:rPr>
        <w:t>-</w:t>
      </w:r>
      <w:r w:rsidRPr="009D2E71">
        <w:rPr>
          <w:rFonts w:eastAsiaTheme="minorEastAsia"/>
          <w:color w:val="000000"/>
          <w:sz w:val="24"/>
          <w:szCs w:val="24"/>
          <w:lang w:eastAsia="en-US"/>
        </w:rPr>
        <w:t xml:space="preserve"> используемые средства сообщения/источники информации.</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Лаборатория должна определить соответствующие средства и среды для раскрытия остаточного риска.</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 xml:space="preserve">Эта информация может иметь </w:t>
      </w:r>
      <w:proofErr w:type="gramStart"/>
      <w:r w:rsidRPr="009D2E71">
        <w:rPr>
          <w:rFonts w:eastAsiaTheme="minorEastAsia"/>
          <w:color w:val="000000"/>
          <w:sz w:val="24"/>
          <w:szCs w:val="24"/>
          <w:lang w:eastAsia="en-US"/>
        </w:rPr>
        <w:t>важное значение</w:t>
      </w:r>
      <w:proofErr w:type="gramEnd"/>
      <w:r w:rsidRPr="009D2E71">
        <w:rPr>
          <w:rFonts w:eastAsiaTheme="minorEastAsia"/>
          <w:color w:val="000000"/>
          <w:sz w:val="24"/>
          <w:szCs w:val="24"/>
          <w:lang w:eastAsia="en-US"/>
        </w:rPr>
        <w:t xml:space="preserve"> в процессе принятия клинического решения. В рамках предполагаемого использования, директор лаборатории, общаясь с клиницистами, решает, в каких клинических условиях результаты исследования или медицинское устройство для диагностики </w:t>
      </w:r>
      <w:proofErr w:type="spellStart"/>
      <w:r w:rsidRPr="009D2E71">
        <w:rPr>
          <w:rFonts w:eastAsiaTheme="minorEastAsia"/>
          <w:color w:val="000000"/>
          <w:sz w:val="24"/>
          <w:szCs w:val="24"/>
          <w:lang w:eastAsia="en-US"/>
        </w:rPr>
        <w:t>in</w:t>
      </w:r>
      <w:proofErr w:type="spellEnd"/>
      <w:r w:rsidRPr="009D2E71">
        <w:rPr>
          <w:rFonts w:eastAsiaTheme="minorEastAsia"/>
          <w:color w:val="000000"/>
          <w:sz w:val="24"/>
          <w:szCs w:val="24"/>
          <w:lang w:eastAsia="en-US"/>
        </w:rPr>
        <w:t xml:space="preserve"> </w:t>
      </w:r>
      <w:proofErr w:type="spellStart"/>
      <w:r w:rsidRPr="009D2E71">
        <w:rPr>
          <w:rFonts w:eastAsiaTheme="minorEastAsia"/>
          <w:color w:val="000000"/>
          <w:sz w:val="24"/>
          <w:szCs w:val="24"/>
          <w:lang w:eastAsia="en-US"/>
        </w:rPr>
        <w:t>vitro</w:t>
      </w:r>
      <w:proofErr w:type="spellEnd"/>
      <w:r w:rsidRPr="009D2E71">
        <w:rPr>
          <w:rFonts w:eastAsiaTheme="minorEastAsia"/>
          <w:color w:val="000000"/>
          <w:sz w:val="24"/>
          <w:szCs w:val="24"/>
          <w:lang w:eastAsia="en-US"/>
        </w:rPr>
        <w:t xml:space="preserve"> (например, в пункте оказания медицинской помощи) могут быть использованы для достижения определенной пользы для пациентов.</w:t>
      </w:r>
    </w:p>
    <w:p w:rsidR="009D2E71" w:rsidRPr="009D2E71" w:rsidRDefault="009D2E71" w:rsidP="009D2E71">
      <w:pPr>
        <w:widowControl/>
        <w:rPr>
          <w:rFonts w:eastAsiaTheme="minorEastAsia"/>
          <w:color w:val="000000"/>
          <w:sz w:val="24"/>
          <w:szCs w:val="24"/>
          <w:lang w:eastAsia="en-US"/>
        </w:rPr>
      </w:pPr>
      <w:r w:rsidRPr="009D2E71">
        <w:rPr>
          <w:rFonts w:eastAsiaTheme="minorEastAsia"/>
          <w:color w:val="000000"/>
          <w:sz w:val="24"/>
          <w:szCs w:val="24"/>
          <w:lang w:eastAsia="en-US"/>
        </w:rPr>
        <w:t>Например, при измерении уровня глюкозы в неонатальных условиях в пункте оказания медицинской помощи существует риск получения менее точных результатов из-за влияния высокого значения гематокрита. Однако получение немедленного, но менее точного результата измерения глюкозы может быть важным, чтобы предупредить врача о потенциальной гипогликемии, но особенно с низкими значениями, которые врач должен знать.</w:t>
      </w:r>
    </w:p>
    <w:p w:rsidR="007F1537" w:rsidRPr="007F1537" w:rsidRDefault="007F1537" w:rsidP="007F1537">
      <w:pPr>
        <w:widowControl/>
        <w:ind w:firstLine="0"/>
        <w:jc w:val="center"/>
        <w:rPr>
          <w:rFonts w:eastAsiaTheme="minorEastAsia"/>
          <w:b/>
          <w:bCs/>
          <w:color w:val="000000"/>
          <w:sz w:val="24"/>
          <w:szCs w:val="24"/>
          <w:lang w:eastAsia="en-US"/>
        </w:rPr>
      </w:pPr>
      <w:r w:rsidRPr="007F1537">
        <w:rPr>
          <w:rFonts w:eastAsiaTheme="minorEastAsia"/>
          <w:b/>
          <w:bCs/>
          <w:color w:val="000000"/>
          <w:sz w:val="24"/>
          <w:szCs w:val="24"/>
          <w:lang w:eastAsia="en-US"/>
        </w:rPr>
        <w:lastRenderedPageBreak/>
        <w:t>Библиография</w:t>
      </w:r>
    </w:p>
    <w:p w:rsidR="007F1537" w:rsidRPr="007F1537" w:rsidRDefault="007F1537" w:rsidP="007F1537">
      <w:pPr>
        <w:widowControl/>
        <w:ind w:firstLine="0"/>
        <w:jc w:val="center"/>
        <w:rPr>
          <w:rFonts w:eastAsiaTheme="minorEastAsia"/>
          <w:b/>
          <w:bCs/>
          <w:color w:val="000000"/>
          <w:sz w:val="24"/>
          <w:szCs w:val="24"/>
          <w:lang w:eastAsia="en-US"/>
        </w:rPr>
      </w:pPr>
    </w:p>
    <w:p w:rsidR="007F1537" w:rsidRPr="00772940" w:rsidRDefault="007F1537" w:rsidP="007F1537">
      <w:pPr>
        <w:widowControl/>
        <w:rPr>
          <w:rFonts w:eastAsiaTheme="minorEastAsia"/>
          <w:iCs/>
          <w:color w:val="000000"/>
          <w:sz w:val="24"/>
          <w:szCs w:val="24"/>
        </w:rPr>
      </w:pPr>
      <w:bookmarkStart w:id="21" w:name="bookmark110"/>
      <w:r w:rsidRPr="005F4B6D">
        <w:rPr>
          <w:rFonts w:eastAsiaTheme="minorEastAsia"/>
          <w:color w:val="000000"/>
          <w:sz w:val="24"/>
          <w:szCs w:val="24"/>
        </w:rPr>
        <w:t>[</w:t>
      </w:r>
      <w:bookmarkEnd w:id="21"/>
      <w:r w:rsidRPr="005F4B6D">
        <w:rPr>
          <w:rFonts w:eastAsiaTheme="minorEastAsia"/>
          <w:color w:val="000000"/>
          <w:sz w:val="24"/>
          <w:szCs w:val="24"/>
        </w:rPr>
        <w:t xml:space="preserve">1] </w:t>
      </w:r>
      <w:r w:rsidRPr="005F4B6D">
        <w:rPr>
          <w:rFonts w:eastAsiaTheme="minorEastAsia"/>
          <w:color w:val="000000"/>
          <w:sz w:val="24"/>
          <w:szCs w:val="24"/>
          <w:lang w:val="en-US"/>
        </w:rPr>
        <w:t>ISO</w:t>
      </w:r>
      <w:r w:rsidRPr="005F4B6D">
        <w:rPr>
          <w:rFonts w:eastAsiaTheme="minorEastAsia"/>
          <w:color w:val="000000"/>
          <w:sz w:val="24"/>
          <w:szCs w:val="24"/>
        </w:rPr>
        <w:t xml:space="preserve"> 14971:2019 </w:t>
      </w:r>
      <w:r w:rsidRPr="005F4B6D">
        <w:rPr>
          <w:rFonts w:eastAsiaTheme="minorEastAsia"/>
          <w:iCs/>
          <w:color w:val="000000"/>
          <w:sz w:val="24"/>
          <w:szCs w:val="24"/>
        </w:rPr>
        <w:t>Изделия медицинские. Применение</w:t>
      </w:r>
      <w:r w:rsidRPr="00772940">
        <w:rPr>
          <w:rFonts w:eastAsiaTheme="minorEastAsia"/>
          <w:iCs/>
          <w:color w:val="000000"/>
          <w:sz w:val="24"/>
          <w:szCs w:val="24"/>
        </w:rPr>
        <w:t xml:space="preserve"> </w:t>
      </w:r>
      <w:r w:rsidRPr="005F4B6D">
        <w:rPr>
          <w:rFonts w:eastAsiaTheme="minorEastAsia"/>
          <w:iCs/>
          <w:color w:val="000000"/>
          <w:sz w:val="24"/>
          <w:szCs w:val="24"/>
        </w:rPr>
        <w:t>менеджмента</w:t>
      </w:r>
      <w:r w:rsidRPr="00772940">
        <w:rPr>
          <w:rFonts w:eastAsiaTheme="minorEastAsia"/>
          <w:iCs/>
          <w:color w:val="000000"/>
          <w:sz w:val="24"/>
          <w:szCs w:val="24"/>
        </w:rPr>
        <w:t xml:space="preserve"> </w:t>
      </w:r>
      <w:r w:rsidRPr="005F4B6D">
        <w:rPr>
          <w:rFonts w:eastAsiaTheme="minorEastAsia"/>
          <w:iCs/>
          <w:color w:val="000000"/>
          <w:sz w:val="24"/>
          <w:szCs w:val="24"/>
        </w:rPr>
        <w:t>риска</w:t>
      </w:r>
      <w:r w:rsidRPr="00772940">
        <w:rPr>
          <w:rFonts w:eastAsiaTheme="minorEastAsia"/>
          <w:iCs/>
          <w:color w:val="000000"/>
          <w:sz w:val="24"/>
          <w:szCs w:val="24"/>
        </w:rPr>
        <w:t xml:space="preserve"> </w:t>
      </w:r>
      <w:r w:rsidRPr="005F4B6D">
        <w:rPr>
          <w:rFonts w:eastAsiaTheme="minorEastAsia"/>
          <w:iCs/>
          <w:color w:val="000000"/>
          <w:sz w:val="24"/>
          <w:szCs w:val="24"/>
        </w:rPr>
        <w:t>к</w:t>
      </w:r>
      <w:r w:rsidRPr="00772940">
        <w:rPr>
          <w:rFonts w:eastAsiaTheme="minorEastAsia"/>
          <w:iCs/>
          <w:color w:val="000000"/>
          <w:sz w:val="24"/>
          <w:szCs w:val="24"/>
        </w:rPr>
        <w:t xml:space="preserve"> </w:t>
      </w:r>
      <w:r w:rsidRPr="005F4B6D">
        <w:rPr>
          <w:rFonts w:eastAsiaTheme="minorEastAsia"/>
          <w:iCs/>
          <w:color w:val="000000"/>
          <w:sz w:val="24"/>
          <w:szCs w:val="24"/>
        </w:rPr>
        <w:t>медицинским</w:t>
      </w:r>
      <w:r w:rsidRPr="00772940">
        <w:rPr>
          <w:rFonts w:eastAsiaTheme="minorEastAsia"/>
          <w:iCs/>
          <w:color w:val="000000"/>
          <w:sz w:val="24"/>
          <w:szCs w:val="24"/>
        </w:rPr>
        <w:t xml:space="preserve"> </w:t>
      </w:r>
      <w:r w:rsidRPr="005F4B6D">
        <w:rPr>
          <w:rFonts w:eastAsiaTheme="minorEastAsia"/>
          <w:iCs/>
          <w:color w:val="000000"/>
          <w:sz w:val="24"/>
          <w:szCs w:val="24"/>
        </w:rPr>
        <w:t>изделиям</w:t>
      </w:r>
      <w:r w:rsidR="009A1CF6" w:rsidRPr="00772940">
        <w:rPr>
          <w:rFonts w:eastAsiaTheme="minorEastAsia"/>
          <w:iCs/>
          <w:color w:val="000000"/>
          <w:sz w:val="24"/>
          <w:szCs w:val="24"/>
        </w:rPr>
        <w:t xml:space="preserve"> </w:t>
      </w:r>
      <w:r w:rsidR="008B543A" w:rsidRPr="00772940">
        <w:rPr>
          <w:rFonts w:eastAsiaTheme="minorEastAsia"/>
          <w:iCs/>
          <w:color w:val="000000"/>
          <w:sz w:val="24"/>
          <w:szCs w:val="24"/>
        </w:rPr>
        <w:t xml:space="preserve"> (</w:t>
      </w:r>
      <w:r w:rsidR="008B543A" w:rsidRPr="008B543A">
        <w:rPr>
          <w:rFonts w:eastAsiaTheme="minorEastAsia"/>
          <w:i/>
          <w:iCs/>
          <w:color w:val="000000"/>
          <w:sz w:val="24"/>
          <w:szCs w:val="24"/>
          <w:lang w:val="en-US"/>
        </w:rPr>
        <w:t>Medical</w:t>
      </w:r>
      <w:r w:rsidR="008B543A" w:rsidRPr="00772940">
        <w:rPr>
          <w:rFonts w:eastAsiaTheme="minorEastAsia"/>
          <w:i/>
          <w:iCs/>
          <w:color w:val="000000"/>
          <w:sz w:val="24"/>
          <w:szCs w:val="24"/>
        </w:rPr>
        <w:t xml:space="preserve"> </w:t>
      </w:r>
      <w:r w:rsidR="008B543A" w:rsidRPr="008B543A">
        <w:rPr>
          <w:rFonts w:eastAsiaTheme="minorEastAsia"/>
          <w:i/>
          <w:iCs/>
          <w:color w:val="000000"/>
          <w:sz w:val="24"/>
          <w:szCs w:val="24"/>
          <w:lang w:val="en-US"/>
        </w:rPr>
        <w:t>devices</w:t>
      </w:r>
      <w:r w:rsidR="008B543A" w:rsidRPr="00772940">
        <w:rPr>
          <w:rFonts w:eastAsiaTheme="minorEastAsia"/>
          <w:i/>
          <w:iCs/>
          <w:color w:val="000000"/>
          <w:sz w:val="24"/>
          <w:szCs w:val="24"/>
        </w:rPr>
        <w:t xml:space="preserve"> - </w:t>
      </w:r>
      <w:r w:rsidR="008B543A" w:rsidRPr="008B543A">
        <w:rPr>
          <w:rFonts w:eastAsiaTheme="minorEastAsia"/>
          <w:i/>
          <w:iCs/>
          <w:color w:val="000000"/>
          <w:sz w:val="24"/>
          <w:szCs w:val="24"/>
          <w:lang w:val="en-US"/>
        </w:rPr>
        <w:t>Application</w:t>
      </w:r>
      <w:r w:rsidR="008B543A" w:rsidRPr="00772940">
        <w:rPr>
          <w:rFonts w:eastAsiaTheme="minorEastAsia"/>
          <w:i/>
          <w:iCs/>
          <w:color w:val="000000"/>
          <w:sz w:val="24"/>
          <w:szCs w:val="24"/>
        </w:rPr>
        <w:t xml:space="preserve"> </w:t>
      </w:r>
      <w:r w:rsidR="008B543A" w:rsidRPr="008B543A">
        <w:rPr>
          <w:rFonts w:eastAsiaTheme="minorEastAsia"/>
          <w:i/>
          <w:iCs/>
          <w:color w:val="000000"/>
          <w:sz w:val="24"/>
          <w:szCs w:val="24"/>
          <w:lang w:val="en-US"/>
        </w:rPr>
        <w:t>of</w:t>
      </w:r>
      <w:r w:rsidR="008B543A" w:rsidRPr="00772940">
        <w:rPr>
          <w:rFonts w:eastAsiaTheme="minorEastAsia"/>
          <w:i/>
          <w:iCs/>
          <w:color w:val="000000"/>
          <w:sz w:val="24"/>
          <w:szCs w:val="24"/>
        </w:rPr>
        <w:t xml:space="preserve"> </w:t>
      </w:r>
      <w:r w:rsidR="008B543A" w:rsidRPr="008B543A">
        <w:rPr>
          <w:rFonts w:eastAsiaTheme="minorEastAsia"/>
          <w:i/>
          <w:iCs/>
          <w:color w:val="000000"/>
          <w:sz w:val="24"/>
          <w:szCs w:val="24"/>
          <w:lang w:val="en-US"/>
        </w:rPr>
        <w:t>risk</w:t>
      </w:r>
      <w:r w:rsidR="008B543A" w:rsidRPr="00772940">
        <w:rPr>
          <w:rFonts w:eastAsiaTheme="minorEastAsia"/>
          <w:i/>
          <w:iCs/>
          <w:color w:val="000000"/>
          <w:sz w:val="24"/>
          <w:szCs w:val="24"/>
        </w:rPr>
        <w:t xml:space="preserve"> </w:t>
      </w:r>
      <w:r w:rsidR="008B543A" w:rsidRPr="008B543A">
        <w:rPr>
          <w:rFonts w:eastAsiaTheme="minorEastAsia"/>
          <w:i/>
          <w:iCs/>
          <w:color w:val="000000"/>
          <w:sz w:val="24"/>
          <w:szCs w:val="24"/>
          <w:lang w:val="en-US"/>
        </w:rPr>
        <w:t>management</w:t>
      </w:r>
      <w:r w:rsidR="008B543A" w:rsidRPr="00772940">
        <w:rPr>
          <w:rFonts w:eastAsiaTheme="minorEastAsia"/>
          <w:i/>
          <w:iCs/>
          <w:color w:val="000000"/>
          <w:sz w:val="24"/>
          <w:szCs w:val="24"/>
        </w:rPr>
        <w:t xml:space="preserve"> </w:t>
      </w:r>
      <w:r w:rsidR="008B543A" w:rsidRPr="008B543A">
        <w:rPr>
          <w:rFonts w:eastAsiaTheme="minorEastAsia"/>
          <w:i/>
          <w:iCs/>
          <w:color w:val="000000"/>
          <w:sz w:val="24"/>
          <w:szCs w:val="24"/>
          <w:lang w:val="en-US"/>
        </w:rPr>
        <w:t>to</w:t>
      </w:r>
      <w:r w:rsidR="008B543A" w:rsidRPr="00772940">
        <w:rPr>
          <w:rFonts w:eastAsiaTheme="minorEastAsia"/>
          <w:i/>
          <w:iCs/>
          <w:color w:val="000000"/>
          <w:sz w:val="24"/>
          <w:szCs w:val="24"/>
        </w:rPr>
        <w:t xml:space="preserve"> </w:t>
      </w:r>
      <w:r w:rsidR="008B543A" w:rsidRPr="008B543A">
        <w:rPr>
          <w:rFonts w:eastAsiaTheme="minorEastAsia"/>
          <w:i/>
          <w:iCs/>
          <w:color w:val="000000"/>
          <w:sz w:val="24"/>
          <w:szCs w:val="24"/>
          <w:lang w:val="en-US"/>
        </w:rPr>
        <w:t>medical</w:t>
      </w:r>
      <w:r w:rsidR="008B543A" w:rsidRPr="00772940">
        <w:rPr>
          <w:rFonts w:eastAsiaTheme="minorEastAsia"/>
          <w:i/>
          <w:iCs/>
          <w:color w:val="000000"/>
          <w:sz w:val="24"/>
          <w:szCs w:val="24"/>
        </w:rPr>
        <w:t xml:space="preserve"> </w:t>
      </w:r>
      <w:r w:rsidR="008B543A" w:rsidRPr="008B543A">
        <w:rPr>
          <w:rFonts w:eastAsiaTheme="minorEastAsia"/>
          <w:i/>
          <w:iCs/>
          <w:color w:val="000000"/>
          <w:sz w:val="24"/>
          <w:szCs w:val="24"/>
          <w:lang w:val="en-US"/>
        </w:rPr>
        <w:t>devices</w:t>
      </w:r>
      <w:r w:rsidR="008B543A" w:rsidRPr="00772940">
        <w:rPr>
          <w:rFonts w:eastAsiaTheme="minorEastAsia"/>
          <w:iCs/>
          <w:color w:val="000000"/>
          <w:sz w:val="24"/>
          <w:szCs w:val="24"/>
        </w:rPr>
        <w:t>)</w:t>
      </w:r>
      <w:r w:rsidR="00E83E0C" w:rsidRPr="00772940">
        <w:rPr>
          <w:rFonts w:eastAsiaTheme="minorEastAsia"/>
          <w:iCs/>
          <w:color w:val="000000"/>
          <w:sz w:val="24"/>
          <w:szCs w:val="24"/>
        </w:rPr>
        <w:t>.</w:t>
      </w:r>
      <w:r w:rsidRPr="00772940">
        <w:rPr>
          <w:rFonts w:eastAsiaTheme="minorEastAsia"/>
          <w:iCs/>
          <w:color w:val="000000"/>
          <w:sz w:val="24"/>
          <w:szCs w:val="24"/>
        </w:rPr>
        <w:t xml:space="preserve">  </w:t>
      </w:r>
    </w:p>
    <w:p w:rsidR="007F1537" w:rsidRPr="008B543A" w:rsidRDefault="007F1537" w:rsidP="007F1537">
      <w:pPr>
        <w:widowControl/>
        <w:rPr>
          <w:rFonts w:eastAsiaTheme="minorEastAsia"/>
          <w:iCs/>
          <w:color w:val="000000"/>
          <w:sz w:val="24"/>
          <w:szCs w:val="24"/>
          <w:lang w:val="en-US"/>
        </w:rPr>
      </w:pPr>
      <w:r w:rsidRPr="005F4B6D">
        <w:rPr>
          <w:rFonts w:eastAsiaTheme="minorEastAsia"/>
          <w:color w:val="000000"/>
          <w:sz w:val="24"/>
          <w:szCs w:val="24"/>
        </w:rPr>
        <w:t xml:space="preserve">[2] </w:t>
      </w:r>
      <w:r w:rsidRPr="005F4B6D">
        <w:rPr>
          <w:rFonts w:eastAsiaTheme="minorEastAsia"/>
          <w:color w:val="000000"/>
          <w:sz w:val="24"/>
          <w:szCs w:val="24"/>
          <w:lang w:val="en-US"/>
        </w:rPr>
        <w:t>ISO</w:t>
      </w:r>
      <w:r w:rsidRPr="005F4B6D">
        <w:rPr>
          <w:rFonts w:eastAsiaTheme="minorEastAsia"/>
          <w:color w:val="000000"/>
          <w:sz w:val="24"/>
          <w:szCs w:val="24"/>
        </w:rPr>
        <w:t>/</w:t>
      </w:r>
      <w:r w:rsidRPr="005F4B6D">
        <w:rPr>
          <w:rFonts w:eastAsiaTheme="minorEastAsia"/>
          <w:color w:val="000000"/>
          <w:sz w:val="24"/>
          <w:szCs w:val="24"/>
          <w:lang w:val="en-US"/>
        </w:rPr>
        <w:t>TR</w:t>
      </w:r>
      <w:r w:rsidRPr="005F4B6D">
        <w:rPr>
          <w:rFonts w:eastAsiaTheme="minorEastAsia"/>
          <w:color w:val="000000"/>
          <w:sz w:val="24"/>
          <w:szCs w:val="24"/>
        </w:rPr>
        <w:t xml:space="preserve"> 24971:20</w:t>
      </w:r>
      <w:r w:rsidR="00F55976">
        <w:rPr>
          <w:rFonts w:eastAsiaTheme="minorEastAsia"/>
          <w:color w:val="000000"/>
          <w:sz w:val="24"/>
          <w:szCs w:val="24"/>
        </w:rPr>
        <w:t>20</w:t>
      </w:r>
      <w:r w:rsidRPr="005F4B6D">
        <w:rPr>
          <w:rFonts w:eastAsiaTheme="minorEastAsia"/>
          <w:color w:val="000000"/>
          <w:sz w:val="24"/>
          <w:szCs w:val="24"/>
        </w:rPr>
        <w:t xml:space="preserve"> </w:t>
      </w:r>
      <w:r w:rsidRPr="005F4B6D">
        <w:rPr>
          <w:rFonts w:eastAsiaTheme="minorEastAsia"/>
          <w:iCs/>
          <w:color w:val="000000"/>
          <w:sz w:val="24"/>
          <w:szCs w:val="24"/>
        </w:rPr>
        <w:t>Медицинские изделия. Руководство</w:t>
      </w:r>
      <w:r w:rsidRPr="00772940">
        <w:rPr>
          <w:rFonts w:eastAsiaTheme="minorEastAsia"/>
          <w:iCs/>
          <w:color w:val="000000"/>
          <w:sz w:val="24"/>
          <w:szCs w:val="24"/>
        </w:rPr>
        <w:t xml:space="preserve"> </w:t>
      </w:r>
      <w:r w:rsidRPr="005F4B6D">
        <w:rPr>
          <w:rFonts w:eastAsiaTheme="minorEastAsia"/>
          <w:iCs/>
          <w:color w:val="000000"/>
          <w:sz w:val="24"/>
          <w:szCs w:val="24"/>
        </w:rPr>
        <w:t>по</w:t>
      </w:r>
      <w:r w:rsidRPr="00772940">
        <w:rPr>
          <w:rFonts w:eastAsiaTheme="minorEastAsia"/>
          <w:iCs/>
          <w:color w:val="000000"/>
          <w:sz w:val="24"/>
          <w:szCs w:val="24"/>
        </w:rPr>
        <w:t xml:space="preserve"> </w:t>
      </w:r>
      <w:r w:rsidRPr="005F4B6D">
        <w:rPr>
          <w:rFonts w:eastAsiaTheme="minorEastAsia"/>
          <w:iCs/>
          <w:color w:val="000000"/>
          <w:sz w:val="24"/>
          <w:szCs w:val="24"/>
        </w:rPr>
        <w:t>применению</w:t>
      </w:r>
      <w:r w:rsidRPr="00772940">
        <w:rPr>
          <w:rFonts w:eastAsiaTheme="minorEastAsia"/>
          <w:iCs/>
          <w:color w:val="000000"/>
          <w:sz w:val="24"/>
          <w:szCs w:val="24"/>
        </w:rPr>
        <w:t xml:space="preserve"> </w:t>
      </w:r>
      <w:r w:rsidRPr="005F4B6D">
        <w:rPr>
          <w:rFonts w:eastAsiaTheme="minorEastAsia"/>
          <w:iCs/>
          <w:color w:val="000000"/>
          <w:sz w:val="24"/>
          <w:szCs w:val="24"/>
          <w:lang w:val="en-US"/>
        </w:rPr>
        <w:t>ISO</w:t>
      </w:r>
      <w:r w:rsidRPr="008B543A">
        <w:rPr>
          <w:rFonts w:eastAsiaTheme="minorEastAsia"/>
          <w:iCs/>
          <w:color w:val="000000"/>
          <w:sz w:val="24"/>
          <w:szCs w:val="24"/>
          <w:lang w:val="en-US"/>
        </w:rPr>
        <w:t xml:space="preserve"> 14971</w:t>
      </w:r>
      <w:r w:rsidR="009A1CF6" w:rsidRPr="009A1CF6">
        <w:rPr>
          <w:rFonts w:eastAsiaTheme="minorEastAsia"/>
          <w:iCs/>
          <w:color w:val="000000"/>
          <w:sz w:val="24"/>
          <w:szCs w:val="24"/>
          <w:lang w:val="en-US"/>
        </w:rPr>
        <w:t xml:space="preserve"> </w:t>
      </w:r>
      <w:r w:rsidR="008B543A" w:rsidRPr="008B543A">
        <w:rPr>
          <w:rFonts w:eastAsiaTheme="minorEastAsia"/>
          <w:iCs/>
          <w:color w:val="000000"/>
          <w:sz w:val="24"/>
          <w:szCs w:val="24"/>
          <w:lang w:val="en-US"/>
        </w:rPr>
        <w:t xml:space="preserve"> (</w:t>
      </w:r>
      <w:r w:rsidR="008B543A" w:rsidRPr="008B543A">
        <w:rPr>
          <w:rFonts w:eastAsiaTheme="minorEastAsia"/>
          <w:i/>
          <w:iCs/>
          <w:color w:val="000000"/>
          <w:sz w:val="24"/>
          <w:szCs w:val="24"/>
          <w:lang w:val="en-US"/>
        </w:rPr>
        <w:t xml:space="preserve">Medical devices </w:t>
      </w:r>
      <w:r w:rsidR="007B40D3" w:rsidRPr="007B40D3">
        <w:rPr>
          <w:rFonts w:eastAsiaTheme="minorEastAsia"/>
          <w:i/>
          <w:iCs/>
          <w:color w:val="000000"/>
          <w:sz w:val="24"/>
          <w:szCs w:val="24"/>
          <w:lang w:val="en-US"/>
        </w:rPr>
        <w:t>-</w:t>
      </w:r>
      <w:r w:rsidR="008B543A" w:rsidRPr="008B543A">
        <w:rPr>
          <w:rFonts w:eastAsiaTheme="minorEastAsia"/>
          <w:i/>
          <w:iCs/>
          <w:color w:val="000000"/>
          <w:sz w:val="24"/>
          <w:szCs w:val="24"/>
          <w:lang w:val="en-US"/>
        </w:rPr>
        <w:t xml:space="preserve"> Guidance on the application of ISO 14971</w:t>
      </w:r>
      <w:r w:rsidR="008B543A" w:rsidRPr="008B543A">
        <w:rPr>
          <w:rFonts w:eastAsiaTheme="minorEastAsia"/>
          <w:iCs/>
          <w:color w:val="000000"/>
          <w:sz w:val="24"/>
          <w:szCs w:val="24"/>
          <w:lang w:val="en-US"/>
        </w:rPr>
        <w:t>)</w:t>
      </w:r>
      <w:r w:rsidR="00035263" w:rsidRPr="008B543A">
        <w:rPr>
          <w:rFonts w:eastAsiaTheme="minorEastAsia"/>
          <w:iCs/>
          <w:color w:val="000000"/>
          <w:sz w:val="24"/>
          <w:szCs w:val="24"/>
          <w:lang w:val="en-US"/>
        </w:rPr>
        <w:t>.</w:t>
      </w:r>
    </w:p>
    <w:p w:rsidR="007F1537" w:rsidRPr="007B40D3" w:rsidRDefault="007F1537" w:rsidP="007F1537">
      <w:pPr>
        <w:widowControl/>
        <w:rPr>
          <w:rFonts w:eastAsiaTheme="minorEastAsia"/>
          <w:iCs/>
          <w:color w:val="000000"/>
          <w:sz w:val="24"/>
          <w:szCs w:val="24"/>
          <w:lang w:val="en-US"/>
        </w:rPr>
      </w:pPr>
      <w:r w:rsidRPr="00772940">
        <w:rPr>
          <w:rFonts w:eastAsiaTheme="minorEastAsia"/>
          <w:color w:val="000000"/>
          <w:sz w:val="24"/>
          <w:szCs w:val="24"/>
          <w:lang w:val="en-US"/>
        </w:rPr>
        <w:t xml:space="preserve">[3] </w:t>
      </w:r>
      <w:r w:rsidRPr="005F4B6D">
        <w:rPr>
          <w:rFonts w:eastAsiaTheme="minorEastAsia"/>
          <w:color w:val="000000"/>
          <w:sz w:val="24"/>
          <w:szCs w:val="24"/>
          <w:lang w:val="en-US"/>
        </w:rPr>
        <w:t>ISO</w:t>
      </w:r>
      <w:r w:rsidRPr="00772940">
        <w:rPr>
          <w:rFonts w:eastAsiaTheme="minorEastAsia"/>
          <w:color w:val="000000"/>
          <w:sz w:val="24"/>
          <w:szCs w:val="24"/>
          <w:lang w:val="en-US"/>
        </w:rPr>
        <w:t xml:space="preserve"> 15189:2012 </w:t>
      </w:r>
      <w:r w:rsidRPr="005F4B6D">
        <w:rPr>
          <w:rFonts w:eastAsiaTheme="minorEastAsia"/>
          <w:iCs/>
          <w:color w:val="000000"/>
          <w:sz w:val="24"/>
          <w:szCs w:val="24"/>
        </w:rPr>
        <w:t>Лаборатории</w:t>
      </w:r>
      <w:r w:rsidRPr="00772940">
        <w:rPr>
          <w:rFonts w:eastAsiaTheme="minorEastAsia"/>
          <w:iCs/>
          <w:color w:val="000000"/>
          <w:sz w:val="24"/>
          <w:szCs w:val="24"/>
          <w:lang w:val="en-US"/>
        </w:rPr>
        <w:t xml:space="preserve"> </w:t>
      </w:r>
      <w:r w:rsidRPr="005F4B6D">
        <w:rPr>
          <w:rFonts w:eastAsiaTheme="minorEastAsia"/>
          <w:iCs/>
          <w:color w:val="000000"/>
          <w:sz w:val="24"/>
          <w:szCs w:val="24"/>
        </w:rPr>
        <w:t>медицинские</w:t>
      </w:r>
      <w:r w:rsidRPr="00772940">
        <w:rPr>
          <w:rFonts w:eastAsiaTheme="minorEastAsia"/>
          <w:iCs/>
          <w:color w:val="000000"/>
          <w:sz w:val="24"/>
          <w:szCs w:val="24"/>
          <w:lang w:val="en-US"/>
        </w:rPr>
        <w:t xml:space="preserve">. </w:t>
      </w:r>
      <w:r w:rsidRPr="005F4B6D">
        <w:rPr>
          <w:rFonts w:eastAsiaTheme="minorEastAsia"/>
          <w:iCs/>
          <w:color w:val="000000"/>
          <w:sz w:val="24"/>
          <w:szCs w:val="24"/>
        </w:rPr>
        <w:t>Частные</w:t>
      </w:r>
      <w:r w:rsidRPr="007B40D3">
        <w:rPr>
          <w:rFonts w:eastAsiaTheme="minorEastAsia"/>
          <w:iCs/>
          <w:color w:val="000000"/>
          <w:sz w:val="24"/>
          <w:szCs w:val="24"/>
          <w:lang w:val="en-US"/>
        </w:rPr>
        <w:t xml:space="preserve"> </w:t>
      </w:r>
      <w:r w:rsidRPr="005F4B6D">
        <w:rPr>
          <w:rFonts w:eastAsiaTheme="minorEastAsia"/>
          <w:iCs/>
          <w:color w:val="000000"/>
          <w:sz w:val="24"/>
          <w:szCs w:val="24"/>
        </w:rPr>
        <w:t>требования</w:t>
      </w:r>
      <w:r w:rsidRPr="007B40D3">
        <w:rPr>
          <w:rFonts w:eastAsiaTheme="minorEastAsia"/>
          <w:iCs/>
          <w:color w:val="000000"/>
          <w:sz w:val="24"/>
          <w:szCs w:val="24"/>
          <w:lang w:val="en-US"/>
        </w:rPr>
        <w:t xml:space="preserve"> </w:t>
      </w:r>
      <w:r w:rsidRPr="005F4B6D">
        <w:rPr>
          <w:rFonts w:eastAsiaTheme="minorEastAsia"/>
          <w:iCs/>
          <w:color w:val="000000"/>
          <w:sz w:val="24"/>
          <w:szCs w:val="24"/>
        </w:rPr>
        <w:t>к</w:t>
      </w:r>
      <w:r w:rsidRPr="007B40D3">
        <w:rPr>
          <w:rFonts w:eastAsiaTheme="minorEastAsia"/>
          <w:iCs/>
          <w:color w:val="000000"/>
          <w:sz w:val="24"/>
          <w:szCs w:val="24"/>
          <w:lang w:val="en-US"/>
        </w:rPr>
        <w:t xml:space="preserve"> </w:t>
      </w:r>
      <w:r w:rsidRPr="005F4B6D">
        <w:rPr>
          <w:rFonts w:eastAsiaTheme="minorEastAsia"/>
          <w:iCs/>
          <w:color w:val="000000"/>
          <w:sz w:val="24"/>
          <w:szCs w:val="24"/>
        </w:rPr>
        <w:t>качеству</w:t>
      </w:r>
      <w:r w:rsidRPr="007B40D3">
        <w:rPr>
          <w:rFonts w:eastAsiaTheme="minorEastAsia"/>
          <w:iCs/>
          <w:color w:val="000000"/>
          <w:sz w:val="24"/>
          <w:szCs w:val="24"/>
          <w:lang w:val="en-US"/>
        </w:rPr>
        <w:t xml:space="preserve"> </w:t>
      </w:r>
      <w:r w:rsidRPr="005F4B6D">
        <w:rPr>
          <w:rFonts w:eastAsiaTheme="minorEastAsia"/>
          <w:iCs/>
          <w:color w:val="000000"/>
          <w:sz w:val="24"/>
          <w:szCs w:val="24"/>
        </w:rPr>
        <w:t>и</w:t>
      </w:r>
      <w:r w:rsidRPr="007B40D3">
        <w:rPr>
          <w:rFonts w:eastAsiaTheme="minorEastAsia"/>
          <w:iCs/>
          <w:color w:val="000000"/>
          <w:sz w:val="24"/>
          <w:szCs w:val="24"/>
          <w:lang w:val="en-US"/>
        </w:rPr>
        <w:t xml:space="preserve"> </w:t>
      </w:r>
      <w:r w:rsidRPr="005F4B6D">
        <w:rPr>
          <w:rFonts w:eastAsiaTheme="minorEastAsia"/>
          <w:iCs/>
          <w:color w:val="000000"/>
          <w:sz w:val="24"/>
          <w:szCs w:val="24"/>
        </w:rPr>
        <w:t>компетенции</w:t>
      </w:r>
      <w:r w:rsidR="009A1CF6" w:rsidRPr="009A1CF6">
        <w:rPr>
          <w:rFonts w:eastAsiaTheme="minorEastAsia"/>
          <w:iCs/>
          <w:color w:val="000000"/>
          <w:sz w:val="24"/>
          <w:szCs w:val="24"/>
          <w:lang w:val="en-US"/>
        </w:rPr>
        <w:t xml:space="preserve"> </w:t>
      </w:r>
      <w:r w:rsidR="007B40D3" w:rsidRPr="007B40D3">
        <w:rPr>
          <w:rFonts w:eastAsiaTheme="minorEastAsia"/>
          <w:iCs/>
          <w:color w:val="000000"/>
          <w:sz w:val="24"/>
          <w:szCs w:val="24"/>
          <w:lang w:val="en-US"/>
        </w:rPr>
        <w:t xml:space="preserve"> (</w:t>
      </w:r>
      <w:r w:rsidR="007B40D3" w:rsidRPr="007B40D3">
        <w:rPr>
          <w:rFonts w:eastAsiaTheme="minorEastAsia"/>
          <w:i/>
          <w:iCs/>
          <w:color w:val="000000"/>
          <w:sz w:val="24"/>
          <w:szCs w:val="24"/>
          <w:lang w:val="en-US"/>
        </w:rPr>
        <w:t>Medical laboratories- Requirements for quality and competence)</w:t>
      </w:r>
      <w:r w:rsidR="00035263" w:rsidRPr="007B40D3">
        <w:rPr>
          <w:rFonts w:eastAsiaTheme="minorEastAsia"/>
          <w:iCs/>
          <w:color w:val="000000"/>
          <w:sz w:val="24"/>
          <w:szCs w:val="24"/>
          <w:lang w:val="en-US"/>
        </w:rPr>
        <w:t>.</w:t>
      </w:r>
      <w:r w:rsidRPr="007B40D3">
        <w:rPr>
          <w:rFonts w:eastAsiaTheme="minorEastAsia"/>
          <w:iCs/>
          <w:color w:val="000000"/>
          <w:sz w:val="24"/>
          <w:szCs w:val="24"/>
          <w:lang w:val="en-US"/>
        </w:rPr>
        <w:t xml:space="preserve">   </w:t>
      </w:r>
    </w:p>
    <w:p w:rsidR="007F1537" w:rsidRPr="00772940" w:rsidRDefault="007F1537" w:rsidP="007F1537">
      <w:pPr>
        <w:widowControl/>
        <w:rPr>
          <w:rFonts w:eastAsiaTheme="minorEastAsia"/>
          <w:iCs/>
          <w:color w:val="000000"/>
          <w:sz w:val="24"/>
          <w:szCs w:val="24"/>
        </w:rPr>
      </w:pPr>
      <w:r w:rsidRPr="005F4B6D">
        <w:rPr>
          <w:rFonts w:eastAsiaTheme="minorEastAsia"/>
          <w:color w:val="000000"/>
          <w:sz w:val="24"/>
          <w:szCs w:val="24"/>
        </w:rPr>
        <w:t>[4]</w:t>
      </w:r>
      <w:r w:rsidR="007B40D3">
        <w:rPr>
          <w:rFonts w:eastAsiaTheme="minorEastAsia"/>
          <w:color w:val="000000"/>
          <w:sz w:val="24"/>
          <w:szCs w:val="24"/>
        </w:rPr>
        <w:t xml:space="preserve"> </w:t>
      </w:r>
      <w:r w:rsidRPr="005F4B6D">
        <w:rPr>
          <w:rFonts w:eastAsiaTheme="minorEastAsia"/>
          <w:color w:val="000000"/>
          <w:sz w:val="24"/>
          <w:szCs w:val="24"/>
          <w:lang w:val="en-US"/>
        </w:rPr>
        <w:t>ISO</w:t>
      </w:r>
      <w:r w:rsidRPr="005F4B6D">
        <w:rPr>
          <w:rFonts w:eastAsiaTheme="minorEastAsia"/>
          <w:color w:val="000000"/>
          <w:sz w:val="24"/>
          <w:szCs w:val="24"/>
        </w:rPr>
        <w:t xml:space="preserve"> 15190:2003 </w:t>
      </w:r>
      <w:r w:rsidRPr="005F4B6D">
        <w:rPr>
          <w:rFonts w:eastAsiaTheme="minorEastAsia"/>
          <w:iCs/>
          <w:color w:val="000000"/>
          <w:sz w:val="24"/>
          <w:szCs w:val="24"/>
        </w:rPr>
        <w:t>Лаборатории медицинские. Требования</w:t>
      </w:r>
      <w:r w:rsidRPr="00772940">
        <w:rPr>
          <w:rFonts w:eastAsiaTheme="minorEastAsia"/>
          <w:iCs/>
          <w:color w:val="000000"/>
          <w:sz w:val="24"/>
          <w:szCs w:val="24"/>
        </w:rPr>
        <w:t xml:space="preserve"> </w:t>
      </w:r>
      <w:r w:rsidRPr="005F4B6D">
        <w:rPr>
          <w:rFonts w:eastAsiaTheme="minorEastAsia"/>
          <w:iCs/>
          <w:color w:val="000000"/>
          <w:sz w:val="24"/>
          <w:szCs w:val="24"/>
        </w:rPr>
        <w:t>безопасности</w:t>
      </w:r>
      <w:r w:rsidR="007B40D3" w:rsidRPr="00772940">
        <w:rPr>
          <w:rFonts w:eastAsiaTheme="minorEastAsia"/>
          <w:iCs/>
          <w:color w:val="000000"/>
          <w:sz w:val="24"/>
          <w:szCs w:val="24"/>
        </w:rPr>
        <w:t xml:space="preserve"> (</w:t>
      </w:r>
      <w:r w:rsidR="007B40D3" w:rsidRPr="007B40D3">
        <w:rPr>
          <w:rFonts w:eastAsiaTheme="minorEastAsia"/>
          <w:i/>
          <w:iCs/>
          <w:color w:val="000000"/>
          <w:sz w:val="24"/>
          <w:szCs w:val="24"/>
          <w:lang w:val="en-US"/>
        </w:rPr>
        <w:t>Medical</w:t>
      </w:r>
      <w:r w:rsidR="007B40D3" w:rsidRPr="00772940">
        <w:rPr>
          <w:rFonts w:eastAsiaTheme="minorEastAsia"/>
          <w:i/>
          <w:iCs/>
          <w:color w:val="000000"/>
          <w:sz w:val="24"/>
          <w:szCs w:val="24"/>
        </w:rPr>
        <w:t xml:space="preserve"> </w:t>
      </w:r>
      <w:r w:rsidR="007B40D3" w:rsidRPr="007B40D3">
        <w:rPr>
          <w:rFonts w:eastAsiaTheme="minorEastAsia"/>
          <w:i/>
          <w:iCs/>
          <w:color w:val="000000"/>
          <w:sz w:val="24"/>
          <w:szCs w:val="24"/>
          <w:lang w:val="en-US"/>
        </w:rPr>
        <w:t>laboratories</w:t>
      </w:r>
      <w:r w:rsidR="007B40D3" w:rsidRPr="00772940">
        <w:rPr>
          <w:rFonts w:eastAsiaTheme="minorEastAsia"/>
          <w:i/>
          <w:iCs/>
          <w:color w:val="000000"/>
          <w:sz w:val="24"/>
          <w:szCs w:val="24"/>
        </w:rPr>
        <w:t xml:space="preserve"> - </w:t>
      </w:r>
      <w:r w:rsidR="007B40D3" w:rsidRPr="007B40D3">
        <w:rPr>
          <w:rFonts w:eastAsiaTheme="minorEastAsia"/>
          <w:i/>
          <w:iCs/>
          <w:color w:val="000000"/>
          <w:sz w:val="24"/>
          <w:szCs w:val="24"/>
          <w:lang w:val="en-US"/>
        </w:rPr>
        <w:t>Requirements</w:t>
      </w:r>
      <w:r w:rsidR="007B40D3" w:rsidRPr="00772940">
        <w:rPr>
          <w:rFonts w:eastAsiaTheme="minorEastAsia"/>
          <w:i/>
          <w:iCs/>
          <w:color w:val="000000"/>
          <w:sz w:val="24"/>
          <w:szCs w:val="24"/>
        </w:rPr>
        <w:t xml:space="preserve"> </w:t>
      </w:r>
      <w:r w:rsidR="007B40D3" w:rsidRPr="007B40D3">
        <w:rPr>
          <w:rFonts w:eastAsiaTheme="minorEastAsia"/>
          <w:i/>
          <w:iCs/>
          <w:color w:val="000000"/>
          <w:sz w:val="24"/>
          <w:szCs w:val="24"/>
          <w:lang w:val="en-US"/>
        </w:rPr>
        <w:t>for</w:t>
      </w:r>
      <w:r w:rsidR="007B40D3" w:rsidRPr="00772940">
        <w:rPr>
          <w:rFonts w:eastAsiaTheme="minorEastAsia"/>
          <w:i/>
          <w:iCs/>
          <w:color w:val="000000"/>
          <w:sz w:val="24"/>
          <w:szCs w:val="24"/>
        </w:rPr>
        <w:t xml:space="preserve"> </w:t>
      </w:r>
      <w:r w:rsidR="007B40D3" w:rsidRPr="007B40D3">
        <w:rPr>
          <w:rFonts w:eastAsiaTheme="minorEastAsia"/>
          <w:i/>
          <w:iCs/>
          <w:color w:val="000000"/>
          <w:sz w:val="24"/>
          <w:szCs w:val="24"/>
          <w:lang w:val="en-US"/>
        </w:rPr>
        <w:t>safety</w:t>
      </w:r>
      <w:r w:rsidR="007B40D3" w:rsidRPr="00772940">
        <w:rPr>
          <w:rFonts w:eastAsiaTheme="minorEastAsia"/>
          <w:i/>
          <w:iCs/>
          <w:color w:val="000000"/>
          <w:sz w:val="24"/>
          <w:szCs w:val="24"/>
        </w:rPr>
        <w:t>)</w:t>
      </w:r>
      <w:r w:rsidR="00035263" w:rsidRPr="00772940">
        <w:rPr>
          <w:rFonts w:eastAsiaTheme="minorEastAsia"/>
          <w:iCs/>
          <w:color w:val="000000"/>
          <w:sz w:val="24"/>
          <w:szCs w:val="24"/>
        </w:rPr>
        <w:t>.</w:t>
      </w:r>
      <w:r w:rsidRPr="00772940">
        <w:rPr>
          <w:rFonts w:eastAsiaTheme="minorEastAsia"/>
          <w:iCs/>
          <w:color w:val="000000"/>
          <w:sz w:val="24"/>
          <w:szCs w:val="24"/>
        </w:rPr>
        <w:t xml:space="preserve">  </w:t>
      </w:r>
    </w:p>
    <w:p w:rsidR="007F1537" w:rsidRPr="007B40D3" w:rsidRDefault="007F1537" w:rsidP="006427E8">
      <w:pPr>
        <w:widowControl/>
        <w:rPr>
          <w:rFonts w:eastAsiaTheme="minorEastAsia"/>
          <w:iCs/>
          <w:color w:val="000000"/>
          <w:sz w:val="24"/>
          <w:szCs w:val="24"/>
          <w:lang w:val="en-US"/>
        </w:rPr>
      </w:pPr>
      <w:r w:rsidRPr="006427E8">
        <w:rPr>
          <w:rFonts w:eastAsiaTheme="minorEastAsia"/>
          <w:color w:val="000000"/>
          <w:sz w:val="24"/>
          <w:szCs w:val="24"/>
        </w:rPr>
        <w:t xml:space="preserve">[5] </w:t>
      </w:r>
      <w:r w:rsidRPr="005F4B6D">
        <w:rPr>
          <w:rFonts w:eastAsiaTheme="minorEastAsia"/>
          <w:color w:val="000000"/>
          <w:sz w:val="24"/>
          <w:szCs w:val="24"/>
          <w:lang w:val="en-US"/>
        </w:rPr>
        <w:t>ISO</w:t>
      </w:r>
      <w:r w:rsidRPr="006427E8">
        <w:rPr>
          <w:rFonts w:eastAsiaTheme="minorEastAsia"/>
          <w:color w:val="000000"/>
          <w:sz w:val="24"/>
          <w:szCs w:val="24"/>
        </w:rPr>
        <w:t xml:space="preserve"> 18113</w:t>
      </w:r>
      <w:r w:rsidR="006427E8" w:rsidRPr="006427E8">
        <w:rPr>
          <w:rFonts w:eastAsiaTheme="minorEastAsia"/>
          <w:color w:val="000000"/>
          <w:sz w:val="24"/>
          <w:szCs w:val="24"/>
        </w:rPr>
        <w:t>-1</w:t>
      </w:r>
      <w:r w:rsidRPr="006427E8">
        <w:rPr>
          <w:rFonts w:eastAsiaTheme="minorEastAsia"/>
          <w:color w:val="000000"/>
          <w:sz w:val="24"/>
          <w:szCs w:val="24"/>
        </w:rPr>
        <w:t xml:space="preserve">:2009 </w:t>
      </w:r>
      <w:r w:rsidRPr="005F4B6D">
        <w:rPr>
          <w:rFonts w:eastAsiaTheme="minorEastAsia"/>
          <w:iCs/>
          <w:color w:val="000000"/>
          <w:sz w:val="24"/>
          <w:szCs w:val="24"/>
        </w:rPr>
        <w:t>Медицинские</w:t>
      </w:r>
      <w:r w:rsidRPr="006427E8">
        <w:rPr>
          <w:rFonts w:eastAsiaTheme="minorEastAsia"/>
          <w:iCs/>
          <w:color w:val="000000"/>
          <w:sz w:val="24"/>
          <w:szCs w:val="24"/>
        </w:rPr>
        <w:t xml:space="preserve"> </w:t>
      </w:r>
      <w:r w:rsidRPr="005F4B6D">
        <w:rPr>
          <w:rFonts w:eastAsiaTheme="minorEastAsia"/>
          <w:iCs/>
          <w:color w:val="000000"/>
          <w:sz w:val="24"/>
          <w:szCs w:val="24"/>
        </w:rPr>
        <w:t>изделия</w:t>
      </w:r>
      <w:r w:rsidRPr="006427E8">
        <w:rPr>
          <w:rFonts w:eastAsiaTheme="minorEastAsia"/>
          <w:iCs/>
          <w:color w:val="000000"/>
          <w:sz w:val="24"/>
          <w:szCs w:val="24"/>
        </w:rPr>
        <w:t xml:space="preserve"> </w:t>
      </w:r>
      <w:r w:rsidRPr="005F4B6D">
        <w:rPr>
          <w:rFonts w:eastAsiaTheme="minorEastAsia"/>
          <w:iCs/>
          <w:color w:val="000000"/>
          <w:sz w:val="24"/>
          <w:szCs w:val="24"/>
        </w:rPr>
        <w:t>для</w:t>
      </w:r>
      <w:r w:rsidRPr="006427E8">
        <w:rPr>
          <w:rFonts w:eastAsiaTheme="minorEastAsia"/>
          <w:iCs/>
          <w:color w:val="000000"/>
          <w:sz w:val="24"/>
          <w:szCs w:val="24"/>
        </w:rPr>
        <w:t xml:space="preserve"> </w:t>
      </w:r>
      <w:r w:rsidRPr="005F4B6D">
        <w:rPr>
          <w:rFonts w:eastAsiaTheme="minorEastAsia"/>
          <w:iCs/>
          <w:color w:val="000000"/>
          <w:sz w:val="24"/>
          <w:szCs w:val="24"/>
        </w:rPr>
        <w:t>диагностики</w:t>
      </w:r>
      <w:r w:rsidRPr="006427E8">
        <w:rPr>
          <w:rFonts w:eastAsiaTheme="minorEastAsia"/>
          <w:iCs/>
          <w:color w:val="000000"/>
          <w:sz w:val="24"/>
          <w:szCs w:val="24"/>
        </w:rPr>
        <w:t xml:space="preserve"> </w:t>
      </w:r>
      <w:r w:rsidRPr="005F4B6D">
        <w:rPr>
          <w:rFonts w:eastAsiaTheme="minorEastAsia"/>
          <w:iCs/>
          <w:color w:val="000000"/>
          <w:sz w:val="24"/>
          <w:szCs w:val="24"/>
          <w:lang w:val="en-US"/>
        </w:rPr>
        <w:t>in</w:t>
      </w:r>
      <w:r w:rsidRPr="006427E8">
        <w:rPr>
          <w:rFonts w:eastAsiaTheme="minorEastAsia"/>
          <w:iCs/>
          <w:color w:val="000000"/>
          <w:sz w:val="24"/>
          <w:szCs w:val="24"/>
        </w:rPr>
        <w:t xml:space="preserve"> </w:t>
      </w:r>
      <w:r w:rsidRPr="005F4B6D">
        <w:rPr>
          <w:rFonts w:eastAsiaTheme="minorEastAsia"/>
          <w:iCs/>
          <w:color w:val="000000"/>
          <w:sz w:val="24"/>
          <w:szCs w:val="24"/>
          <w:lang w:val="en-US"/>
        </w:rPr>
        <w:t>vitro</w:t>
      </w:r>
      <w:r w:rsidRPr="006427E8">
        <w:rPr>
          <w:rFonts w:eastAsiaTheme="minorEastAsia"/>
          <w:iCs/>
          <w:color w:val="000000"/>
          <w:sz w:val="24"/>
          <w:szCs w:val="24"/>
        </w:rPr>
        <w:t xml:space="preserve"> </w:t>
      </w:r>
      <w:r w:rsidR="00035263" w:rsidRPr="006427E8">
        <w:rPr>
          <w:rFonts w:eastAsiaTheme="minorEastAsia"/>
          <w:iCs/>
          <w:color w:val="000000"/>
          <w:sz w:val="24"/>
          <w:szCs w:val="24"/>
        </w:rPr>
        <w:t>-</w:t>
      </w:r>
      <w:r w:rsidRPr="006427E8">
        <w:rPr>
          <w:rFonts w:eastAsiaTheme="minorEastAsia"/>
          <w:iCs/>
          <w:color w:val="000000"/>
          <w:sz w:val="24"/>
          <w:szCs w:val="24"/>
        </w:rPr>
        <w:t xml:space="preserve"> </w:t>
      </w:r>
      <w:r w:rsidRPr="005F4B6D">
        <w:rPr>
          <w:rFonts w:eastAsiaTheme="minorEastAsia"/>
          <w:iCs/>
          <w:color w:val="000000"/>
          <w:sz w:val="24"/>
          <w:szCs w:val="24"/>
        </w:rPr>
        <w:t>Информация</w:t>
      </w:r>
      <w:r w:rsidRPr="006427E8">
        <w:rPr>
          <w:rFonts w:eastAsiaTheme="minorEastAsia"/>
          <w:iCs/>
          <w:color w:val="000000"/>
          <w:sz w:val="24"/>
          <w:szCs w:val="24"/>
        </w:rPr>
        <w:t xml:space="preserve">, </w:t>
      </w:r>
      <w:r w:rsidRPr="005F4B6D">
        <w:rPr>
          <w:rFonts w:eastAsiaTheme="minorEastAsia"/>
          <w:iCs/>
          <w:color w:val="000000"/>
          <w:sz w:val="24"/>
          <w:szCs w:val="24"/>
        </w:rPr>
        <w:t>предоставляемая</w:t>
      </w:r>
      <w:r w:rsidRPr="006427E8">
        <w:rPr>
          <w:rFonts w:eastAsiaTheme="minorEastAsia"/>
          <w:iCs/>
          <w:color w:val="000000"/>
          <w:sz w:val="24"/>
          <w:szCs w:val="24"/>
        </w:rPr>
        <w:t xml:space="preserve"> </w:t>
      </w:r>
      <w:r w:rsidRPr="005F4B6D">
        <w:rPr>
          <w:rFonts w:eastAsiaTheme="minorEastAsia"/>
          <w:iCs/>
          <w:color w:val="000000"/>
          <w:sz w:val="24"/>
          <w:szCs w:val="24"/>
        </w:rPr>
        <w:t>изготовителем</w:t>
      </w:r>
      <w:r w:rsidRPr="006427E8">
        <w:rPr>
          <w:rFonts w:eastAsiaTheme="minorEastAsia"/>
          <w:iCs/>
          <w:color w:val="000000"/>
          <w:sz w:val="24"/>
          <w:szCs w:val="24"/>
        </w:rPr>
        <w:t xml:space="preserve"> (</w:t>
      </w:r>
      <w:r w:rsidRPr="005F4B6D">
        <w:rPr>
          <w:rFonts w:eastAsiaTheme="minorEastAsia"/>
          <w:iCs/>
          <w:color w:val="000000"/>
          <w:sz w:val="24"/>
          <w:szCs w:val="24"/>
        </w:rPr>
        <w:t>маркировка</w:t>
      </w:r>
      <w:r w:rsidRPr="006427E8">
        <w:rPr>
          <w:rFonts w:eastAsiaTheme="minorEastAsia"/>
          <w:iCs/>
          <w:color w:val="000000"/>
          <w:sz w:val="24"/>
          <w:szCs w:val="24"/>
        </w:rPr>
        <w:t>)</w:t>
      </w:r>
      <w:r w:rsidR="006427E8">
        <w:rPr>
          <w:rFonts w:eastAsiaTheme="minorEastAsia"/>
          <w:iCs/>
          <w:color w:val="000000"/>
          <w:sz w:val="24"/>
          <w:szCs w:val="24"/>
        </w:rPr>
        <w:t>.</w:t>
      </w:r>
      <w:r w:rsidR="007B40D3" w:rsidRPr="006427E8">
        <w:rPr>
          <w:rFonts w:eastAsiaTheme="minorEastAsia"/>
          <w:iCs/>
          <w:color w:val="000000"/>
          <w:sz w:val="24"/>
          <w:szCs w:val="24"/>
        </w:rPr>
        <w:t xml:space="preserve"> </w:t>
      </w:r>
      <w:r w:rsidR="006427E8" w:rsidRPr="006427E8">
        <w:rPr>
          <w:rFonts w:eastAsiaTheme="minorEastAsia"/>
          <w:iCs/>
          <w:color w:val="000000"/>
          <w:sz w:val="24"/>
          <w:szCs w:val="24"/>
        </w:rPr>
        <w:t>Часть</w:t>
      </w:r>
      <w:r w:rsidR="006427E8" w:rsidRPr="006427E8">
        <w:rPr>
          <w:rFonts w:eastAsiaTheme="minorEastAsia"/>
          <w:iCs/>
          <w:color w:val="000000"/>
          <w:sz w:val="24"/>
          <w:szCs w:val="24"/>
          <w:lang w:val="en-US"/>
        </w:rPr>
        <w:t xml:space="preserve"> 1. </w:t>
      </w:r>
      <w:proofErr w:type="spellStart"/>
      <w:r w:rsidR="006427E8" w:rsidRPr="006427E8">
        <w:rPr>
          <w:rFonts w:eastAsiaTheme="minorEastAsia"/>
          <w:iCs/>
          <w:color w:val="000000"/>
          <w:sz w:val="24"/>
          <w:szCs w:val="24"/>
          <w:lang w:val="en-US"/>
        </w:rPr>
        <w:t>Термины</w:t>
      </w:r>
      <w:proofErr w:type="spellEnd"/>
      <w:r w:rsidR="006427E8" w:rsidRPr="006427E8">
        <w:rPr>
          <w:rFonts w:eastAsiaTheme="minorEastAsia"/>
          <w:iCs/>
          <w:color w:val="000000"/>
          <w:sz w:val="24"/>
          <w:szCs w:val="24"/>
          <w:lang w:val="en-US"/>
        </w:rPr>
        <w:t xml:space="preserve">, </w:t>
      </w:r>
      <w:proofErr w:type="spellStart"/>
      <w:r w:rsidR="006427E8" w:rsidRPr="006427E8">
        <w:rPr>
          <w:rFonts w:eastAsiaTheme="minorEastAsia"/>
          <w:iCs/>
          <w:color w:val="000000"/>
          <w:sz w:val="24"/>
          <w:szCs w:val="24"/>
          <w:lang w:val="en-US"/>
        </w:rPr>
        <w:t>определения</w:t>
      </w:r>
      <w:proofErr w:type="spellEnd"/>
      <w:r w:rsidR="006427E8" w:rsidRPr="006427E8">
        <w:rPr>
          <w:rFonts w:eastAsiaTheme="minorEastAsia"/>
          <w:iCs/>
          <w:color w:val="000000"/>
          <w:sz w:val="24"/>
          <w:szCs w:val="24"/>
          <w:lang w:val="en-US"/>
        </w:rPr>
        <w:t xml:space="preserve"> и </w:t>
      </w:r>
      <w:proofErr w:type="spellStart"/>
      <w:r w:rsidR="006427E8" w:rsidRPr="006427E8">
        <w:rPr>
          <w:rFonts w:eastAsiaTheme="minorEastAsia"/>
          <w:iCs/>
          <w:color w:val="000000"/>
          <w:sz w:val="24"/>
          <w:szCs w:val="24"/>
          <w:lang w:val="en-US"/>
        </w:rPr>
        <w:t>общие</w:t>
      </w:r>
      <w:proofErr w:type="spellEnd"/>
      <w:r w:rsidR="006427E8" w:rsidRPr="006427E8">
        <w:rPr>
          <w:rFonts w:eastAsiaTheme="minorEastAsia"/>
          <w:iCs/>
          <w:color w:val="000000"/>
          <w:sz w:val="24"/>
          <w:szCs w:val="24"/>
          <w:lang w:val="en-US"/>
        </w:rPr>
        <w:t xml:space="preserve"> </w:t>
      </w:r>
      <w:proofErr w:type="spellStart"/>
      <w:r w:rsidR="006427E8" w:rsidRPr="006427E8">
        <w:rPr>
          <w:rFonts w:eastAsiaTheme="minorEastAsia"/>
          <w:iCs/>
          <w:color w:val="000000"/>
          <w:sz w:val="24"/>
          <w:szCs w:val="24"/>
          <w:lang w:val="en-US"/>
        </w:rPr>
        <w:t>требования</w:t>
      </w:r>
      <w:proofErr w:type="spellEnd"/>
      <w:r w:rsidR="006427E8" w:rsidRPr="006427E8">
        <w:rPr>
          <w:rFonts w:eastAsiaTheme="minorEastAsia"/>
          <w:iCs/>
          <w:color w:val="000000"/>
          <w:sz w:val="24"/>
          <w:szCs w:val="24"/>
          <w:lang w:val="en-US"/>
        </w:rPr>
        <w:t xml:space="preserve"> </w:t>
      </w:r>
      <w:r w:rsidR="007B40D3" w:rsidRPr="007B40D3">
        <w:rPr>
          <w:rFonts w:eastAsiaTheme="minorEastAsia"/>
          <w:iCs/>
          <w:color w:val="000000"/>
          <w:sz w:val="24"/>
          <w:szCs w:val="24"/>
          <w:lang w:val="en-US"/>
        </w:rPr>
        <w:t>(</w:t>
      </w:r>
      <w:r w:rsidR="007B40D3" w:rsidRPr="007B40D3">
        <w:rPr>
          <w:rFonts w:eastAsiaTheme="minorEastAsia"/>
          <w:i/>
          <w:iCs/>
          <w:color w:val="000000"/>
          <w:sz w:val="24"/>
          <w:szCs w:val="24"/>
          <w:lang w:val="en-US"/>
        </w:rPr>
        <w:t xml:space="preserve">In vitro diagnostic medical devices </w:t>
      </w:r>
      <w:r w:rsidR="005B703E" w:rsidRPr="005B703E">
        <w:rPr>
          <w:rFonts w:eastAsiaTheme="minorEastAsia"/>
          <w:i/>
          <w:iCs/>
          <w:color w:val="000000"/>
          <w:sz w:val="24"/>
          <w:szCs w:val="24"/>
          <w:lang w:val="en-US"/>
        </w:rPr>
        <w:t>-</w:t>
      </w:r>
      <w:r w:rsidR="007B40D3" w:rsidRPr="007B40D3">
        <w:rPr>
          <w:rFonts w:eastAsiaTheme="minorEastAsia"/>
          <w:i/>
          <w:iCs/>
          <w:color w:val="000000"/>
          <w:sz w:val="24"/>
          <w:szCs w:val="24"/>
          <w:lang w:val="en-US"/>
        </w:rPr>
        <w:t xml:space="preserve"> Information supplied by the manufacturer </w:t>
      </w:r>
      <w:r w:rsidR="007B40D3" w:rsidRPr="005B703E">
        <w:rPr>
          <w:rFonts w:eastAsiaTheme="minorEastAsia"/>
          <w:i/>
          <w:iCs/>
          <w:color w:val="000000"/>
          <w:sz w:val="24"/>
          <w:szCs w:val="24"/>
          <w:lang w:val="en-US"/>
        </w:rPr>
        <w:t>(labeling)</w:t>
      </w:r>
      <w:r w:rsidR="006427E8" w:rsidRPr="00404F27">
        <w:rPr>
          <w:lang w:val="en-US"/>
        </w:rPr>
        <w:t xml:space="preserve"> -</w:t>
      </w:r>
      <w:r w:rsidR="006427E8" w:rsidRPr="006427E8">
        <w:rPr>
          <w:rFonts w:eastAsiaTheme="minorEastAsia"/>
          <w:i/>
          <w:iCs/>
          <w:color w:val="000000"/>
          <w:sz w:val="24"/>
          <w:szCs w:val="24"/>
          <w:lang w:val="en-US"/>
        </w:rPr>
        <w:t xml:space="preserve"> Part 1: Terms, definitions and general requirements</w:t>
      </w:r>
      <w:r w:rsidR="00035263" w:rsidRPr="007B40D3">
        <w:rPr>
          <w:rFonts w:eastAsiaTheme="minorEastAsia"/>
          <w:iCs/>
          <w:color w:val="000000"/>
          <w:sz w:val="24"/>
          <w:szCs w:val="24"/>
          <w:lang w:val="en-US"/>
        </w:rPr>
        <w:t>.</w:t>
      </w:r>
      <w:r w:rsidRPr="007B40D3">
        <w:rPr>
          <w:rFonts w:eastAsiaTheme="minorEastAsia"/>
          <w:iCs/>
          <w:color w:val="000000"/>
          <w:sz w:val="24"/>
          <w:szCs w:val="24"/>
          <w:lang w:val="en-US"/>
        </w:rPr>
        <w:t xml:space="preserve">  </w:t>
      </w:r>
    </w:p>
    <w:p w:rsidR="007F1537" w:rsidRPr="005B703E" w:rsidRDefault="007F1537" w:rsidP="007F1537">
      <w:pPr>
        <w:widowControl/>
        <w:rPr>
          <w:rFonts w:eastAsiaTheme="minorEastAsia"/>
          <w:iCs/>
          <w:color w:val="000000"/>
          <w:sz w:val="24"/>
          <w:szCs w:val="24"/>
          <w:lang w:val="en-US"/>
        </w:rPr>
      </w:pPr>
      <w:r w:rsidRPr="00772940">
        <w:rPr>
          <w:rFonts w:eastAsiaTheme="minorEastAsia"/>
          <w:color w:val="000000"/>
          <w:sz w:val="24"/>
          <w:szCs w:val="24"/>
          <w:lang w:val="en-US"/>
        </w:rPr>
        <w:t xml:space="preserve">[6] </w:t>
      </w:r>
      <w:r w:rsidRPr="005F4B6D">
        <w:rPr>
          <w:rFonts w:eastAsiaTheme="minorEastAsia"/>
          <w:color w:val="000000"/>
          <w:sz w:val="24"/>
          <w:szCs w:val="24"/>
          <w:lang w:val="en-US"/>
        </w:rPr>
        <w:t>ISO</w:t>
      </w:r>
      <w:r w:rsidRPr="00772940">
        <w:rPr>
          <w:rFonts w:eastAsiaTheme="minorEastAsia"/>
          <w:color w:val="000000"/>
          <w:sz w:val="24"/>
          <w:szCs w:val="24"/>
          <w:lang w:val="en-US"/>
        </w:rPr>
        <w:t xml:space="preserve"> 9000:2015 </w:t>
      </w:r>
      <w:r w:rsidRPr="005F4B6D">
        <w:rPr>
          <w:rFonts w:eastAsiaTheme="minorEastAsia"/>
          <w:iCs/>
          <w:color w:val="000000"/>
          <w:sz w:val="24"/>
          <w:szCs w:val="24"/>
        </w:rPr>
        <w:t>Системы</w:t>
      </w:r>
      <w:r w:rsidRPr="00772940">
        <w:rPr>
          <w:rFonts w:eastAsiaTheme="minorEastAsia"/>
          <w:iCs/>
          <w:color w:val="000000"/>
          <w:sz w:val="24"/>
          <w:szCs w:val="24"/>
          <w:lang w:val="en-US"/>
        </w:rPr>
        <w:t xml:space="preserve"> </w:t>
      </w:r>
      <w:r w:rsidRPr="005F4B6D">
        <w:rPr>
          <w:rFonts w:eastAsiaTheme="minorEastAsia"/>
          <w:iCs/>
          <w:color w:val="000000"/>
          <w:sz w:val="24"/>
          <w:szCs w:val="24"/>
        </w:rPr>
        <w:t>менеджмента</w:t>
      </w:r>
      <w:r w:rsidRPr="00772940">
        <w:rPr>
          <w:rFonts w:eastAsiaTheme="minorEastAsia"/>
          <w:iCs/>
          <w:color w:val="000000"/>
          <w:sz w:val="24"/>
          <w:szCs w:val="24"/>
          <w:lang w:val="en-US"/>
        </w:rPr>
        <w:t xml:space="preserve"> </w:t>
      </w:r>
      <w:r w:rsidRPr="005F4B6D">
        <w:rPr>
          <w:rFonts w:eastAsiaTheme="minorEastAsia"/>
          <w:iCs/>
          <w:color w:val="000000"/>
          <w:sz w:val="24"/>
          <w:szCs w:val="24"/>
        </w:rPr>
        <w:t>качества</w:t>
      </w:r>
      <w:r w:rsidRPr="00772940">
        <w:rPr>
          <w:rFonts w:eastAsiaTheme="minorEastAsia"/>
          <w:iCs/>
          <w:color w:val="000000"/>
          <w:sz w:val="24"/>
          <w:szCs w:val="24"/>
          <w:lang w:val="en-US"/>
        </w:rPr>
        <w:t xml:space="preserve">. </w:t>
      </w:r>
      <w:r w:rsidRPr="005F4B6D">
        <w:rPr>
          <w:rFonts w:eastAsiaTheme="minorEastAsia"/>
          <w:iCs/>
          <w:color w:val="000000"/>
          <w:sz w:val="24"/>
          <w:szCs w:val="24"/>
        </w:rPr>
        <w:t>Основные</w:t>
      </w:r>
      <w:r w:rsidRPr="005B703E">
        <w:rPr>
          <w:rFonts w:eastAsiaTheme="minorEastAsia"/>
          <w:iCs/>
          <w:color w:val="000000"/>
          <w:sz w:val="24"/>
          <w:szCs w:val="24"/>
          <w:lang w:val="en-US"/>
        </w:rPr>
        <w:t xml:space="preserve"> </w:t>
      </w:r>
      <w:r w:rsidRPr="005F4B6D">
        <w:rPr>
          <w:rFonts w:eastAsiaTheme="minorEastAsia"/>
          <w:iCs/>
          <w:color w:val="000000"/>
          <w:sz w:val="24"/>
          <w:szCs w:val="24"/>
        </w:rPr>
        <w:t>положения</w:t>
      </w:r>
      <w:r w:rsidRPr="005B703E">
        <w:rPr>
          <w:rFonts w:eastAsiaTheme="minorEastAsia"/>
          <w:iCs/>
          <w:color w:val="000000"/>
          <w:sz w:val="24"/>
          <w:szCs w:val="24"/>
          <w:lang w:val="en-US"/>
        </w:rPr>
        <w:t xml:space="preserve"> </w:t>
      </w:r>
      <w:r w:rsidRPr="005F4B6D">
        <w:rPr>
          <w:rFonts w:eastAsiaTheme="minorEastAsia"/>
          <w:iCs/>
          <w:color w:val="000000"/>
          <w:sz w:val="24"/>
          <w:szCs w:val="24"/>
        </w:rPr>
        <w:t>и</w:t>
      </w:r>
      <w:r w:rsidRPr="005B703E">
        <w:rPr>
          <w:rFonts w:eastAsiaTheme="minorEastAsia"/>
          <w:iCs/>
          <w:color w:val="000000"/>
          <w:sz w:val="24"/>
          <w:szCs w:val="24"/>
          <w:lang w:val="en-US"/>
        </w:rPr>
        <w:t xml:space="preserve"> </w:t>
      </w:r>
      <w:r w:rsidRPr="005F4B6D">
        <w:rPr>
          <w:rFonts w:eastAsiaTheme="minorEastAsia"/>
          <w:iCs/>
          <w:color w:val="000000"/>
          <w:sz w:val="24"/>
          <w:szCs w:val="24"/>
        </w:rPr>
        <w:t>словарь</w:t>
      </w:r>
      <w:r w:rsidR="005B703E" w:rsidRPr="005B703E">
        <w:rPr>
          <w:rFonts w:eastAsiaTheme="minorEastAsia"/>
          <w:iCs/>
          <w:color w:val="000000"/>
          <w:sz w:val="24"/>
          <w:szCs w:val="24"/>
          <w:lang w:val="en-US"/>
        </w:rPr>
        <w:t xml:space="preserve"> (</w:t>
      </w:r>
      <w:r w:rsidR="005B703E" w:rsidRPr="005B703E">
        <w:rPr>
          <w:rFonts w:eastAsiaTheme="minorEastAsia"/>
          <w:i/>
          <w:iCs/>
          <w:color w:val="000000"/>
          <w:sz w:val="24"/>
          <w:szCs w:val="24"/>
          <w:lang w:val="en-US"/>
        </w:rPr>
        <w:t>Quality management systems - Fundamentals and vocabulary)</w:t>
      </w:r>
      <w:r w:rsidR="00035263" w:rsidRPr="005B703E">
        <w:rPr>
          <w:rFonts w:eastAsiaTheme="minorEastAsia"/>
          <w:iCs/>
          <w:color w:val="000000"/>
          <w:sz w:val="24"/>
          <w:szCs w:val="24"/>
          <w:lang w:val="en-US"/>
        </w:rPr>
        <w:t>.</w:t>
      </w:r>
    </w:p>
    <w:p w:rsidR="007F1537" w:rsidRPr="005B703E" w:rsidRDefault="007F1537" w:rsidP="007F1537">
      <w:pPr>
        <w:widowControl/>
        <w:rPr>
          <w:rFonts w:eastAsiaTheme="minorEastAsia"/>
          <w:iCs/>
          <w:color w:val="000000"/>
          <w:sz w:val="24"/>
          <w:szCs w:val="24"/>
          <w:lang w:val="en-US"/>
        </w:rPr>
      </w:pPr>
      <w:r w:rsidRPr="00772940">
        <w:rPr>
          <w:rFonts w:eastAsiaTheme="minorEastAsia"/>
          <w:color w:val="000000"/>
          <w:sz w:val="24"/>
          <w:szCs w:val="24"/>
          <w:lang w:val="en-US"/>
        </w:rPr>
        <w:t xml:space="preserve">[7] </w:t>
      </w:r>
      <w:r w:rsidRPr="005F4B6D">
        <w:rPr>
          <w:rFonts w:eastAsiaTheme="minorEastAsia"/>
          <w:color w:val="000000"/>
          <w:sz w:val="24"/>
          <w:szCs w:val="24"/>
          <w:lang w:val="en-US"/>
        </w:rPr>
        <w:t>ISO</w:t>
      </w:r>
      <w:r w:rsidRPr="00772940">
        <w:rPr>
          <w:rFonts w:eastAsiaTheme="minorEastAsia"/>
          <w:color w:val="000000"/>
          <w:sz w:val="24"/>
          <w:szCs w:val="24"/>
          <w:lang w:val="en-US"/>
        </w:rPr>
        <w:t xml:space="preserve"> 31000:2009 </w:t>
      </w:r>
      <w:r w:rsidRPr="005F4B6D">
        <w:rPr>
          <w:rFonts w:eastAsiaTheme="minorEastAsia"/>
          <w:iCs/>
          <w:color w:val="000000"/>
          <w:sz w:val="24"/>
          <w:szCs w:val="24"/>
        </w:rPr>
        <w:t>Менеджмент</w:t>
      </w:r>
      <w:r w:rsidRPr="00772940">
        <w:rPr>
          <w:rFonts w:eastAsiaTheme="minorEastAsia"/>
          <w:iCs/>
          <w:color w:val="000000"/>
          <w:sz w:val="24"/>
          <w:szCs w:val="24"/>
          <w:lang w:val="en-US"/>
        </w:rPr>
        <w:t xml:space="preserve"> </w:t>
      </w:r>
      <w:r w:rsidRPr="005F4B6D">
        <w:rPr>
          <w:rFonts w:eastAsiaTheme="minorEastAsia"/>
          <w:iCs/>
          <w:color w:val="000000"/>
          <w:sz w:val="24"/>
          <w:szCs w:val="24"/>
        </w:rPr>
        <w:t>риска</w:t>
      </w:r>
      <w:r w:rsidRPr="00772940">
        <w:rPr>
          <w:rFonts w:eastAsiaTheme="minorEastAsia"/>
          <w:iCs/>
          <w:color w:val="000000"/>
          <w:sz w:val="24"/>
          <w:szCs w:val="24"/>
          <w:lang w:val="en-US"/>
        </w:rPr>
        <w:t xml:space="preserve">. </w:t>
      </w:r>
      <w:r w:rsidRPr="005F4B6D">
        <w:rPr>
          <w:rFonts w:eastAsiaTheme="minorEastAsia"/>
          <w:iCs/>
          <w:color w:val="000000"/>
          <w:sz w:val="24"/>
          <w:szCs w:val="24"/>
        </w:rPr>
        <w:t>Принципы</w:t>
      </w:r>
      <w:r w:rsidRPr="005B703E">
        <w:rPr>
          <w:rFonts w:eastAsiaTheme="minorEastAsia"/>
          <w:iCs/>
          <w:color w:val="000000"/>
          <w:sz w:val="24"/>
          <w:szCs w:val="24"/>
          <w:lang w:val="en-US"/>
        </w:rPr>
        <w:t xml:space="preserve"> </w:t>
      </w:r>
      <w:r w:rsidRPr="005F4B6D">
        <w:rPr>
          <w:rFonts w:eastAsiaTheme="minorEastAsia"/>
          <w:iCs/>
          <w:color w:val="000000"/>
          <w:sz w:val="24"/>
          <w:szCs w:val="24"/>
        </w:rPr>
        <w:t>и</w:t>
      </w:r>
      <w:r w:rsidRPr="005B703E">
        <w:rPr>
          <w:rFonts w:eastAsiaTheme="minorEastAsia"/>
          <w:iCs/>
          <w:color w:val="000000"/>
          <w:sz w:val="24"/>
          <w:szCs w:val="24"/>
          <w:lang w:val="en-US"/>
        </w:rPr>
        <w:t xml:space="preserve"> </w:t>
      </w:r>
      <w:r w:rsidRPr="005F4B6D">
        <w:rPr>
          <w:rFonts w:eastAsiaTheme="minorEastAsia"/>
          <w:iCs/>
          <w:color w:val="000000"/>
          <w:sz w:val="24"/>
          <w:szCs w:val="24"/>
        </w:rPr>
        <w:t>руководство</w:t>
      </w:r>
      <w:r w:rsidR="005B703E" w:rsidRPr="005B703E">
        <w:rPr>
          <w:rFonts w:eastAsiaTheme="minorEastAsia"/>
          <w:iCs/>
          <w:color w:val="000000"/>
          <w:sz w:val="24"/>
          <w:szCs w:val="24"/>
          <w:lang w:val="en-US"/>
        </w:rPr>
        <w:t xml:space="preserve"> (</w:t>
      </w:r>
      <w:r w:rsidR="005B703E" w:rsidRPr="005B703E">
        <w:rPr>
          <w:rFonts w:eastAsiaTheme="minorEastAsia"/>
          <w:i/>
          <w:iCs/>
          <w:color w:val="000000"/>
          <w:sz w:val="24"/>
          <w:szCs w:val="24"/>
          <w:lang w:val="en-US"/>
        </w:rPr>
        <w:t>Risk management - Principles and guidelines)</w:t>
      </w:r>
      <w:r w:rsidR="00035263" w:rsidRPr="005B703E">
        <w:rPr>
          <w:rFonts w:eastAsiaTheme="minorEastAsia"/>
          <w:iCs/>
          <w:color w:val="000000"/>
          <w:sz w:val="24"/>
          <w:szCs w:val="24"/>
          <w:lang w:val="en-US"/>
        </w:rPr>
        <w:t>.</w:t>
      </w:r>
    </w:p>
    <w:p w:rsidR="007F1537" w:rsidRPr="005B703E" w:rsidRDefault="007F1537" w:rsidP="007F1537">
      <w:pPr>
        <w:widowControl/>
        <w:rPr>
          <w:rFonts w:eastAsiaTheme="minorEastAsia"/>
          <w:iCs/>
          <w:color w:val="000000"/>
          <w:sz w:val="24"/>
          <w:szCs w:val="24"/>
          <w:lang w:val="en-US"/>
        </w:rPr>
      </w:pPr>
      <w:r w:rsidRPr="005F4B6D">
        <w:rPr>
          <w:rFonts w:eastAsiaTheme="minorEastAsia"/>
          <w:color w:val="000000"/>
          <w:sz w:val="24"/>
          <w:szCs w:val="24"/>
        </w:rPr>
        <w:t xml:space="preserve">[8] </w:t>
      </w:r>
      <w:r w:rsidRPr="005F4B6D">
        <w:rPr>
          <w:rFonts w:eastAsiaTheme="minorEastAsia"/>
          <w:color w:val="000000"/>
          <w:sz w:val="24"/>
          <w:szCs w:val="24"/>
          <w:lang w:val="en-US"/>
        </w:rPr>
        <w:t>ISO</w:t>
      </w:r>
      <w:r w:rsidRPr="005F4B6D">
        <w:rPr>
          <w:rFonts w:eastAsiaTheme="minorEastAsia"/>
          <w:color w:val="000000"/>
          <w:sz w:val="24"/>
          <w:szCs w:val="24"/>
        </w:rPr>
        <w:t xml:space="preserve"> 13485:2016 </w:t>
      </w:r>
      <w:r w:rsidRPr="005F4B6D">
        <w:rPr>
          <w:rFonts w:eastAsiaTheme="minorEastAsia"/>
          <w:iCs/>
          <w:color w:val="000000"/>
          <w:sz w:val="24"/>
          <w:szCs w:val="24"/>
        </w:rPr>
        <w:t>Изделия медицинские. Системы менеджмента качества. Требования</w:t>
      </w:r>
      <w:r w:rsidRPr="005B703E">
        <w:rPr>
          <w:rFonts w:eastAsiaTheme="minorEastAsia"/>
          <w:iCs/>
          <w:color w:val="000000"/>
          <w:sz w:val="24"/>
          <w:szCs w:val="24"/>
          <w:lang w:val="en-US"/>
        </w:rPr>
        <w:t xml:space="preserve"> </w:t>
      </w:r>
      <w:r w:rsidRPr="005F4B6D">
        <w:rPr>
          <w:rFonts w:eastAsiaTheme="minorEastAsia"/>
          <w:iCs/>
          <w:color w:val="000000"/>
          <w:sz w:val="24"/>
          <w:szCs w:val="24"/>
        </w:rPr>
        <w:t>для</w:t>
      </w:r>
      <w:r w:rsidRPr="005B703E">
        <w:rPr>
          <w:rFonts w:eastAsiaTheme="minorEastAsia"/>
          <w:iCs/>
          <w:color w:val="000000"/>
          <w:sz w:val="24"/>
          <w:szCs w:val="24"/>
          <w:lang w:val="en-US"/>
        </w:rPr>
        <w:t xml:space="preserve"> </w:t>
      </w:r>
      <w:r w:rsidRPr="005F4B6D">
        <w:rPr>
          <w:rFonts w:eastAsiaTheme="minorEastAsia"/>
          <w:iCs/>
          <w:color w:val="000000"/>
          <w:sz w:val="24"/>
          <w:szCs w:val="24"/>
        </w:rPr>
        <w:t>целей</w:t>
      </w:r>
      <w:r w:rsidRPr="005B703E">
        <w:rPr>
          <w:rFonts w:eastAsiaTheme="minorEastAsia"/>
          <w:iCs/>
          <w:color w:val="000000"/>
          <w:sz w:val="24"/>
          <w:szCs w:val="24"/>
          <w:lang w:val="en-US"/>
        </w:rPr>
        <w:t xml:space="preserve"> </w:t>
      </w:r>
      <w:r w:rsidRPr="005F4B6D">
        <w:rPr>
          <w:rFonts w:eastAsiaTheme="minorEastAsia"/>
          <w:iCs/>
          <w:color w:val="000000"/>
          <w:sz w:val="24"/>
          <w:szCs w:val="24"/>
        </w:rPr>
        <w:t>регулирования</w:t>
      </w:r>
      <w:r w:rsidR="005B703E" w:rsidRPr="005B703E">
        <w:rPr>
          <w:rFonts w:eastAsiaTheme="minorEastAsia"/>
          <w:iCs/>
          <w:color w:val="000000"/>
          <w:sz w:val="24"/>
          <w:szCs w:val="24"/>
          <w:lang w:val="en-US"/>
        </w:rPr>
        <w:t xml:space="preserve"> (</w:t>
      </w:r>
      <w:r w:rsidR="005B703E" w:rsidRPr="005B703E">
        <w:rPr>
          <w:rFonts w:eastAsiaTheme="minorEastAsia"/>
          <w:i/>
          <w:iCs/>
          <w:color w:val="000000"/>
          <w:sz w:val="24"/>
          <w:szCs w:val="24"/>
          <w:lang w:val="en-US"/>
        </w:rPr>
        <w:t xml:space="preserve">Medical devices - Quality management systems </w:t>
      </w:r>
      <w:r w:rsidR="005B703E" w:rsidRPr="00A32B5D">
        <w:rPr>
          <w:rFonts w:eastAsiaTheme="minorEastAsia"/>
          <w:i/>
          <w:iCs/>
          <w:color w:val="000000"/>
          <w:sz w:val="24"/>
          <w:szCs w:val="24"/>
          <w:lang w:val="en-US"/>
        </w:rPr>
        <w:t>-</w:t>
      </w:r>
      <w:r w:rsidR="005B703E" w:rsidRPr="005B703E">
        <w:rPr>
          <w:rFonts w:eastAsiaTheme="minorEastAsia"/>
          <w:i/>
          <w:iCs/>
          <w:color w:val="000000"/>
          <w:sz w:val="24"/>
          <w:szCs w:val="24"/>
          <w:lang w:val="en-US"/>
        </w:rPr>
        <w:t xml:space="preserve"> Requirements for regulatory purposes)</w:t>
      </w:r>
      <w:r w:rsidR="00035263" w:rsidRPr="005B703E">
        <w:rPr>
          <w:rFonts w:eastAsiaTheme="minorEastAsia"/>
          <w:iCs/>
          <w:color w:val="000000"/>
          <w:sz w:val="24"/>
          <w:szCs w:val="24"/>
          <w:lang w:val="en-US"/>
        </w:rPr>
        <w:t>.</w:t>
      </w:r>
    </w:p>
    <w:p w:rsidR="007F1537" w:rsidRPr="009A1CF6" w:rsidRDefault="007F1537" w:rsidP="007F1537">
      <w:pPr>
        <w:widowControl/>
        <w:rPr>
          <w:rFonts w:eastAsiaTheme="minorEastAsia"/>
          <w:iCs/>
          <w:color w:val="000000"/>
          <w:sz w:val="24"/>
          <w:szCs w:val="24"/>
          <w:lang w:val="en-US"/>
        </w:rPr>
      </w:pPr>
      <w:r w:rsidRPr="005F4B6D">
        <w:rPr>
          <w:rFonts w:eastAsiaTheme="minorEastAsia"/>
          <w:color w:val="000000"/>
          <w:sz w:val="24"/>
          <w:szCs w:val="24"/>
        </w:rPr>
        <w:t xml:space="preserve">[9] </w:t>
      </w:r>
      <w:r w:rsidRPr="005F4B6D">
        <w:rPr>
          <w:rFonts w:eastAsiaTheme="minorEastAsia"/>
          <w:color w:val="000000"/>
          <w:sz w:val="24"/>
          <w:szCs w:val="24"/>
          <w:lang w:val="en-US"/>
        </w:rPr>
        <w:t>ISO</w:t>
      </w:r>
      <w:r w:rsidRPr="005F4B6D">
        <w:rPr>
          <w:rFonts w:eastAsiaTheme="minorEastAsia"/>
          <w:color w:val="000000"/>
          <w:sz w:val="24"/>
          <w:szCs w:val="24"/>
        </w:rPr>
        <w:t xml:space="preserve"> 20916:2019 </w:t>
      </w:r>
      <w:r w:rsidRPr="005F4B6D">
        <w:rPr>
          <w:rFonts w:eastAsiaTheme="minorEastAsia"/>
          <w:iCs/>
          <w:color w:val="000000"/>
          <w:sz w:val="24"/>
          <w:szCs w:val="24"/>
        </w:rPr>
        <w:t xml:space="preserve">Диагностика </w:t>
      </w:r>
      <w:r w:rsidRPr="005F4B6D">
        <w:rPr>
          <w:rFonts w:eastAsiaTheme="minorEastAsia"/>
          <w:iCs/>
          <w:color w:val="000000"/>
          <w:sz w:val="24"/>
          <w:szCs w:val="24"/>
          <w:lang w:val="en-US"/>
        </w:rPr>
        <w:t>in</w:t>
      </w:r>
      <w:r w:rsidRPr="005F4B6D">
        <w:rPr>
          <w:rFonts w:eastAsiaTheme="minorEastAsia"/>
          <w:iCs/>
          <w:color w:val="000000"/>
          <w:sz w:val="24"/>
          <w:szCs w:val="24"/>
        </w:rPr>
        <w:t xml:space="preserve"> </w:t>
      </w:r>
      <w:r w:rsidRPr="005F4B6D">
        <w:rPr>
          <w:rFonts w:eastAsiaTheme="minorEastAsia"/>
          <w:iCs/>
          <w:color w:val="000000"/>
          <w:sz w:val="24"/>
          <w:szCs w:val="24"/>
          <w:lang w:val="en-US"/>
        </w:rPr>
        <w:t>vitro</w:t>
      </w:r>
      <w:r w:rsidRPr="005F4B6D">
        <w:rPr>
          <w:rFonts w:eastAsiaTheme="minorEastAsia"/>
          <w:iCs/>
          <w:color w:val="000000"/>
          <w:sz w:val="24"/>
          <w:szCs w:val="24"/>
        </w:rPr>
        <w:t xml:space="preserve"> медицинских изделий. Исследование клинических характеристик с использованием образцов, полученных от человека. </w:t>
      </w:r>
      <w:proofErr w:type="gramStart"/>
      <w:r w:rsidRPr="005F4B6D">
        <w:rPr>
          <w:rFonts w:eastAsiaTheme="minorEastAsia"/>
          <w:iCs/>
          <w:color w:val="000000"/>
          <w:sz w:val="24"/>
          <w:szCs w:val="24"/>
        </w:rPr>
        <w:t>Надлежащая</w:t>
      </w:r>
      <w:r w:rsidRPr="005B703E">
        <w:rPr>
          <w:rFonts w:eastAsiaTheme="minorEastAsia"/>
          <w:iCs/>
          <w:color w:val="000000"/>
          <w:sz w:val="24"/>
          <w:szCs w:val="24"/>
          <w:lang w:val="en-US"/>
        </w:rPr>
        <w:t xml:space="preserve"> </w:t>
      </w:r>
      <w:r w:rsidRPr="005F4B6D">
        <w:rPr>
          <w:rFonts w:eastAsiaTheme="minorEastAsia"/>
          <w:iCs/>
          <w:color w:val="000000"/>
          <w:sz w:val="24"/>
          <w:szCs w:val="24"/>
        </w:rPr>
        <w:t>клиническая</w:t>
      </w:r>
      <w:r w:rsidRPr="005B703E">
        <w:rPr>
          <w:rFonts w:eastAsiaTheme="minorEastAsia"/>
          <w:iCs/>
          <w:color w:val="000000"/>
          <w:sz w:val="24"/>
          <w:szCs w:val="24"/>
          <w:lang w:val="en-US"/>
        </w:rPr>
        <w:t xml:space="preserve"> </w:t>
      </w:r>
      <w:r w:rsidRPr="005F4B6D">
        <w:rPr>
          <w:rFonts w:eastAsiaTheme="minorEastAsia"/>
          <w:iCs/>
          <w:color w:val="000000"/>
          <w:sz w:val="24"/>
          <w:szCs w:val="24"/>
        </w:rPr>
        <w:t>практика</w:t>
      </w:r>
      <w:r w:rsidR="005B703E" w:rsidRPr="005B703E">
        <w:rPr>
          <w:rFonts w:eastAsiaTheme="minorEastAsia"/>
          <w:iCs/>
          <w:color w:val="000000"/>
          <w:sz w:val="24"/>
          <w:szCs w:val="24"/>
          <w:lang w:val="en-US"/>
        </w:rPr>
        <w:t xml:space="preserve"> </w:t>
      </w:r>
      <w:r w:rsidR="009A1CF6" w:rsidRPr="009A1CF6">
        <w:rPr>
          <w:rFonts w:eastAsiaTheme="minorEastAsia"/>
          <w:iCs/>
          <w:color w:val="000000"/>
          <w:sz w:val="24"/>
          <w:szCs w:val="24"/>
          <w:lang w:val="en-US"/>
        </w:rPr>
        <w:t xml:space="preserve"> </w:t>
      </w:r>
      <w:r w:rsidR="005B703E" w:rsidRPr="005B703E">
        <w:rPr>
          <w:rFonts w:eastAsiaTheme="minorEastAsia"/>
          <w:iCs/>
          <w:color w:val="000000"/>
          <w:sz w:val="24"/>
          <w:szCs w:val="24"/>
          <w:lang w:val="en-US"/>
        </w:rPr>
        <w:t>(</w:t>
      </w:r>
      <w:r w:rsidR="005B703E" w:rsidRPr="005B703E">
        <w:rPr>
          <w:rFonts w:eastAsiaTheme="minorEastAsia"/>
          <w:i/>
          <w:iCs/>
          <w:color w:val="000000"/>
          <w:sz w:val="24"/>
          <w:szCs w:val="24"/>
          <w:lang w:val="en-US"/>
        </w:rPr>
        <w:t>Clinical performance studies for in vitro diagnostic devices (IVDs) using specimens from human subjects - Good study practice (in development by ISO/TC 212/WG 3)</w:t>
      </w:r>
      <w:r w:rsidR="00035263" w:rsidRPr="005B703E">
        <w:rPr>
          <w:rFonts w:eastAsiaTheme="minorEastAsia"/>
          <w:iCs/>
          <w:color w:val="000000"/>
          <w:sz w:val="24"/>
          <w:szCs w:val="24"/>
          <w:lang w:val="en-US"/>
        </w:rPr>
        <w:t>.</w:t>
      </w:r>
      <w:r w:rsidRPr="005B703E">
        <w:rPr>
          <w:rFonts w:eastAsiaTheme="minorEastAsia"/>
          <w:iCs/>
          <w:color w:val="000000"/>
          <w:sz w:val="24"/>
          <w:szCs w:val="24"/>
          <w:lang w:val="en-US"/>
        </w:rPr>
        <w:t xml:space="preserve"> </w:t>
      </w:r>
      <w:proofErr w:type="gramEnd"/>
    </w:p>
    <w:p w:rsidR="00A32B5D" w:rsidRPr="00CF6773" w:rsidRDefault="00A32B5D" w:rsidP="007F1537">
      <w:pPr>
        <w:widowControl/>
        <w:rPr>
          <w:rFonts w:eastAsiaTheme="minorEastAsia"/>
          <w:iCs/>
          <w:color w:val="000000"/>
          <w:sz w:val="24"/>
          <w:szCs w:val="24"/>
          <w:lang w:val="en-US"/>
        </w:rPr>
      </w:pPr>
      <w:r w:rsidRPr="00772940">
        <w:rPr>
          <w:rFonts w:eastAsiaTheme="minorEastAsia"/>
          <w:iCs/>
          <w:color w:val="000000"/>
          <w:sz w:val="24"/>
          <w:szCs w:val="24"/>
          <w:lang w:val="en-US"/>
        </w:rPr>
        <w:t xml:space="preserve">[10] </w:t>
      </w:r>
      <w:r w:rsidRPr="00A32B5D">
        <w:rPr>
          <w:rFonts w:eastAsiaTheme="minorEastAsia"/>
          <w:iCs/>
          <w:color w:val="000000"/>
          <w:sz w:val="24"/>
          <w:szCs w:val="24"/>
          <w:lang w:val="en-US"/>
        </w:rPr>
        <w:t>ISO</w:t>
      </w:r>
      <w:r w:rsidRPr="00772940">
        <w:rPr>
          <w:rFonts w:eastAsiaTheme="minorEastAsia"/>
          <w:iCs/>
          <w:color w:val="000000"/>
          <w:sz w:val="24"/>
          <w:szCs w:val="24"/>
          <w:lang w:val="en-US"/>
        </w:rPr>
        <w:t>/</w:t>
      </w:r>
      <w:r w:rsidRPr="00A32B5D">
        <w:rPr>
          <w:rFonts w:eastAsiaTheme="minorEastAsia"/>
          <w:iCs/>
          <w:color w:val="000000"/>
          <w:sz w:val="24"/>
          <w:szCs w:val="24"/>
          <w:lang w:val="en-US"/>
        </w:rPr>
        <w:t>TS</w:t>
      </w:r>
      <w:r w:rsidRPr="00772940">
        <w:rPr>
          <w:rFonts w:eastAsiaTheme="minorEastAsia"/>
          <w:iCs/>
          <w:color w:val="000000"/>
          <w:sz w:val="24"/>
          <w:szCs w:val="24"/>
          <w:lang w:val="en-US"/>
        </w:rPr>
        <w:t xml:space="preserve"> 22367:2008 </w:t>
      </w:r>
      <w:r w:rsidRPr="00A32B5D">
        <w:rPr>
          <w:rFonts w:eastAsiaTheme="minorEastAsia"/>
          <w:iCs/>
          <w:color w:val="000000"/>
          <w:sz w:val="24"/>
          <w:szCs w:val="24"/>
        </w:rPr>
        <w:t>Медицинские</w:t>
      </w:r>
      <w:r w:rsidRPr="00772940">
        <w:rPr>
          <w:rFonts w:eastAsiaTheme="minorEastAsia"/>
          <w:iCs/>
          <w:color w:val="000000"/>
          <w:sz w:val="24"/>
          <w:szCs w:val="24"/>
          <w:lang w:val="en-US"/>
        </w:rPr>
        <w:t xml:space="preserve"> </w:t>
      </w:r>
      <w:r w:rsidRPr="00A32B5D">
        <w:rPr>
          <w:rFonts w:eastAsiaTheme="minorEastAsia"/>
          <w:iCs/>
          <w:color w:val="000000"/>
          <w:sz w:val="24"/>
          <w:szCs w:val="24"/>
        </w:rPr>
        <w:t>лаборатории</w:t>
      </w:r>
      <w:r w:rsidRPr="00772940">
        <w:rPr>
          <w:rFonts w:eastAsiaTheme="minorEastAsia"/>
          <w:iCs/>
          <w:color w:val="000000"/>
          <w:sz w:val="24"/>
          <w:szCs w:val="24"/>
          <w:lang w:val="en-US"/>
        </w:rPr>
        <w:t xml:space="preserve">. </w:t>
      </w:r>
      <w:r w:rsidRPr="00A32B5D">
        <w:rPr>
          <w:rFonts w:eastAsiaTheme="minorEastAsia"/>
          <w:iCs/>
          <w:color w:val="000000"/>
          <w:sz w:val="24"/>
          <w:szCs w:val="24"/>
        </w:rPr>
        <w:t>Снижение</w:t>
      </w:r>
      <w:r w:rsidRPr="00CF6773">
        <w:rPr>
          <w:rFonts w:eastAsiaTheme="minorEastAsia"/>
          <w:iCs/>
          <w:color w:val="000000"/>
          <w:sz w:val="24"/>
          <w:szCs w:val="24"/>
          <w:lang w:val="en-US"/>
        </w:rPr>
        <w:t xml:space="preserve"> </w:t>
      </w:r>
      <w:r w:rsidRPr="00A32B5D">
        <w:rPr>
          <w:rFonts w:eastAsiaTheme="minorEastAsia"/>
          <w:iCs/>
          <w:color w:val="000000"/>
          <w:sz w:val="24"/>
          <w:szCs w:val="24"/>
        </w:rPr>
        <w:t>ошибок</w:t>
      </w:r>
      <w:r w:rsidRPr="00CF6773">
        <w:rPr>
          <w:rFonts w:eastAsiaTheme="minorEastAsia"/>
          <w:iCs/>
          <w:color w:val="000000"/>
          <w:sz w:val="24"/>
          <w:szCs w:val="24"/>
          <w:lang w:val="en-US"/>
        </w:rPr>
        <w:t xml:space="preserve"> </w:t>
      </w:r>
      <w:r w:rsidRPr="00A32B5D">
        <w:rPr>
          <w:rFonts w:eastAsiaTheme="minorEastAsia"/>
          <w:iCs/>
          <w:color w:val="000000"/>
          <w:sz w:val="24"/>
          <w:szCs w:val="24"/>
        </w:rPr>
        <w:t>за</w:t>
      </w:r>
      <w:r w:rsidRPr="00CF6773">
        <w:rPr>
          <w:rFonts w:eastAsiaTheme="minorEastAsia"/>
          <w:iCs/>
          <w:color w:val="000000"/>
          <w:sz w:val="24"/>
          <w:szCs w:val="24"/>
          <w:lang w:val="en-US"/>
        </w:rPr>
        <w:t xml:space="preserve"> </w:t>
      </w:r>
      <w:r w:rsidRPr="00A32B5D">
        <w:rPr>
          <w:rFonts w:eastAsiaTheme="minorEastAsia"/>
          <w:iCs/>
          <w:color w:val="000000"/>
          <w:sz w:val="24"/>
          <w:szCs w:val="24"/>
        </w:rPr>
        <w:t>счет</w:t>
      </w:r>
      <w:r w:rsidRPr="00CF6773">
        <w:rPr>
          <w:rFonts w:eastAsiaTheme="minorEastAsia"/>
          <w:iCs/>
          <w:color w:val="000000"/>
          <w:sz w:val="24"/>
          <w:szCs w:val="24"/>
          <w:lang w:val="en-US"/>
        </w:rPr>
        <w:t xml:space="preserve"> </w:t>
      </w:r>
      <w:r w:rsidRPr="00A32B5D">
        <w:rPr>
          <w:rFonts w:eastAsiaTheme="minorEastAsia"/>
          <w:iCs/>
          <w:color w:val="000000"/>
          <w:sz w:val="24"/>
          <w:szCs w:val="24"/>
        </w:rPr>
        <w:t>управления</w:t>
      </w:r>
      <w:r w:rsidRPr="00CF6773">
        <w:rPr>
          <w:rFonts w:eastAsiaTheme="minorEastAsia"/>
          <w:iCs/>
          <w:color w:val="000000"/>
          <w:sz w:val="24"/>
          <w:szCs w:val="24"/>
          <w:lang w:val="en-US"/>
        </w:rPr>
        <w:t xml:space="preserve"> </w:t>
      </w:r>
      <w:r w:rsidRPr="00A32B5D">
        <w:rPr>
          <w:rFonts w:eastAsiaTheme="minorEastAsia"/>
          <w:iCs/>
          <w:color w:val="000000"/>
          <w:sz w:val="24"/>
          <w:szCs w:val="24"/>
        </w:rPr>
        <w:t>рисками</w:t>
      </w:r>
      <w:r w:rsidRPr="00CF6773">
        <w:rPr>
          <w:rFonts w:eastAsiaTheme="minorEastAsia"/>
          <w:iCs/>
          <w:color w:val="000000"/>
          <w:sz w:val="24"/>
          <w:szCs w:val="24"/>
          <w:lang w:val="en-US"/>
        </w:rPr>
        <w:t xml:space="preserve"> </w:t>
      </w:r>
      <w:r w:rsidRPr="00A32B5D">
        <w:rPr>
          <w:rFonts w:eastAsiaTheme="minorEastAsia"/>
          <w:iCs/>
          <w:color w:val="000000"/>
          <w:sz w:val="24"/>
          <w:szCs w:val="24"/>
        </w:rPr>
        <w:t>и</w:t>
      </w:r>
      <w:r w:rsidRPr="00CF6773">
        <w:rPr>
          <w:rFonts w:eastAsiaTheme="minorEastAsia"/>
          <w:iCs/>
          <w:color w:val="000000"/>
          <w:sz w:val="24"/>
          <w:szCs w:val="24"/>
          <w:lang w:val="en-US"/>
        </w:rPr>
        <w:t xml:space="preserve"> </w:t>
      </w:r>
      <w:r w:rsidRPr="00A32B5D">
        <w:rPr>
          <w:rFonts w:eastAsiaTheme="minorEastAsia"/>
          <w:iCs/>
          <w:color w:val="000000"/>
          <w:sz w:val="24"/>
          <w:szCs w:val="24"/>
        </w:rPr>
        <w:t>постоянного</w:t>
      </w:r>
      <w:r w:rsidRPr="00CF6773">
        <w:rPr>
          <w:rFonts w:eastAsiaTheme="minorEastAsia"/>
          <w:iCs/>
          <w:color w:val="000000"/>
          <w:sz w:val="24"/>
          <w:szCs w:val="24"/>
          <w:lang w:val="en-US"/>
        </w:rPr>
        <w:t xml:space="preserve"> </w:t>
      </w:r>
      <w:r w:rsidRPr="00A32B5D">
        <w:rPr>
          <w:rFonts w:eastAsiaTheme="minorEastAsia"/>
          <w:iCs/>
          <w:color w:val="000000"/>
          <w:sz w:val="24"/>
          <w:szCs w:val="24"/>
        </w:rPr>
        <w:t>улучшения</w:t>
      </w:r>
      <w:r w:rsidRPr="00CF6773">
        <w:rPr>
          <w:rFonts w:eastAsiaTheme="minorEastAsia"/>
          <w:iCs/>
          <w:color w:val="000000"/>
          <w:sz w:val="24"/>
          <w:szCs w:val="24"/>
          <w:lang w:val="en-US"/>
        </w:rPr>
        <w:t xml:space="preserve">  (</w:t>
      </w:r>
      <w:r w:rsidRPr="00A32B5D">
        <w:rPr>
          <w:rFonts w:eastAsiaTheme="minorEastAsia"/>
          <w:i/>
          <w:iCs/>
          <w:color w:val="000000"/>
          <w:sz w:val="24"/>
          <w:szCs w:val="24"/>
          <w:lang w:val="en-US"/>
        </w:rPr>
        <w:t>Medical</w:t>
      </w:r>
      <w:r w:rsidRPr="00CF6773">
        <w:rPr>
          <w:rFonts w:eastAsiaTheme="minorEastAsia"/>
          <w:i/>
          <w:iCs/>
          <w:color w:val="000000"/>
          <w:sz w:val="24"/>
          <w:szCs w:val="24"/>
          <w:lang w:val="en-US"/>
        </w:rPr>
        <w:t xml:space="preserve"> </w:t>
      </w:r>
      <w:r w:rsidRPr="00A32B5D">
        <w:rPr>
          <w:rFonts w:eastAsiaTheme="minorEastAsia"/>
          <w:i/>
          <w:iCs/>
          <w:color w:val="000000"/>
          <w:sz w:val="24"/>
          <w:szCs w:val="24"/>
          <w:lang w:val="en-US"/>
        </w:rPr>
        <w:t>laboratories</w:t>
      </w:r>
      <w:r w:rsidRPr="00CF6773">
        <w:rPr>
          <w:rFonts w:eastAsiaTheme="minorEastAsia"/>
          <w:i/>
          <w:iCs/>
          <w:color w:val="000000"/>
          <w:sz w:val="24"/>
          <w:szCs w:val="24"/>
          <w:lang w:val="en-US"/>
        </w:rPr>
        <w:t xml:space="preserve"> - </w:t>
      </w:r>
      <w:r w:rsidRPr="00A32B5D">
        <w:rPr>
          <w:rFonts w:eastAsiaTheme="minorEastAsia"/>
          <w:i/>
          <w:iCs/>
          <w:color w:val="000000"/>
          <w:sz w:val="24"/>
          <w:szCs w:val="24"/>
          <w:lang w:val="en-US"/>
        </w:rPr>
        <w:t>Reduction</w:t>
      </w:r>
      <w:r w:rsidRPr="00CF6773">
        <w:rPr>
          <w:rFonts w:eastAsiaTheme="minorEastAsia"/>
          <w:i/>
          <w:iCs/>
          <w:color w:val="000000"/>
          <w:sz w:val="24"/>
          <w:szCs w:val="24"/>
          <w:lang w:val="en-US"/>
        </w:rPr>
        <w:t xml:space="preserve"> </w:t>
      </w:r>
      <w:r w:rsidRPr="00A32B5D">
        <w:rPr>
          <w:rFonts w:eastAsiaTheme="minorEastAsia"/>
          <w:i/>
          <w:iCs/>
          <w:color w:val="000000"/>
          <w:sz w:val="24"/>
          <w:szCs w:val="24"/>
          <w:lang w:val="en-US"/>
        </w:rPr>
        <w:t>of</w:t>
      </w:r>
      <w:r w:rsidRPr="00CF6773">
        <w:rPr>
          <w:rFonts w:eastAsiaTheme="minorEastAsia"/>
          <w:i/>
          <w:iCs/>
          <w:color w:val="000000"/>
          <w:sz w:val="24"/>
          <w:szCs w:val="24"/>
          <w:lang w:val="en-US"/>
        </w:rPr>
        <w:t xml:space="preserve"> </w:t>
      </w:r>
      <w:r w:rsidRPr="00A32B5D">
        <w:rPr>
          <w:rFonts w:eastAsiaTheme="minorEastAsia"/>
          <w:i/>
          <w:iCs/>
          <w:color w:val="000000"/>
          <w:sz w:val="24"/>
          <w:szCs w:val="24"/>
          <w:lang w:val="en-US"/>
        </w:rPr>
        <w:t>error</w:t>
      </w:r>
      <w:r w:rsidRPr="00CF6773">
        <w:rPr>
          <w:rFonts w:eastAsiaTheme="minorEastAsia"/>
          <w:i/>
          <w:iCs/>
          <w:color w:val="000000"/>
          <w:sz w:val="24"/>
          <w:szCs w:val="24"/>
          <w:lang w:val="en-US"/>
        </w:rPr>
        <w:t xml:space="preserve"> </w:t>
      </w:r>
      <w:r w:rsidRPr="00A32B5D">
        <w:rPr>
          <w:rFonts w:eastAsiaTheme="minorEastAsia"/>
          <w:i/>
          <w:iCs/>
          <w:color w:val="000000"/>
          <w:sz w:val="24"/>
          <w:szCs w:val="24"/>
          <w:lang w:val="en-US"/>
        </w:rPr>
        <w:t>through</w:t>
      </w:r>
      <w:r w:rsidRPr="00CF6773">
        <w:rPr>
          <w:rFonts w:eastAsiaTheme="minorEastAsia"/>
          <w:i/>
          <w:iCs/>
          <w:color w:val="000000"/>
          <w:sz w:val="24"/>
          <w:szCs w:val="24"/>
          <w:lang w:val="en-US"/>
        </w:rPr>
        <w:t xml:space="preserve"> </w:t>
      </w:r>
      <w:r w:rsidRPr="00A32B5D">
        <w:rPr>
          <w:rFonts w:eastAsiaTheme="minorEastAsia"/>
          <w:i/>
          <w:iCs/>
          <w:color w:val="000000"/>
          <w:sz w:val="24"/>
          <w:szCs w:val="24"/>
          <w:lang w:val="en-US"/>
        </w:rPr>
        <w:t>risk</w:t>
      </w:r>
      <w:r w:rsidRPr="00CF6773">
        <w:rPr>
          <w:rFonts w:eastAsiaTheme="minorEastAsia"/>
          <w:i/>
          <w:iCs/>
          <w:color w:val="000000"/>
          <w:sz w:val="24"/>
          <w:szCs w:val="24"/>
          <w:lang w:val="en-US"/>
        </w:rPr>
        <w:t xml:space="preserve"> </w:t>
      </w:r>
      <w:r w:rsidRPr="00A32B5D">
        <w:rPr>
          <w:rFonts w:eastAsiaTheme="minorEastAsia"/>
          <w:i/>
          <w:iCs/>
          <w:color w:val="000000"/>
          <w:sz w:val="24"/>
          <w:szCs w:val="24"/>
          <w:lang w:val="en-US"/>
        </w:rPr>
        <w:t>management</w:t>
      </w:r>
      <w:r w:rsidRPr="00CF6773">
        <w:rPr>
          <w:rFonts w:eastAsiaTheme="minorEastAsia"/>
          <w:i/>
          <w:iCs/>
          <w:color w:val="000000"/>
          <w:sz w:val="24"/>
          <w:szCs w:val="24"/>
          <w:lang w:val="en-US"/>
        </w:rPr>
        <w:t xml:space="preserve"> </w:t>
      </w:r>
      <w:r w:rsidRPr="00A32B5D">
        <w:rPr>
          <w:rFonts w:eastAsiaTheme="minorEastAsia"/>
          <w:i/>
          <w:iCs/>
          <w:color w:val="000000"/>
          <w:sz w:val="24"/>
          <w:szCs w:val="24"/>
          <w:lang w:val="en-US"/>
        </w:rPr>
        <w:t>and</w:t>
      </w:r>
      <w:r w:rsidRPr="00CF6773">
        <w:rPr>
          <w:rFonts w:eastAsiaTheme="minorEastAsia"/>
          <w:i/>
          <w:iCs/>
          <w:color w:val="000000"/>
          <w:sz w:val="24"/>
          <w:szCs w:val="24"/>
          <w:lang w:val="en-US"/>
        </w:rPr>
        <w:t xml:space="preserve"> </w:t>
      </w:r>
      <w:r w:rsidRPr="00A32B5D">
        <w:rPr>
          <w:rFonts w:eastAsiaTheme="minorEastAsia"/>
          <w:i/>
          <w:iCs/>
          <w:color w:val="000000"/>
          <w:sz w:val="24"/>
          <w:szCs w:val="24"/>
          <w:lang w:val="en-US"/>
        </w:rPr>
        <w:t>continual</w:t>
      </w:r>
      <w:r w:rsidRPr="00CF6773">
        <w:rPr>
          <w:rFonts w:eastAsiaTheme="minorEastAsia"/>
          <w:i/>
          <w:iCs/>
          <w:color w:val="000000"/>
          <w:sz w:val="24"/>
          <w:szCs w:val="24"/>
          <w:lang w:val="en-US"/>
        </w:rPr>
        <w:t xml:space="preserve"> </w:t>
      </w:r>
      <w:r w:rsidRPr="00A32B5D">
        <w:rPr>
          <w:rFonts w:eastAsiaTheme="minorEastAsia"/>
          <w:i/>
          <w:iCs/>
          <w:color w:val="000000"/>
          <w:sz w:val="24"/>
          <w:szCs w:val="24"/>
          <w:lang w:val="en-US"/>
        </w:rPr>
        <w:t>improvement</w:t>
      </w:r>
      <w:r w:rsidRPr="00CF6773">
        <w:rPr>
          <w:rFonts w:eastAsiaTheme="minorEastAsia"/>
          <w:iCs/>
          <w:color w:val="000000"/>
          <w:sz w:val="24"/>
          <w:szCs w:val="24"/>
          <w:lang w:val="en-US"/>
        </w:rPr>
        <w:t>).</w:t>
      </w:r>
    </w:p>
    <w:p w:rsidR="007F1537" w:rsidRPr="005A0302" w:rsidRDefault="007F1537" w:rsidP="007F1537">
      <w:pPr>
        <w:widowControl/>
        <w:rPr>
          <w:rFonts w:eastAsiaTheme="minorEastAsia"/>
          <w:iCs/>
          <w:color w:val="000000"/>
          <w:sz w:val="24"/>
          <w:szCs w:val="24"/>
          <w:lang w:val="en-US"/>
        </w:rPr>
      </w:pPr>
      <w:r w:rsidRPr="00772940">
        <w:rPr>
          <w:rFonts w:eastAsiaTheme="minorEastAsia"/>
          <w:color w:val="000000"/>
          <w:sz w:val="24"/>
          <w:szCs w:val="24"/>
          <w:lang w:val="en-US"/>
        </w:rPr>
        <w:t xml:space="preserve">[11] </w:t>
      </w:r>
      <w:r w:rsidRPr="005F4B6D">
        <w:rPr>
          <w:rFonts w:eastAsiaTheme="minorEastAsia"/>
          <w:color w:val="000000"/>
          <w:sz w:val="24"/>
          <w:szCs w:val="24"/>
          <w:lang w:val="en-US"/>
        </w:rPr>
        <w:t>ISO</w:t>
      </w:r>
      <w:r w:rsidRPr="00772940">
        <w:rPr>
          <w:rFonts w:eastAsiaTheme="minorEastAsia"/>
          <w:color w:val="000000"/>
          <w:sz w:val="24"/>
          <w:szCs w:val="24"/>
          <w:lang w:val="en-US"/>
        </w:rPr>
        <w:t xml:space="preserve"> </w:t>
      </w:r>
      <w:r w:rsidRPr="005F4B6D">
        <w:rPr>
          <w:rFonts w:eastAsiaTheme="minorEastAsia"/>
          <w:color w:val="000000"/>
          <w:sz w:val="24"/>
          <w:szCs w:val="24"/>
          <w:lang w:val="en-US"/>
        </w:rPr>
        <w:t>Guide</w:t>
      </w:r>
      <w:r w:rsidRPr="00772940">
        <w:rPr>
          <w:rFonts w:eastAsiaTheme="minorEastAsia"/>
          <w:color w:val="000000"/>
          <w:sz w:val="24"/>
          <w:szCs w:val="24"/>
          <w:lang w:val="en-US"/>
        </w:rPr>
        <w:t xml:space="preserve"> 73:2009 </w:t>
      </w:r>
      <w:r w:rsidRPr="005F4B6D">
        <w:rPr>
          <w:rFonts w:eastAsiaTheme="minorEastAsia"/>
          <w:iCs/>
          <w:color w:val="000000"/>
          <w:sz w:val="24"/>
          <w:szCs w:val="24"/>
        </w:rPr>
        <w:t>Менеджмент</w:t>
      </w:r>
      <w:r w:rsidRPr="00772940">
        <w:rPr>
          <w:rFonts w:eastAsiaTheme="minorEastAsia"/>
          <w:iCs/>
          <w:color w:val="000000"/>
          <w:sz w:val="24"/>
          <w:szCs w:val="24"/>
          <w:lang w:val="en-US"/>
        </w:rPr>
        <w:t xml:space="preserve"> </w:t>
      </w:r>
      <w:r w:rsidRPr="005F4B6D">
        <w:rPr>
          <w:rFonts w:eastAsiaTheme="minorEastAsia"/>
          <w:iCs/>
          <w:color w:val="000000"/>
          <w:sz w:val="24"/>
          <w:szCs w:val="24"/>
        </w:rPr>
        <w:t>рисков</w:t>
      </w:r>
      <w:r w:rsidRPr="00772940">
        <w:rPr>
          <w:rFonts w:eastAsiaTheme="minorEastAsia"/>
          <w:iCs/>
          <w:color w:val="000000"/>
          <w:sz w:val="24"/>
          <w:szCs w:val="24"/>
          <w:lang w:val="en-US"/>
        </w:rPr>
        <w:t xml:space="preserve">. </w:t>
      </w:r>
      <w:r w:rsidRPr="005F4B6D">
        <w:rPr>
          <w:rFonts w:eastAsiaTheme="minorEastAsia"/>
          <w:iCs/>
          <w:color w:val="000000"/>
          <w:sz w:val="24"/>
          <w:szCs w:val="24"/>
        </w:rPr>
        <w:t>Словарь</w:t>
      </w:r>
      <w:r w:rsidR="009A1CF6" w:rsidRPr="005A0302">
        <w:rPr>
          <w:rFonts w:eastAsiaTheme="minorEastAsia"/>
          <w:iCs/>
          <w:color w:val="000000"/>
          <w:sz w:val="24"/>
          <w:szCs w:val="24"/>
          <w:lang w:val="en-US"/>
        </w:rPr>
        <w:t xml:space="preserve"> </w:t>
      </w:r>
      <w:r w:rsidR="00A32B5D" w:rsidRPr="005A0302">
        <w:rPr>
          <w:rFonts w:eastAsiaTheme="minorEastAsia"/>
          <w:iCs/>
          <w:color w:val="000000"/>
          <w:sz w:val="24"/>
          <w:szCs w:val="24"/>
          <w:lang w:val="en-US"/>
        </w:rPr>
        <w:t xml:space="preserve"> (</w:t>
      </w:r>
      <w:r w:rsidR="00CF6773" w:rsidRPr="005A0302">
        <w:rPr>
          <w:rFonts w:eastAsiaTheme="minorEastAsia"/>
          <w:i/>
          <w:iCs/>
          <w:color w:val="000000"/>
          <w:sz w:val="24"/>
          <w:szCs w:val="24"/>
          <w:lang w:val="en-US"/>
        </w:rPr>
        <w:t>Risk management - Vocabulary)</w:t>
      </w:r>
      <w:r w:rsidR="00035263" w:rsidRPr="005A0302">
        <w:rPr>
          <w:rFonts w:eastAsiaTheme="minorEastAsia"/>
          <w:iCs/>
          <w:color w:val="000000"/>
          <w:sz w:val="24"/>
          <w:szCs w:val="24"/>
          <w:lang w:val="en-US"/>
        </w:rPr>
        <w:t>.</w:t>
      </w:r>
    </w:p>
    <w:p w:rsidR="007F1537" w:rsidRPr="00CF6773" w:rsidRDefault="007F1537" w:rsidP="007F1537">
      <w:pPr>
        <w:widowControl/>
        <w:rPr>
          <w:rFonts w:eastAsiaTheme="minorEastAsia"/>
          <w:iCs/>
          <w:color w:val="000000"/>
          <w:sz w:val="24"/>
          <w:szCs w:val="24"/>
          <w:lang w:val="en-US"/>
        </w:rPr>
      </w:pPr>
      <w:r w:rsidRPr="00772940">
        <w:rPr>
          <w:rFonts w:eastAsiaTheme="minorEastAsia"/>
          <w:color w:val="000000"/>
          <w:sz w:val="24"/>
          <w:szCs w:val="24"/>
        </w:rPr>
        <w:t xml:space="preserve">[12] </w:t>
      </w:r>
      <w:r w:rsidRPr="005F4B6D">
        <w:rPr>
          <w:rFonts w:eastAsiaTheme="minorEastAsia"/>
          <w:color w:val="000000"/>
          <w:sz w:val="24"/>
          <w:szCs w:val="24"/>
          <w:lang w:val="en-US"/>
        </w:rPr>
        <w:t>ISO</w:t>
      </w:r>
      <w:r w:rsidRPr="00772940">
        <w:rPr>
          <w:rFonts w:eastAsiaTheme="minorEastAsia"/>
          <w:color w:val="000000"/>
          <w:sz w:val="24"/>
          <w:szCs w:val="24"/>
        </w:rPr>
        <w:t>/</w:t>
      </w:r>
      <w:r w:rsidRPr="005F4B6D">
        <w:rPr>
          <w:rFonts w:eastAsiaTheme="minorEastAsia"/>
          <w:color w:val="000000"/>
          <w:sz w:val="24"/>
          <w:szCs w:val="24"/>
          <w:lang w:val="en-US"/>
        </w:rPr>
        <w:t>IEC</w:t>
      </w:r>
      <w:r w:rsidRPr="00772940">
        <w:rPr>
          <w:rFonts w:eastAsiaTheme="minorEastAsia"/>
          <w:color w:val="000000"/>
          <w:sz w:val="24"/>
          <w:szCs w:val="24"/>
        </w:rPr>
        <w:t xml:space="preserve"> </w:t>
      </w:r>
      <w:r w:rsidRPr="005F4B6D">
        <w:rPr>
          <w:rFonts w:eastAsiaTheme="minorEastAsia"/>
          <w:color w:val="000000"/>
          <w:sz w:val="24"/>
          <w:szCs w:val="24"/>
          <w:lang w:val="en-US"/>
        </w:rPr>
        <w:t>Guide</w:t>
      </w:r>
      <w:r w:rsidRPr="00772940">
        <w:rPr>
          <w:rFonts w:eastAsiaTheme="minorEastAsia"/>
          <w:color w:val="000000"/>
          <w:sz w:val="24"/>
          <w:szCs w:val="24"/>
        </w:rPr>
        <w:t xml:space="preserve"> 51:</w:t>
      </w:r>
      <w:r w:rsidR="005A0302" w:rsidRPr="00772940">
        <w:rPr>
          <w:rFonts w:eastAsiaTheme="minorEastAsia"/>
          <w:color w:val="000000"/>
          <w:sz w:val="24"/>
          <w:szCs w:val="24"/>
        </w:rPr>
        <w:t>2014</w:t>
      </w:r>
      <w:r w:rsidRPr="00772940">
        <w:rPr>
          <w:rFonts w:eastAsiaTheme="minorEastAsia"/>
          <w:color w:val="000000"/>
          <w:sz w:val="24"/>
          <w:szCs w:val="24"/>
        </w:rPr>
        <w:t xml:space="preserve"> </w:t>
      </w:r>
      <w:r w:rsidRPr="005F4B6D">
        <w:rPr>
          <w:rFonts w:eastAsiaTheme="minorEastAsia"/>
          <w:iCs/>
          <w:color w:val="000000"/>
          <w:sz w:val="24"/>
          <w:szCs w:val="24"/>
        </w:rPr>
        <w:t>Аспекты</w:t>
      </w:r>
      <w:r w:rsidRPr="00772940">
        <w:rPr>
          <w:rFonts w:eastAsiaTheme="minorEastAsia"/>
          <w:iCs/>
          <w:color w:val="000000"/>
          <w:sz w:val="24"/>
          <w:szCs w:val="24"/>
        </w:rPr>
        <w:t xml:space="preserve"> </w:t>
      </w:r>
      <w:r w:rsidRPr="005F4B6D">
        <w:rPr>
          <w:rFonts w:eastAsiaTheme="minorEastAsia"/>
          <w:iCs/>
          <w:color w:val="000000"/>
          <w:sz w:val="24"/>
          <w:szCs w:val="24"/>
        </w:rPr>
        <w:t>безопасности</w:t>
      </w:r>
      <w:r w:rsidRPr="00772940">
        <w:rPr>
          <w:rFonts w:eastAsiaTheme="minorEastAsia"/>
          <w:iCs/>
          <w:color w:val="000000"/>
          <w:sz w:val="24"/>
          <w:szCs w:val="24"/>
        </w:rPr>
        <w:t xml:space="preserve">. </w:t>
      </w:r>
      <w:r w:rsidR="008256DF" w:rsidRPr="008256DF">
        <w:rPr>
          <w:rFonts w:eastAsiaTheme="minorEastAsia"/>
          <w:iCs/>
          <w:color w:val="000000"/>
          <w:sz w:val="24"/>
          <w:szCs w:val="24"/>
        </w:rPr>
        <w:t>Руководящие</w:t>
      </w:r>
      <w:r w:rsidR="008256DF" w:rsidRPr="008256DF">
        <w:rPr>
          <w:rFonts w:eastAsiaTheme="minorEastAsia"/>
          <w:iCs/>
          <w:color w:val="000000"/>
          <w:sz w:val="24"/>
          <w:szCs w:val="24"/>
          <w:lang w:val="en-US"/>
        </w:rPr>
        <w:t xml:space="preserve"> </w:t>
      </w:r>
      <w:r w:rsidR="008256DF" w:rsidRPr="008256DF">
        <w:rPr>
          <w:rFonts w:eastAsiaTheme="minorEastAsia"/>
          <w:iCs/>
          <w:color w:val="000000"/>
          <w:sz w:val="24"/>
          <w:szCs w:val="24"/>
        </w:rPr>
        <w:t>указания</w:t>
      </w:r>
      <w:r w:rsidR="008256DF" w:rsidRPr="008256DF">
        <w:rPr>
          <w:rFonts w:eastAsiaTheme="minorEastAsia"/>
          <w:iCs/>
          <w:color w:val="000000"/>
          <w:sz w:val="24"/>
          <w:szCs w:val="24"/>
          <w:lang w:val="en-US"/>
        </w:rPr>
        <w:t xml:space="preserve"> </w:t>
      </w:r>
      <w:r w:rsidR="008256DF" w:rsidRPr="008256DF">
        <w:rPr>
          <w:rFonts w:eastAsiaTheme="minorEastAsia"/>
          <w:iCs/>
          <w:color w:val="000000"/>
          <w:sz w:val="24"/>
          <w:szCs w:val="24"/>
        </w:rPr>
        <w:t>по</w:t>
      </w:r>
      <w:r w:rsidR="008256DF" w:rsidRPr="008256DF">
        <w:rPr>
          <w:rFonts w:eastAsiaTheme="minorEastAsia"/>
          <w:iCs/>
          <w:color w:val="000000"/>
          <w:sz w:val="24"/>
          <w:szCs w:val="24"/>
          <w:lang w:val="en-US"/>
        </w:rPr>
        <w:t xml:space="preserve"> </w:t>
      </w:r>
      <w:r w:rsidR="008256DF" w:rsidRPr="008256DF">
        <w:rPr>
          <w:rFonts w:eastAsiaTheme="minorEastAsia"/>
          <w:iCs/>
          <w:color w:val="000000"/>
          <w:sz w:val="24"/>
          <w:szCs w:val="24"/>
        </w:rPr>
        <w:t>включению</w:t>
      </w:r>
      <w:r w:rsidR="008256DF" w:rsidRPr="008256DF">
        <w:rPr>
          <w:rFonts w:eastAsiaTheme="minorEastAsia"/>
          <w:iCs/>
          <w:color w:val="000000"/>
          <w:sz w:val="24"/>
          <w:szCs w:val="24"/>
          <w:lang w:val="en-US"/>
        </w:rPr>
        <w:t xml:space="preserve"> </w:t>
      </w:r>
      <w:r w:rsidR="008256DF" w:rsidRPr="008256DF">
        <w:rPr>
          <w:rFonts w:eastAsiaTheme="minorEastAsia"/>
          <w:iCs/>
          <w:color w:val="000000"/>
          <w:sz w:val="24"/>
          <w:szCs w:val="24"/>
        </w:rPr>
        <w:t>их</w:t>
      </w:r>
      <w:r w:rsidR="008256DF" w:rsidRPr="008256DF">
        <w:rPr>
          <w:rFonts w:eastAsiaTheme="minorEastAsia"/>
          <w:iCs/>
          <w:color w:val="000000"/>
          <w:sz w:val="24"/>
          <w:szCs w:val="24"/>
          <w:lang w:val="en-US"/>
        </w:rPr>
        <w:t xml:space="preserve"> </w:t>
      </w:r>
      <w:r w:rsidR="008256DF" w:rsidRPr="008256DF">
        <w:rPr>
          <w:rFonts w:eastAsiaTheme="minorEastAsia"/>
          <w:iCs/>
          <w:color w:val="000000"/>
          <w:sz w:val="24"/>
          <w:szCs w:val="24"/>
        </w:rPr>
        <w:t>в</w:t>
      </w:r>
      <w:r w:rsidR="008256DF" w:rsidRPr="008256DF">
        <w:rPr>
          <w:rFonts w:eastAsiaTheme="minorEastAsia"/>
          <w:iCs/>
          <w:color w:val="000000"/>
          <w:sz w:val="24"/>
          <w:szCs w:val="24"/>
          <w:lang w:val="en-US"/>
        </w:rPr>
        <w:t xml:space="preserve"> </w:t>
      </w:r>
      <w:r w:rsidR="008256DF" w:rsidRPr="008256DF">
        <w:rPr>
          <w:rFonts w:eastAsiaTheme="minorEastAsia"/>
          <w:iCs/>
          <w:color w:val="000000"/>
          <w:sz w:val="24"/>
          <w:szCs w:val="24"/>
        </w:rPr>
        <w:t>стандарты</w:t>
      </w:r>
      <w:r w:rsidR="008256DF" w:rsidRPr="008256DF">
        <w:rPr>
          <w:rFonts w:eastAsiaTheme="minorEastAsia"/>
          <w:iCs/>
          <w:color w:val="000000"/>
          <w:sz w:val="24"/>
          <w:szCs w:val="24"/>
          <w:lang w:val="en-US"/>
        </w:rPr>
        <w:t xml:space="preserve"> </w:t>
      </w:r>
      <w:r w:rsidR="00CF6773" w:rsidRPr="00CF6773">
        <w:rPr>
          <w:rFonts w:eastAsiaTheme="minorEastAsia"/>
          <w:iCs/>
          <w:color w:val="000000"/>
          <w:sz w:val="24"/>
          <w:szCs w:val="24"/>
          <w:lang w:val="en-US"/>
        </w:rPr>
        <w:t xml:space="preserve"> (</w:t>
      </w:r>
      <w:r w:rsidR="00CF6773" w:rsidRPr="00CF6773">
        <w:rPr>
          <w:rFonts w:eastAsiaTheme="minorEastAsia"/>
          <w:i/>
          <w:iCs/>
          <w:color w:val="000000"/>
          <w:sz w:val="24"/>
          <w:szCs w:val="24"/>
          <w:lang w:val="en-US"/>
        </w:rPr>
        <w:t>Safety aspects - Guidelines for their inclusion in standards)</w:t>
      </w:r>
      <w:r w:rsidR="00035263" w:rsidRPr="00CF6773">
        <w:rPr>
          <w:rFonts w:eastAsiaTheme="minorEastAsia"/>
          <w:iCs/>
          <w:color w:val="000000"/>
          <w:sz w:val="24"/>
          <w:szCs w:val="24"/>
          <w:lang w:val="en-US"/>
        </w:rPr>
        <w:t>.</w:t>
      </w:r>
    </w:p>
    <w:p w:rsidR="007F1537" w:rsidRPr="00CF6773" w:rsidRDefault="007F1537" w:rsidP="007F1537">
      <w:pPr>
        <w:widowControl/>
        <w:rPr>
          <w:rFonts w:eastAsiaTheme="minorEastAsia"/>
          <w:iCs/>
          <w:color w:val="000000"/>
          <w:sz w:val="24"/>
          <w:szCs w:val="24"/>
          <w:lang w:val="en-US"/>
        </w:rPr>
      </w:pPr>
      <w:r w:rsidRPr="005F4B6D">
        <w:rPr>
          <w:rFonts w:eastAsiaTheme="minorEastAsia"/>
          <w:color w:val="000000"/>
          <w:sz w:val="24"/>
          <w:szCs w:val="24"/>
        </w:rPr>
        <w:t xml:space="preserve">[13] </w:t>
      </w:r>
      <w:r w:rsidRPr="005F4B6D">
        <w:rPr>
          <w:rFonts w:eastAsiaTheme="minorEastAsia"/>
          <w:color w:val="000000"/>
          <w:sz w:val="24"/>
          <w:szCs w:val="24"/>
          <w:lang w:val="en-US"/>
        </w:rPr>
        <w:t>ISO</w:t>
      </w:r>
      <w:r w:rsidRPr="005F4B6D">
        <w:rPr>
          <w:rFonts w:eastAsiaTheme="minorEastAsia"/>
          <w:color w:val="000000"/>
          <w:sz w:val="24"/>
          <w:szCs w:val="24"/>
        </w:rPr>
        <w:t>/</w:t>
      </w:r>
      <w:r w:rsidRPr="005F4B6D">
        <w:rPr>
          <w:rFonts w:eastAsiaTheme="minorEastAsia"/>
          <w:color w:val="000000"/>
          <w:sz w:val="24"/>
          <w:szCs w:val="24"/>
          <w:lang w:val="en-US"/>
        </w:rPr>
        <w:t>IEC</w:t>
      </w:r>
      <w:r w:rsidRPr="005F4B6D">
        <w:rPr>
          <w:rFonts w:eastAsiaTheme="minorEastAsia"/>
          <w:color w:val="000000"/>
          <w:sz w:val="24"/>
          <w:szCs w:val="24"/>
        </w:rPr>
        <w:t xml:space="preserve"> </w:t>
      </w:r>
      <w:r w:rsidRPr="005F4B6D">
        <w:rPr>
          <w:rFonts w:eastAsiaTheme="minorEastAsia"/>
          <w:color w:val="000000"/>
          <w:sz w:val="24"/>
          <w:szCs w:val="24"/>
          <w:lang w:val="en-US"/>
        </w:rPr>
        <w:t>Guide</w:t>
      </w:r>
      <w:r w:rsidRPr="005F4B6D">
        <w:rPr>
          <w:rFonts w:eastAsiaTheme="minorEastAsia"/>
          <w:color w:val="000000"/>
          <w:sz w:val="24"/>
          <w:szCs w:val="24"/>
        </w:rPr>
        <w:t xml:space="preserve"> 99:2007 </w:t>
      </w:r>
      <w:r w:rsidRPr="005F4B6D">
        <w:rPr>
          <w:rFonts w:eastAsiaTheme="minorEastAsia"/>
          <w:iCs/>
          <w:color w:val="000000"/>
          <w:sz w:val="24"/>
          <w:szCs w:val="24"/>
        </w:rPr>
        <w:t xml:space="preserve">Международный словарь по метрологии. </w:t>
      </w:r>
      <w:proofErr w:type="gramStart"/>
      <w:r w:rsidRPr="005F4B6D">
        <w:rPr>
          <w:rFonts w:eastAsiaTheme="minorEastAsia"/>
          <w:iCs/>
          <w:color w:val="000000"/>
          <w:sz w:val="24"/>
          <w:szCs w:val="24"/>
        </w:rPr>
        <w:t>Основные</w:t>
      </w:r>
      <w:r w:rsidRPr="00CF6773">
        <w:rPr>
          <w:rFonts w:eastAsiaTheme="minorEastAsia"/>
          <w:iCs/>
          <w:color w:val="000000"/>
          <w:sz w:val="24"/>
          <w:szCs w:val="24"/>
          <w:lang w:val="en-US"/>
        </w:rPr>
        <w:t xml:space="preserve"> </w:t>
      </w:r>
      <w:r w:rsidRPr="005F4B6D">
        <w:rPr>
          <w:rFonts w:eastAsiaTheme="minorEastAsia"/>
          <w:iCs/>
          <w:color w:val="000000"/>
          <w:sz w:val="24"/>
          <w:szCs w:val="24"/>
        </w:rPr>
        <w:t>и</w:t>
      </w:r>
      <w:r w:rsidRPr="00CF6773">
        <w:rPr>
          <w:rFonts w:eastAsiaTheme="minorEastAsia"/>
          <w:iCs/>
          <w:color w:val="000000"/>
          <w:sz w:val="24"/>
          <w:szCs w:val="24"/>
          <w:lang w:val="en-US"/>
        </w:rPr>
        <w:t xml:space="preserve"> </w:t>
      </w:r>
      <w:r w:rsidRPr="005F4B6D">
        <w:rPr>
          <w:rFonts w:eastAsiaTheme="minorEastAsia"/>
          <w:iCs/>
          <w:color w:val="000000"/>
          <w:sz w:val="24"/>
          <w:szCs w:val="24"/>
        </w:rPr>
        <w:t>общие</w:t>
      </w:r>
      <w:r w:rsidRPr="00CF6773">
        <w:rPr>
          <w:rFonts w:eastAsiaTheme="minorEastAsia"/>
          <w:iCs/>
          <w:color w:val="000000"/>
          <w:sz w:val="24"/>
          <w:szCs w:val="24"/>
          <w:lang w:val="en-US"/>
        </w:rPr>
        <w:t xml:space="preserve"> </w:t>
      </w:r>
      <w:r w:rsidRPr="005F4B6D">
        <w:rPr>
          <w:rFonts w:eastAsiaTheme="minorEastAsia"/>
          <w:iCs/>
          <w:color w:val="000000"/>
          <w:sz w:val="24"/>
          <w:szCs w:val="24"/>
        </w:rPr>
        <w:t>понятия</w:t>
      </w:r>
      <w:r w:rsidRPr="00CF6773">
        <w:rPr>
          <w:rFonts w:eastAsiaTheme="minorEastAsia"/>
          <w:iCs/>
          <w:color w:val="000000"/>
          <w:sz w:val="24"/>
          <w:szCs w:val="24"/>
          <w:lang w:val="en-US"/>
        </w:rPr>
        <w:t xml:space="preserve"> </w:t>
      </w:r>
      <w:r w:rsidRPr="005F4B6D">
        <w:rPr>
          <w:rFonts w:eastAsiaTheme="minorEastAsia"/>
          <w:iCs/>
          <w:color w:val="000000"/>
          <w:sz w:val="24"/>
          <w:szCs w:val="24"/>
        </w:rPr>
        <w:t>и</w:t>
      </w:r>
      <w:r w:rsidRPr="00CF6773">
        <w:rPr>
          <w:rFonts w:eastAsiaTheme="minorEastAsia"/>
          <w:iCs/>
          <w:color w:val="000000"/>
          <w:sz w:val="24"/>
          <w:szCs w:val="24"/>
          <w:lang w:val="en-US"/>
        </w:rPr>
        <w:t xml:space="preserve"> </w:t>
      </w:r>
      <w:r w:rsidRPr="005F4B6D">
        <w:rPr>
          <w:rFonts w:eastAsiaTheme="minorEastAsia"/>
          <w:iCs/>
          <w:color w:val="000000"/>
          <w:sz w:val="24"/>
          <w:szCs w:val="24"/>
        </w:rPr>
        <w:t>соответствующие</w:t>
      </w:r>
      <w:r w:rsidRPr="00CF6773">
        <w:rPr>
          <w:rFonts w:eastAsiaTheme="minorEastAsia"/>
          <w:iCs/>
          <w:color w:val="000000"/>
          <w:sz w:val="24"/>
          <w:szCs w:val="24"/>
          <w:lang w:val="en-US"/>
        </w:rPr>
        <w:t xml:space="preserve"> </w:t>
      </w:r>
      <w:r w:rsidRPr="005F4B6D">
        <w:rPr>
          <w:rFonts w:eastAsiaTheme="minorEastAsia"/>
          <w:iCs/>
          <w:color w:val="000000"/>
          <w:sz w:val="24"/>
          <w:szCs w:val="24"/>
        </w:rPr>
        <w:t>термины</w:t>
      </w:r>
      <w:r w:rsidRPr="00CF6773">
        <w:rPr>
          <w:rFonts w:eastAsiaTheme="minorEastAsia"/>
          <w:iCs/>
          <w:color w:val="000000"/>
          <w:sz w:val="24"/>
          <w:szCs w:val="24"/>
          <w:lang w:val="en-US"/>
        </w:rPr>
        <w:t xml:space="preserve"> (</w:t>
      </w:r>
      <w:r w:rsidRPr="005F4B6D">
        <w:rPr>
          <w:rFonts w:eastAsiaTheme="minorEastAsia"/>
          <w:iCs/>
          <w:color w:val="000000"/>
          <w:sz w:val="24"/>
          <w:szCs w:val="24"/>
          <w:lang w:val="en-US"/>
        </w:rPr>
        <w:t>VIM</w:t>
      </w:r>
      <w:r w:rsidRPr="00CF6773">
        <w:rPr>
          <w:rFonts w:eastAsiaTheme="minorEastAsia"/>
          <w:iCs/>
          <w:color w:val="000000"/>
          <w:sz w:val="24"/>
          <w:szCs w:val="24"/>
          <w:lang w:val="en-US"/>
        </w:rPr>
        <w:t>)</w:t>
      </w:r>
      <w:r w:rsidR="00CF6773" w:rsidRPr="00CF6773">
        <w:rPr>
          <w:rFonts w:eastAsiaTheme="minorEastAsia"/>
          <w:iCs/>
          <w:color w:val="000000"/>
          <w:sz w:val="24"/>
          <w:szCs w:val="24"/>
          <w:lang w:val="en-US"/>
        </w:rPr>
        <w:t xml:space="preserve"> </w:t>
      </w:r>
      <w:r w:rsidR="009A1CF6" w:rsidRPr="009A1CF6">
        <w:rPr>
          <w:rFonts w:eastAsiaTheme="minorEastAsia"/>
          <w:iCs/>
          <w:color w:val="000000"/>
          <w:sz w:val="24"/>
          <w:szCs w:val="24"/>
          <w:lang w:val="en-US"/>
        </w:rPr>
        <w:t xml:space="preserve"> </w:t>
      </w:r>
      <w:r w:rsidR="00CF6773" w:rsidRPr="00CF6773">
        <w:rPr>
          <w:rFonts w:eastAsiaTheme="minorEastAsia"/>
          <w:iCs/>
          <w:color w:val="000000"/>
          <w:sz w:val="24"/>
          <w:szCs w:val="24"/>
          <w:lang w:val="en-US"/>
        </w:rPr>
        <w:t>(</w:t>
      </w:r>
      <w:r w:rsidR="00CF6773" w:rsidRPr="00CF6773">
        <w:rPr>
          <w:rFonts w:eastAsiaTheme="minorEastAsia"/>
          <w:i/>
          <w:iCs/>
          <w:color w:val="000000"/>
          <w:sz w:val="24"/>
          <w:szCs w:val="24"/>
          <w:lang w:val="en-US"/>
        </w:rPr>
        <w:t xml:space="preserve">International vocabulary of metrology </w:t>
      </w:r>
      <w:r w:rsidR="00C6674E" w:rsidRPr="00C6674E">
        <w:rPr>
          <w:rFonts w:eastAsiaTheme="minorEastAsia"/>
          <w:i/>
          <w:iCs/>
          <w:color w:val="000000"/>
          <w:sz w:val="24"/>
          <w:szCs w:val="24"/>
          <w:lang w:val="en-US"/>
        </w:rPr>
        <w:t>-</w:t>
      </w:r>
      <w:r w:rsidR="00CF6773" w:rsidRPr="00CF6773">
        <w:rPr>
          <w:rFonts w:eastAsiaTheme="minorEastAsia"/>
          <w:i/>
          <w:iCs/>
          <w:color w:val="000000"/>
          <w:sz w:val="24"/>
          <w:szCs w:val="24"/>
          <w:lang w:val="en-US"/>
        </w:rPr>
        <w:t xml:space="preserve"> Basic and general concepts and associated terms (VIM)</w:t>
      </w:r>
      <w:r w:rsidR="00035263" w:rsidRPr="00CF6773">
        <w:rPr>
          <w:rFonts w:eastAsiaTheme="minorEastAsia"/>
          <w:iCs/>
          <w:color w:val="000000"/>
          <w:sz w:val="24"/>
          <w:szCs w:val="24"/>
          <w:lang w:val="en-US"/>
        </w:rPr>
        <w:t>.</w:t>
      </w:r>
      <w:proofErr w:type="gramEnd"/>
    </w:p>
    <w:p w:rsidR="007F1537" w:rsidRPr="00C6674E" w:rsidRDefault="007F1537" w:rsidP="007F1537">
      <w:pPr>
        <w:widowControl/>
        <w:rPr>
          <w:rFonts w:eastAsiaTheme="minorEastAsia"/>
          <w:iCs/>
          <w:color w:val="000000"/>
          <w:sz w:val="24"/>
          <w:szCs w:val="24"/>
          <w:lang w:val="en-US"/>
        </w:rPr>
      </w:pPr>
      <w:bookmarkStart w:id="22" w:name="bookmark112"/>
      <w:r w:rsidRPr="00772940">
        <w:rPr>
          <w:rFonts w:eastAsiaTheme="minorEastAsia"/>
          <w:color w:val="000000"/>
          <w:sz w:val="24"/>
          <w:szCs w:val="24"/>
          <w:lang w:val="en-US"/>
        </w:rPr>
        <w:t>[</w:t>
      </w:r>
      <w:bookmarkEnd w:id="22"/>
      <w:r w:rsidRPr="00772940">
        <w:rPr>
          <w:rFonts w:eastAsiaTheme="minorEastAsia"/>
          <w:color w:val="000000"/>
          <w:sz w:val="24"/>
          <w:szCs w:val="24"/>
          <w:lang w:val="en-US"/>
        </w:rPr>
        <w:t xml:space="preserve">14] </w:t>
      </w:r>
      <w:r w:rsidRPr="00307A58">
        <w:rPr>
          <w:rFonts w:eastAsiaTheme="minorEastAsia"/>
          <w:color w:val="000000"/>
          <w:sz w:val="24"/>
          <w:szCs w:val="24"/>
          <w:lang w:val="en-US"/>
        </w:rPr>
        <w:t>IEC</w:t>
      </w:r>
      <w:r w:rsidRPr="00772940">
        <w:rPr>
          <w:rFonts w:eastAsiaTheme="minorEastAsia"/>
          <w:color w:val="000000"/>
          <w:sz w:val="24"/>
          <w:szCs w:val="24"/>
          <w:lang w:val="en-US"/>
        </w:rPr>
        <w:t>/</w:t>
      </w:r>
      <w:r w:rsidRPr="00307A58">
        <w:rPr>
          <w:rFonts w:eastAsiaTheme="minorEastAsia"/>
          <w:color w:val="000000"/>
          <w:sz w:val="24"/>
          <w:szCs w:val="24"/>
          <w:lang w:val="en-US"/>
        </w:rPr>
        <w:t>ISO</w:t>
      </w:r>
      <w:r w:rsidRPr="00772940">
        <w:rPr>
          <w:rFonts w:eastAsiaTheme="minorEastAsia"/>
          <w:color w:val="000000"/>
          <w:sz w:val="24"/>
          <w:szCs w:val="24"/>
          <w:lang w:val="en-US"/>
        </w:rPr>
        <w:t xml:space="preserve"> 31010:2009 </w:t>
      </w:r>
      <w:r w:rsidRPr="005F4B6D">
        <w:rPr>
          <w:rFonts w:eastAsiaTheme="minorEastAsia"/>
          <w:iCs/>
          <w:color w:val="000000"/>
          <w:sz w:val="24"/>
          <w:szCs w:val="24"/>
        </w:rPr>
        <w:t>Менеджмент</w:t>
      </w:r>
      <w:r w:rsidRPr="00772940">
        <w:rPr>
          <w:rFonts w:eastAsiaTheme="minorEastAsia"/>
          <w:iCs/>
          <w:color w:val="000000"/>
          <w:sz w:val="24"/>
          <w:szCs w:val="24"/>
          <w:lang w:val="en-US"/>
        </w:rPr>
        <w:t xml:space="preserve"> </w:t>
      </w:r>
      <w:r w:rsidRPr="005F4B6D">
        <w:rPr>
          <w:rFonts w:eastAsiaTheme="minorEastAsia"/>
          <w:iCs/>
          <w:color w:val="000000"/>
          <w:sz w:val="24"/>
          <w:szCs w:val="24"/>
        </w:rPr>
        <w:t>рисков</w:t>
      </w:r>
      <w:r w:rsidRPr="00772940">
        <w:rPr>
          <w:rFonts w:eastAsiaTheme="minorEastAsia"/>
          <w:iCs/>
          <w:color w:val="000000"/>
          <w:sz w:val="24"/>
          <w:szCs w:val="24"/>
          <w:lang w:val="en-US"/>
        </w:rPr>
        <w:t xml:space="preserve">. </w:t>
      </w:r>
      <w:r w:rsidRPr="005F4B6D">
        <w:rPr>
          <w:rFonts w:eastAsiaTheme="minorEastAsia"/>
          <w:iCs/>
          <w:color w:val="000000"/>
          <w:sz w:val="24"/>
          <w:szCs w:val="24"/>
        </w:rPr>
        <w:t>Методы</w:t>
      </w:r>
      <w:r w:rsidRPr="00C6674E">
        <w:rPr>
          <w:rFonts w:eastAsiaTheme="minorEastAsia"/>
          <w:iCs/>
          <w:color w:val="000000"/>
          <w:sz w:val="24"/>
          <w:szCs w:val="24"/>
          <w:lang w:val="en-US"/>
        </w:rPr>
        <w:t xml:space="preserve"> </w:t>
      </w:r>
      <w:r w:rsidRPr="005F4B6D">
        <w:rPr>
          <w:rFonts w:eastAsiaTheme="minorEastAsia"/>
          <w:iCs/>
          <w:color w:val="000000"/>
          <w:sz w:val="24"/>
          <w:szCs w:val="24"/>
        </w:rPr>
        <w:t>и</w:t>
      </w:r>
      <w:r w:rsidRPr="00C6674E">
        <w:rPr>
          <w:rFonts w:eastAsiaTheme="minorEastAsia"/>
          <w:iCs/>
          <w:color w:val="000000"/>
          <w:sz w:val="24"/>
          <w:szCs w:val="24"/>
          <w:lang w:val="en-US"/>
        </w:rPr>
        <w:t xml:space="preserve"> </w:t>
      </w:r>
      <w:r w:rsidRPr="005F4B6D">
        <w:rPr>
          <w:rFonts w:eastAsiaTheme="minorEastAsia"/>
          <w:iCs/>
          <w:color w:val="000000"/>
          <w:sz w:val="24"/>
          <w:szCs w:val="24"/>
        </w:rPr>
        <w:t>оценки</w:t>
      </w:r>
      <w:r w:rsidRPr="00C6674E">
        <w:rPr>
          <w:rFonts w:eastAsiaTheme="minorEastAsia"/>
          <w:iCs/>
          <w:color w:val="000000"/>
          <w:sz w:val="24"/>
          <w:szCs w:val="24"/>
          <w:lang w:val="en-US"/>
        </w:rPr>
        <w:t xml:space="preserve"> </w:t>
      </w:r>
      <w:r w:rsidRPr="005F4B6D">
        <w:rPr>
          <w:rFonts w:eastAsiaTheme="minorEastAsia"/>
          <w:iCs/>
          <w:color w:val="000000"/>
          <w:sz w:val="24"/>
          <w:szCs w:val="24"/>
        </w:rPr>
        <w:t>рисков</w:t>
      </w:r>
      <w:r w:rsidR="00C6674E" w:rsidRPr="00C6674E">
        <w:rPr>
          <w:rFonts w:eastAsiaTheme="minorEastAsia"/>
          <w:iCs/>
          <w:color w:val="000000"/>
          <w:sz w:val="24"/>
          <w:szCs w:val="24"/>
          <w:lang w:val="en-US"/>
        </w:rPr>
        <w:t xml:space="preserve"> (</w:t>
      </w:r>
      <w:r w:rsidR="00C6674E" w:rsidRPr="00C6674E">
        <w:rPr>
          <w:rFonts w:eastAsiaTheme="minorEastAsia"/>
          <w:i/>
          <w:iCs/>
          <w:color w:val="000000"/>
          <w:sz w:val="24"/>
          <w:szCs w:val="24"/>
          <w:lang w:val="en-US"/>
        </w:rPr>
        <w:t>Risk management - Risk assessment techniques)</w:t>
      </w:r>
      <w:r w:rsidR="00035263" w:rsidRPr="00C6674E">
        <w:rPr>
          <w:rFonts w:eastAsiaTheme="minorEastAsia"/>
          <w:iCs/>
          <w:color w:val="000000"/>
          <w:sz w:val="24"/>
          <w:szCs w:val="24"/>
          <w:lang w:val="en-US"/>
        </w:rPr>
        <w:t>.</w:t>
      </w:r>
    </w:p>
    <w:p w:rsidR="00035263" w:rsidRPr="00C6674E" w:rsidRDefault="007F1537" w:rsidP="007F1537">
      <w:pPr>
        <w:widowControl/>
        <w:rPr>
          <w:rFonts w:eastAsiaTheme="minorEastAsia"/>
          <w:iCs/>
          <w:color w:val="000000"/>
          <w:sz w:val="24"/>
          <w:szCs w:val="24"/>
          <w:lang w:val="en-US"/>
        </w:rPr>
      </w:pPr>
      <w:r w:rsidRPr="005F4B6D">
        <w:rPr>
          <w:rFonts w:eastAsiaTheme="minorEastAsia"/>
          <w:color w:val="000000"/>
          <w:sz w:val="24"/>
          <w:szCs w:val="24"/>
        </w:rPr>
        <w:t xml:space="preserve">[15] </w:t>
      </w:r>
      <w:r w:rsidRPr="005F4B6D">
        <w:rPr>
          <w:rFonts w:eastAsiaTheme="minorEastAsia"/>
          <w:color w:val="000000"/>
          <w:sz w:val="24"/>
          <w:szCs w:val="24"/>
          <w:lang w:val="en-US"/>
        </w:rPr>
        <w:t>IEC</w:t>
      </w:r>
      <w:r w:rsidRPr="005F4B6D">
        <w:rPr>
          <w:rFonts w:eastAsiaTheme="minorEastAsia"/>
          <w:color w:val="000000"/>
          <w:sz w:val="24"/>
          <w:szCs w:val="24"/>
        </w:rPr>
        <w:t xml:space="preserve"> 60601-1:2005 </w:t>
      </w:r>
      <w:r w:rsidRPr="005F4B6D">
        <w:rPr>
          <w:rFonts w:eastAsiaTheme="minorEastAsia"/>
          <w:iCs/>
          <w:color w:val="000000"/>
          <w:sz w:val="24"/>
          <w:szCs w:val="24"/>
        </w:rPr>
        <w:t xml:space="preserve">Изделия медицинские электрические. Часть 1. </w:t>
      </w:r>
      <w:proofErr w:type="gramStart"/>
      <w:r w:rsidRPr="005F4B6D">
        <w:rPr>
          <w:rFonts w:eastAsiaTheme="minorEastAsia"/>
          <w:iCs/>
          <w:color w:val="000000"/>
          <w:sz w:val="24"/>
          <w:szCs w:val="24"/>
        </w:rPr>
        <w:t>Общие</w:t>
      </w:r>
      <w:r w:rsidRPr="00C6674E">
        <w:rPr>
          <w:rFonts w:eastAsiaTheme="minorEastAsia"/>
          <w:iCs/>
          <w:color w:val="000000"/>
          <w:sz w:val="24"/>
          <w:szCs w:val="24"/>
          <w:lang w:val="en-US"/>
        </w:rPr>
        <w:t xml:space="preserve"> </w:t>
      </w:r>
      <w:r w:rsidRPr="005F4B6D">
        <w:rPr>
          <w:rFonts w:eastAsiaTheme="minorEastAsia"/>
          <w:iCs/>
          <w:color w:val="000000"/>
          <w:sz w:val="24"/>
          <w:szCs w:val="24"/>
        </w:rPr>
        <w:t>требования</w:t>
      </w:r>
      <w:r w:rsidRPr="00C6674E">
        <w:rPr>
          <w:rFonts w:eastAsiaTheme="minorEastAsia"/>
          <w:iCs/>
          <w:color w:val="000000"/>
          <w:sz w:val="24"/>
          <w:szCs w:val="24"/>
          <w:lang w:val="en-US"/>
        </w:rPr>
        <w:t xml:space="preserve"> </w:t>
      </w:r>
      <w:r w:rsidRPr="005F4B6D">
        <w:rPr>
          <w:rFonts w:eastAsiaTheme="minorEastAsia"/>
          <w:iCs/>
          <w:color w:val="000000"/>
          <w:sz w:val="24"/>
          <w:szCs w:val="24"/>
        </w:rPr>
        <w:t>безопасности</w:t>
      </w:r>
      <w:r w:rsidRPr="00C6674E">
        <w:rPr>
          <w:rFonts w:eastAsiaTheme="minorEastAsia"/>
          <w:iCs/>
          <w:color w:val="000000"/>
          <w:sz w:val="24"/>
          <w:szCs w:val="24"/>
          <w:lang w:val="en-US"/>
        </w:rPr>
        <w:t xml:space="preserve"> </w:t>
      </w:r>
      <w:r w:rsidRPr="005F4B6D">
        <w:rPr>
          <w:rFonts w:eastAsiaTheme="minorEastAsia"/>
          <w:iCs/>
          <w:color w:val="000000"/>
          <w:sz w:val="24"/>
          <w:szCs w:val="24"/>
        </w:rPr>
        <w:t>с</w:t>
      </w:r>
      <w:r w:rsidRPr="00C6674E">
        <w:rPr>
          <w:rFonts w:eastAsiaTheme="minorEastAsia"/>
          <w:iCs/>
          <w:color w:val="000000"/>
          <w:sz w:val="24"/>
          <w:szCs w:val="24"/>
          <w:lang w:val="en-US"/>
        </w:rPr>
        <w:t xml:space="preserve"> </w:t>
      </w:r>
      <w:r w:rsidRPr="005F4B6D">
        <w:rPr>
          <w:rFonts w:eastAsiaTheme="minorEastAsia"/>
          <w:iCs/>
          <w:color w:val="000000"/>
          <w:sz w:val="24"/>
          <w:szCs w:val="24"/>
        </w:rPr>
        <w:t>учетом</w:t>
      </w:r>
      <w:r w:rsidRPr="00C6674E">
        <w:rPr>
          <w:rFonts w:eastAsiaTheme="minorEastAsia"/>
          <w:iCs/>
          <w:color w:val="000000"/>
          <w:sz w:val="24"/>
          <w:szCs w:val="24"/>
          <w:lang w:val="en-US"/>
        </w:rPr>
        <w:t xml:space="preserve"> </w:t>
      </w:r>
      <w:r w:rsidRPr="005F4B6D">
        <w:rPr>
          <w:rFonts w:eastAsiaTheme="minorEastAsia"/>
          <w:iCs/>
          <w:color w:val="000000"/>
          <w:sz w:val="24"/>
          <w:szCs w:val="24"/>
        </w:rPr>
        <w:t>основных</w:t>
      </w:r>
      <w:r w:rsidRPr="00C6674E">
        <w:rPr>
          <w:rFonts w:eastAsiaTheme="minorEastAsia"/>
          <w:iCs/>
          <w:color w:val="000000"/>
          <w:sz w:val="24"/>
          <w:szCs w:val="24"/>
          <w:lang w:val="en-US"/>
        </w:rPr>
        <w:t xml:space="preserve"> </w:t>
      </w:r>
      <w:r w:rsidRPr="005F4B6D">
        <w:rPr>
          <w:rFonts w:eastAsiaTheme="minorEastAsia"/>
          <w:iCs/>
          <w:color w:val="000000"/>
          <w:sz w:val="24"/>
          <w:szCs w:val="24"/>
        </w:rPr>
        <w:t>функциональных</w:t>
      </w:r>
      <w:r w:rsidRPr="00C6674E">
        <w:rPr>
          <w:rFonts w:eastAsiaTheme="minorEastAsia"/>
          <w:iCs/>
          <w:color w:val="000000"/>
          <w:sz w:val="24"/>
          <w:szCs w:val="24"/>
          <w:lang w:val="en-US"/>
        </w:rPr>
        <w:t xml:space="preserve"> </w:t>
      </w:r>
      <w:r w:rsidRPr="005F4B6D">
        <w:rPr>
          <w:rFonts w:eastAsiaTheme="minorEastAsia"/>
          <w:iCs/>
          <w:color w:val="000000"/>
          <w:sz w:val="24"/>
          <w:szCs w:val="24"/>
        </w:rPr>
        <w:t>характеристик</w:t>
      </w:r>
      <w:r w:rsidR="00C6674E" w:rsidRPr="00C6674E">
        <w:rPr>
          <w:rFonts w:eastAsiaTheme="minorEastAsia"/>
          <w:iCs/>
          <w:color w:val="000000"/>
          <w:sz w:val="24"/>
          <w:szCs w:val="24"/>
          <w:lang w:val="en-US"/>
        </w:rPr>
        <w:t xml:space="preserve"> (</w:t>
      </w:r>
      <w:r w:rsidR="00C6674E" w:rsidRPr="00C6674E">
        <w:rPr>
          <w:rFonts w:eastAsiaTheme="minorEastAsia"/>
          <w:i/>
          <w:iCs/>
          <w:color w:val="000000"/>
          <w:sz w:val="24"/>
          <w:szCs w:val="24"/>
          <w:lang w:val="en-US"/>
        </w:rPr>
        <w:t>Medical electrical equipment - Part 1:</w:t>
      </w:r>
      <w:proofErr w:type="gramEnd"/>
      <w:r w:rsidR="00C6674E" w:rsidRPr="00C6674E">
        <w:rPr>
          <w:rFonts w:eastAsiaTheme="minorEastAsia"/>
          <w:i/>
          <w:iCs/>
          <w:color w:val="000000"/>
          <w:sz w:val="24"/>
          <w:szCs w:val="24"/>
          <w:lang w:val="en-US"/>
        </w:rPr>
        <w:t xml:space="preserve"> </w:t>
      </w:r>
      <w:proofErr w:type="gramStart"/>
      <w:r w:rsidR="00C6674E" w:rsidRPr="00C6674E">
        <w:rPr>
          <w:rFonts w:eastAsiaTheme="minorEastAsia"/>
          <w:i/>
          <w:iCs/>
          <w:color w:val="000000"/>
          <w:sz w:val="24"/>
          <w:szCs w:val="24"/>
          <w:lang w:val="en-US"/>
        </w:rPr>
        <w:t>General requirements for basic safety and essential performance)</w:t>
      </w:r>
      <w:r w:rsidR="00035263" w:rsidRPr="00C6674E">
        <w:rPr>
          <w:rFonts w:eastAsiaTheme="minorEastAsia"/>
          <w:iCs/>
          <w:color w:val="000000"/>
          <w:sz w:val="24"/>
          <w:szCs w:val="24"/>
          <w:lang w:val="en-US"/>
        </w:rPr>
        <w:t>.</w:t>
      </w:r>
      <w:proofErr w:type="gramEnd"/>
    </w:p>
    <w:p w:rsidR="00035263" w:rsidRPr="00C6674E" w:rsidRDefault="007F1537" w:rsidP="007F1537">
      <w:pPr>
        <w:widowControl/>
        <w:rPr>
          <w:rFonts w:eastAsiaTheme="minorEastAsia"/>
          <w:iCs/>
          <w:color w:val="000000"/>
          <w:sz w:val="24"/>
          <w:szCs w:val="24"/>
          <w:lang w:val="en-US"/>
        </w:rPr>
      </w:pPr>
      <w:r w:rsidRPr="00C6674E" w:rsidDel="00245082">
        <w:rPr>
          <w:rFonts w:eastAsiaTheme="minorEastAsia"/>
          <w:iCs/>
          <w:color w:val="000000"/>
          <w:sz w:val="24"/>
          <w:szCs w:val="24"/>
          <w:lang w:val="en-US"/>
        </w:rPr>
        <w:t xml:space="preserve"> </w:t>
      </w:r>
      <w:r w:rsidRPr="005F4B6D">
        <w:rPr>
          <w:rFonts w:eastAsiaTheme="minorEastAsia"/>
          <w:color w:val="000000"/>
          <w:sz w:val="24"/>
          <w:szCs w:val="24"/>
        </w:rPr>
        <w:t xml:space="preserve">[16] </w:t>
      </w:r>
      <w:r w:rsidRPr="005F4B6D">
        <w:rPr>
          <w:rFonts w:eastAsiaTheme="minorEastAsia"/>
          <w:color w:val="000000"/>
          <w:sz w:val="24"/>
          <w:szCs w:val="24"/>
          <w:lang w:val="en-US"/>
        </w:rPr>
        <w:t>IEC</w:t>
      </w:r>
      <w:r w:rsidRPr="005F4B6D">
        <w:rPr>
          <w:rFonts w:eastAsiaTheme="minorEastAsia"/>
          <w:color w:val="000000"/>
          <w:sz w:val="24"/>
          <w:szCs w:val="24"/>
        </w:rPr>
        <w:t xml:space="preserve"> 60812:2006 </w:t>
      </w:r>
      <w:r w:rsidRPr="005F4B6D">
        <w:rPr>
          <w:rFonts w:eastAsiaTheme="minorEastAsia"/>
          <w:iCs/>
          <w:color w:val="000000"/>
          <w:sz w:val="24"/>
          <w:szCs w:val="24"/>
        </w:rPr>
        <w:t xml:space="preserve">Техника анализа надежности систем. </w:t>
      </w:r>
      <w:proofErr w:type="gramStart"/>
      <w:r w:rsidRPr="005F4B6D">
        <w:rPr>
          <w:rFonts w:eastAsiaTheme="minorEastAsia"/>
          <w:iCs/>
          <w:color w:val="000000"/>
          <w:sz w:val="24"/>
          <w:szCs w:val="24"/>
        </w:rPr>
        <w:t>Метод</w:t>
      </w:r>
      <w:r w:rsidRPr="00C6674E">
        <w:rPr>
          <w:rFonts w:eastAsiaTheme="minorEastAsia"/>
          <w:iCs/>
          <w:color w:val="000000"/>
          <w:sz w:val="24"/>
          <w:szCs w:val="24"/>
          <w:lang w:val="en-US"/>
        </w:rPr>
        <w:t xml:space="preserve"> </w:t>
      </w:r>
      <w:r w:rsidRPr="005F4B6D">
        <w:rPr>
          <w:rFonts w:eastAsiaTheme="minorEastAsia"/>
          <w:iCs/>
          <w:color w:val="000000"/>
          <w:sz w:val="24"/>
          <w:szCs w:val="24"/>
        </w:rPr>
        <w:t>анализа</w:t>
      </w:r>
      <w:r w:rsidRPr="00C6674E">
        <w:rPr>
          <w:rFonts w:eastAsiaTheme="minorEastAsia"/>
          <w:iCs/>
          <w:color w:val="000000"/>
          <w:sz w:val="24"/>
          <w:szCs w:val="24"/>
          <w:lang w:val="en-US"/>
        </w:rPr>
        <w:t xml:space="preserve"> </w:t>
      </w:r>
      <w:r w:rsidRPr="005F4B6D">
        <w:rPr>
          <w:rFonts w:eastAsiaTheme="minorEastAsia"/>
          <w:iCs/>
          <w:color w:val="000000"/>
          <w:sz w:val="24"/>
          <w:szCs w:val="24"/>
        </w:rPr>
        <w:t>вида</w:t>
      </w:r>
      <w:r w:rsidRPr="00C6674E">
        <w:rPr>
          <w:rFonts w:eastAsiaTheme="minorEastAsia"/>
          <w:iCs/>
          <w:color w:val="000000"/>
          <w:sz w:val="24"/>
          <w:szCs w:val="24"/>
          <w:lang w:val="en-US"/>
        </w:rPr>
        <w:t xml:space="preserve"> </w:t>
      </w:r>
      <w:r w:rsidRPr="005F4B6D">
        <w:rPr>
          <w:rFonts w:eastAsiaTheme="minorEastAsia"/>
          <w:iCs/>
          <w:color w:val="000000"/>
          <w:sz w:val="24"/>
          <w:szCs w:val="24"/>
        </w:rPr>
        <w:t>и</w:t>
      </w:r>
      <w:r w:rsidRPr="00C6674E">
        <w:rPr>
          <w:rFonts w:eastAsiaTheme="minorEastAsia"/>
          <w:iCs/>
          <w:color w:val="000000"/>
          <w:sz w:val="24"/>
          <w:szCs w:val="24"/>
          <w:lang w:val="en-US"/>
        </w:rPr>
        <w:t xml:space="preserve"> </w:t>
      </w:r>
      <w:r w:rsidRPr="005F4B6D">
        <w:rPr>
          <w:rFonts w:eastAsiaTheme="minorEastAsia"/>
          <w:iCs/>
          <w:color w:val="000000"/>
          <w:sz w:val="24"/>
          <w:szCs w:val="24"/>
        </w:rPr>
        <w:t>последствий</w:t>
      </w:r>
      <w:r w:rsidRPr="00C6674E">
        <w:rPr>
          <w:rFonts w:eastAsiaTheme="minorEastAsia"/>
          <w:iCs/>
          <w:color w:val="000000"/>
          <w:sz w:val="24"/>
          <w:szCs w:val="24"/>
          <w:lang w:val="en-US"/>
        </w:rPr>
        <w:t xml:space="preserve"> </w:t>
      </w:r>
      <w:r w:rsidRPr="005F4B6D">
        <w:rPr>
          <w:rFonts w:eastAsiaTheme="minorEastAsia"/>
          <w:iCs/>
          <w:color w:val="000000"/>
          <w:sz w:val="24"/>
          <w:szCs w:val="24"/>
        </w:rPr>
        <w:t>отказа</w:t>
      </w:r>
      <w:r w:rsidR="009A1CF6" w:rsidRPr="009A1CF6">
        <w:rPr>
          <w:rFonts w:eastAsiaTheme="minorEastAsia"/>
          <w:iCs/>
          <w:color w:val="000000"/>
          <w:sz w:val="24"/>
          <w:szCs w:val="24"/>
          <w:lang w:val="en-US"/>
        </w:rPr>
        <w:t xml:space="preserve"> </w:t>
      </w:r>
      <w:r w:rsidR="00C6674E" w:rsidRPr="00C6674E">
        <w:rPr>
          <w:rFonts w:eastAsiaTheme="minorEastAsia"/>
          <w:iCs/>
          <w:color w:val="000000"/>
          <w:sz w:val="24"/>
          <w:szCs w:val="24"/>
          <w:lang w:val="en-US"/>
        </w:rPr>
        <w:t xml:space="preserve"> (</w:t>
      </w:r>
      <w:r w:rsidR="00C6674E" w:rsidRPr="00C6674E">
        <w:rPr>
          <w:rFonts w:eastAsiaTheme="minorEastAsia"/>
          <w:i/>
          <w:iCs/>
          <w:color w:val="000000"/>
          <w:sz w:val="24"/>
          <w:szCs w:val="24"/>
          <w:lang w:val="en-US"/>
        </w:rPr>
        <w:t>Analysis techniques for system reliability - Procedure for failure mode and effects analysis (FMEA)</w:t>
      </w:r>
      <w:r w:rsidR="00035263" w:rsidRPr="00C6674E">
        <w:rPr>
          <w:rFonts w:eastAsiaTheme="minorEastAsia"/>
          <w:iCs/>
          <w:color w:val="000000"/>
          <w:sz w:val="24"/>
          <w:szCs w:val="24"/>
          <w:lang w:val="en-US"/>
        </w:rPr>
        <w:t>.</w:t>
      </w:r>
      <w:proofErr w:type="gramEnd"/>
    </w:p>
    <w:p w:rsidR="007F1537" w:rsidRPr="005F4B6D" w:rsidRDefault="007F1537" w:rsidP="007F1537">
      <w:pPr>
        <w:widowControl/>
        <w:rPr>
          <w:rFonts w:eastAsiaTheme="minorEastAsia"/>
          <w:iCs/>
          <w:color w:val="000000"/>
          <w:sz w:val="24"/>
          <w:szCs w:val="24"/>
        </w:rPr>
      </w:pPr>
      <w:r w:rsidRPr="009A1CF6" w:rsidDel="0044179D">
        <w:rPr>
          <w:rFonts w:eastAsiaTheme="minorEastAsia"/>
          <w:iCs/>
          <w:color w:val="000000"/>
          <w:sz w:val="24"/>
          <w:szCs w:val="24"/>
          <w:lang w:val="en-US"/>
        </w:rPr>
        <w:t xml:space="preserve"> </w:t>
      </w:r>
      <w:proofErr w:type="gramStart"/>
      <w:r w:rsidRPr="005F4B6D">
        <w:rPr>
          <w:rFonts w:eastAsiaTheme="minorEastAsia"/>
          <w:color w:val="000000"/>
          <w:sz w:val="24"/>
          <w:szCs w:val="24"/>
        </w:rPr>
        <w:t xml:space="preserve">[17] </w:t>
      </w:r>
      <w:r w:rsidRPr="005F4B6D">
        <w:rPr>
          <w:rFonts w:eastAsiaTheme="minorEastAsia"/>
          <w:color w:val="000000"/>
          <w:sz w:val="24"/>
          <w:szCs w:val="24"/>
          <w:lang w:val="en-US"/>
        </w:rPr>
        <w:t>EC</w:t>
      </w:r>
      <w:r w:rsidRPr="005F4B6D">
        <w:rPr>
          <w:rFonts w:eastAsiaTheme="minorEastAsia"/>
          <w:color w:val="000000"/>
          <w:sz w:val="24"/>
          <w:szCs w:val="24"/>
        </w:rPr>
        <w:t xml:space="preserve"> 61025:2006 </w:t>
      </w:r>
      <w:r w:rsidRPr="005F4B6D">
        <w:rPr>
          <w:rFonts w:eastAsiaTheme="minorEastAsia"/>
          <w:iCs/>
          <w:color w:val="000000"/>
          <w:sz w:val="24"/>
          <w:szCs w:val="24"/>
        </w:rPr>
        <w:t>Анализ диагностического дерева неисправностей (</w:t>
      </w:r>
      <w:r w:rsidRPr="005F4B6D">
        <w:rPr>
          <w:rFonts w:eastAsiaTheme="minorEastAsia"/>
          <w:iCs/>
          <w:color w:val="000000"/>
          <w:sz w:val="24"/>
          <w:szCs w:val="24"/>
          <w:lang w:val="en-US"/>
        </w:rPr>
        <w:t>FTA</w:t>
      </w:r>
      <w:r w:rsidRPr="005F4B6D">
        <w:rPr>
          <w:rFonts w:eastAsiaTheme="minorEastAsia"/>
          <w:iCs/>
          <w:color w:val="000000"/>
          <w:sz w:val="24"/>
          <w:szCs w:val="24"/>
        </w:rPr>
        <w:t>)</w:t>
      </w:r>
      <w:r w:rsidR="00C6674E">
        <w:rPr>
          <w:rFonts w:eastAsiaTheme="minorEastAsia"/>
          <w:iCs/>
          <w:color w:val="000000"/>
          <w:sz w:val="24"/>
          <w:szCs w:val="24"/>
        </w:rPr>
        <w:t xml:space="preserve"> (</w:t>
      </w:r>
      <w:proofErr w:type="spellStart"/>
      <w:r w:rsidR="00C6674E" w:rsidRPr="00C6674E">
        <w:rPr>
          <w:rFonts w:eastAsiaTheme="minorEastAsia"/>
          <w:i/>
          <w:iCs/>
          <w:color w:val="000000"/>
          <w:sz w:val="24"/>
          <w:szCs w:val="24"/>
        </w:rPr>
        <w:t>Fault</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tree</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analysis</w:t>
      </w:r>
      <w:proofErr w:type="spellEnd"/>
      <w:r w:rsidR="00C6674E" w:rsidRPr="00C6674E">
        <w:rPr>
          <w:rFonts w:eastAsiaTheme="minorEastAsia"/>
          <w:i/>
          <w:iCs/>
          <w:color w:val="000000"/>
          <w:sz w:val="24"/>
          <w:szCs w:val="24"/>
        </w:rPr>
        <w:t xml:space="preserve"> (FTA)</w:t>
      </w:r>
      <w:r w:rsidR="00035263" w:rsidRPr="005F4B6D">
        <w:rPr>
          <w:rFonts w:eastAsiaTheme="minorEastAsia"/>
          <w:iCs/>
          <w:color w:val="000000"/>
          <w:sz w:val="24"/>
          <w:szCs w:val="24"/>
        </w:rPr>
        <w:t>.</w:t>
      </w:r>
      <w:proofErr w:type="gramEnd"/>
    </w:p>
    <w:p w:rsidR="007F1537" w:rsidRPr="005F4B6D" w:rsidRDefault="007F1537" w:rsidP="007F1537">
      <w:pPr>
        <w:widowControl/>
        <w:rPr>
          <w:rFonts w:eastAsiaTheme="minorEastAsia"/>
          <w:iCs/>
          <w:color w:val="000000"/>
          <w:sz w:val="24"/>
          <w:szCs w:val="24"/>
        </w:rPr>
      </w:pPr>
      <w:r w:rsidRPr="005F4B6D">
        <w:rPr>
          <w:rFonts w:eastAsiaTheme="minorEastAsia"/>
          <w:color w:val="000000"/>
          <w:sz w:val="24"/>
          <w:szCs w:val="24"/>
        </w:rPr>
        <w:t xml:space="preserve">[18] </w:t>
      </w:r>
      <w:r w:rsidRPr="005F4B6D">
        <w:rPr>
          <w:rFonts w:eastAsiaTheme="minorEastAsia"/>
          <w:color w:val="000000"/>
          <w:sz w:val="24"/>
          <w:szCs w:val="24"/>
          <w:lang w:val="en-US"/>
        </w:rPr>
        <w:t>IEC</w:t>
      </w:r>
      <w:r w:rsidRPr="005F4B6D">
        <w:rPr>
          <w:rFonts w:eastAsiaTheme="minorEastAsia"/>
          <w:color w:val="000000"/>
          <w:sz w:val="24"/>
          <w:szCs w:val="24"/>
        </w:rPr>
        <w:t xml:space="preserve"> 62366-1:2015 </w:t>
      </w:r>
      <w:r w:rsidRPr="005F4B6D">
        <w:rPr>
          <w:rFonts w:eastAsiaTheme="minorEastAsia"/>
          <w:iCs/>
          <w:color w:val="000000"/>
          <w:sz w:val="24"/>
          <w:szCs w:val="24"/>
        </w:rPr>
        <w:t xml:space="preserve">Изделия медицинские </w:t>
      </w:r>
      <w:r w:rsidR="00035263" w:rsidRPr="005F4B6D">
        <w:rPr>
          <w:rFonts w:eastAsiaTheme="minorEastAsia"/>
          <w:iCs/>
          <w:color w:val="000000"/>
          <w:sz w:val="24"/>
          <w:szCs w:val="24"/>
        </w:rPr>
        <w:t>-</w:t>
      </w:r>
      <w:r w:rsidRPr="005F4B6D">
        <w:rPr>
          <w:rFonts w:eastAsiaTheme="minorEastAsia"/>
          <w:iCs/>
          <w:color w:val="000000"/>
          <w:sz w:val="24"/>
          <w:szCs w:val="24"/>
        </w:rPr>
        <w:t xml:space="preserve"> Часть 1: </w:t>
      </w:r>
      <w:proofErr w:type="gramStart"/>
      <w:r w:rsidRPr="005F4B6D">
        <w:rPr>
          <w:rFonts w:eastAsiaTheme="minorEastAsia"/>
          <w:iCs/>
          <w:color w:val="000000"/>
          <w:sz w:val="24"/>
          <w:szCs w:val="24"/>
        </w:rPr>
        <w:t>Проектирование медицинских изделий с учетом эксплуатационной пригодности</w:t>
      </w:r>
      <w:r w:rsidR="00C6674E">
        <w:rPr>
          <w:rFonts w:eastAsiaTheme="minorEastAsia"/>
          <w:iCs/>
          <w:color w:val="000000"/>
          <w:sz w:val="24"/>
          <w:szCs w:val="24"/>
        </w:rPr>
        <w:t xml:space="preserve"> (</w:t>
      </w:r>
      <w:proofErr w:type="spellStart"/>
      <w:r w:rsidR="00C6674E" w:rsidRPr="00C6674E">
        <w:rPr>
          <w:rFonts w:eastAsiaTheme="minorEastAsia"/>
          <w:i/>
          <w:iCs/>
          <w:color w:val="000000"/>
          <w:sz w:val="24"/>
          <w:szCs w:val="24"/>
        </w:rPr>
        <w:t>Medical</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devices</w:t>
      </w:r>
      <w:proofErr w:type="spellEnd"/>
      <w:r w:rsidR="00C6674E" w:rsidRPr="00C6674E">
        <w:rPr>
          <w:rFonts w:eastAsiaTheme="minorEastAsia"/>
          <w:i/>
          <w:iCs/>
          <w:color w:val="000000"/>
          <w:sz w:val="24"/>
          <w:szCs w:val="24"/>
        </w:rPr>
        <w:t xml:space="preserve"> </w:t>
      </w:r>
      <w:r w:rsidR="00C6674E">
        <w:rPr>
          <w:rFonts w:eastAsiaTheme="minorEastAsia"/>
          <w:i/>
          <w:iCs/>
          <w:color w:val="000000"/>
          <w:sz w:val="24"/>
          <w:szCs w:val="24"/>
        </w:rPr>
        <w:t>-</w:t>
      </w:r>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Part</w:t>
      </w:r>
      <w:proofErr w:type="spellEnd"/>
      <w:r w:rsidR="00C6674E" w:rsidRPr="00C6674E">
        <w:rPr>
          <w:rFonts w:eastAsiaTheme="minorEastAsia"/>
          <w:i/>
          <w:iCs/>
          <w:color w:val="000000"/>
          <w:sz w:val="24"/>
          <w:szCs w:val="24"/>
        </w:rPr>
        <w:t xml:space="preserve"> 1:</w:t>
      </w:r>
      <w:proofErr w:type="gramEnd"/>
      <w:r w:rsidR="00C6674E" w:rsidRPr="00C6674E">
        <w:rPr>
          <w:rFonts w:eastAsiaTheme="minorEastAsia"/>
          <w:i/>
          <w:iCs/>
          <w:color w:val="000000"/>
          <w:sz w:val="24"/>
          <w:szCs w:val="24"/>
        </w:rPr>
        <w:t xml:space="preserve"> </w:t>
      </w:r>
      <w:proofErr w:type="spellStart"/>
      <w:proofErr w:type="gramStart"/>
      <w:r w:rsidR="00C6674E" w:rsidRPr="00C6674E">
        <w:rPr>
          <w:rFonts w:eastAsiaTheme="minorEastAsia"/>
          <w:i/>
          <w:iCs/>
          <w:color w:val="000000"/>
          <w:sz w:val="24"/>
          <w:szCs w:val="24"/>
        </w:rPr>
        <w:t>Application</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of</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usability</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engineering</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to</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medical</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devices</w:t>
      </w:r>
      <w:proofErr w:type="spellEnd"/>
      <w:r w:rsidR="00C6674E">
        <w:rPr>
          <w:rFonts w:eastAsiaTheme="minorEastAsia"/>
          <w:i/>
          <w:iCs/>
          <w:color w:val="000000"/>
          <w:sz w:val="24"/>
          <w:szCs w:val="24"/>
        </w:rPr>
        <w:t>)</w:t>
      </w:r>
      <w:r w:rsidR="00035263" w:rsidRPr="005F4B6D">
        <w:rPr>
          <w:rFonts w:eastAsiaTheme="minorEastAsia"/>
          <w:iCs/>
          <w:color w:val="000000"/>
          <w:sz w:val="24"/>
          <w:szCs w:val="24"/>
        </w:rPr>
        <w:t>.</w:t>
      </w:r>
      <w:proofErr w:type="gramEnd"/>
    </w:p>
    <w:p w:rsidR="007F1537" w:rsidRPr="005F4B6D" w:rsidRDefault="007F1537" w:rsidP="007F1537">
      <w:pPr>
        <w:widowControl/>
        <w:rPr>
          <w:rFonts w:eastAsiaTheme="minorEastAsia"/>
          <w:color w:val="000000"/>
          <w:sz w:val="24"/>
          <w:szCs w:val="24"/>
        </w:rPr>
      </w:pPr>
      <w:r w:rsidRPr="005F4B6D">
        <w:rPr>
          <w:rFonts w:eastAsiaTheme="minorEastAsia"/>
          <w:color w:val="000000"/>
          <w:sz w:val="24"/>
          <w:szCs w:val="24"/>
        </w:rPr>
        <w:lastRenderedPageBreak/>
        <w:t xml:space="preserve">[19] </w:t>
      </w:r>
      <w:r w:rsidRPr="005F4B6D">
        <w:rPr>
          <w:rFonts w:eastAsiaTheme="minorEastAsia"/>
          <w:color w:val="000000"/>
          <w:sz w:val="24"/>
          <w:szCs w:val="24"/>
          <w:lang w:val="en-US"/>
        </w:rPr>
        <w:t>CLSI</w:t>
      </w:r>
      <w:r w:rsidRPr="005F4B6D">
        <w:rPr>
          <w:rFonts w:eastAsiaTheme="minorEastAsia"/>
          <w:color w:val="000000"/>
          <w:sz w:val="24"/>
          <w:szCs w:val="24"/>
        </w:rPr>
        <w:t xml:space="preserve"> </w:t>
      </w:r>
      <w:r w:rsidRPr="005F4B6D">
        <w:rPr>
          <w:rFonts w:eastAsiaTheme="minorEastAsia"/>
          <w:color w:val="000000"/>
          <w:sz w:val="24"/>
          <w:szCs w:val="24"/>
          <w:lang w:val="en-US"/>
        </w:rPr>
        <w:t>C</w:t>
      </w:r>
      <w:r w:rsidRPr="005F4B6D">
        <w:rPr>
          <w:rFonts w:eastAsiaTheme="minorEastAsia"/>
          <w:color w:val="000000"/>
          <w:sz w:val="24"/>
          <w:szCs w:val="24"/>
        </w:rPr>
        <w:t>24-</w:t>
      </w:r>
      <w:r w:rsidRPr="005F4B6D">
        <w:rPr>
          <w:rFonts w:eastAsiaTheme="minorEastAsia"/>
          <w:color w:val="000000"/>
          <w:sz w:val="24"/>
          <w:szCs w:val="24"/>
          <w:lang w:val="en-US"/>
        </w:rPr>
        <w:t>A</w:t>
      </w:r>
      <w:r w:rsidRPr="005F4B6D">
        <w:rPr>
          <w:rFonts w:eastAsiaTheme="minorEastAsia"/>
          <w:color w:val="000000"/>
          <w:sz w:val="24"/>
          <w:szCs w:val="24"/>
        </w:rPr>
        <w:t xml:space="preserve">3 2006 </w:t>
      </w:r>
      <w:r w:rsidRPr="005F4B6D">
        <w:rPr>
          <w:rFonts w:eastAsiaTheme="minorEastAsia"/>
          <w:iCs/>
          <w:color w:val="000000"/>
          <w:sz w:val="24"/>
          <w:szCs w:val="24"/>
        </w:rPr>
        <w:t xml:space="preserve">Статистический контроль качества для процедур количественных измерений: принципы и определения; Утвержденное руководство, 3-е </w:t>
      </w:r>
      <w:proofErr w:type="spellStart"/>
      <w:proofErr w:type="gramStart"/>
      <w:r w:rsidRPr="005F4B6D">
        <w:rPr>
          <w:rFonts w:eastAsiaTheme="minorEastAsia"/>
          <w:iCs/>
          <w:color w:val="000000"/>
          <w:sz w:val="24"/>
          <w:szCs w:val="24"/>
        </w:rPr>
        <w:t>изд</w:t>
      </w:r>
      <w:proofErr w:type="spellEnd"/>
      <w:proofErr w:type="gramEnd"/>
      <w:r w:rsidR="00C6674E">
        <w:rPr>
          <w:rFonts w:eastAsiaTheme="minorEastAsia"/>
          <w:iCs/>
          <w:color w:val="000000"/>
          <w:sz w:val="24"/>
          <w:szCs w:val="24"/>
        </w:rPr>
        <w:t xml:space="preserve"> (</w:t>
      </w:r>
      <w:proofErr w:type="spellStart"/>
      <w:r w:rsidR="00C6674E" w:rsidRPr="00C6674E">
        <w:rPr>
          <w:rFonts w:eastAsiaTheme="minorEastAsia"/>
          <w:i/>
          <w:iCs/>
          <w:color w:val="000000"/>
          <w:sz w:val="24"/>
          <w:szCs w:val="24"/>
        </w:rPr>
        <w:t>Statistical</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Quality</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Control</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For</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Quantitative</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Measurements</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Procedures</w:t>
      </w:r>
      <w:proofErr w:type="spellEnd"/>
      <w:r w:rsidR="00C6674E" w:rsidRPr="00C6674E">
        <w:rPr>
          <w:rFonts w:eastAsiaTheme="minorEastAsia"/>
          <w:i/>
          <w:iCs/>
          <w:color w:val="000000"/>
          <w:sz w:val="24"/>
          <w:szCs w:val="24"/>
        </w:rPr>
        <w:t xml:space="preserve">: </w:t>
      </w:r>
      <w:proofErr w:type="spellStart"/>
      <w:proofErr w:type="gramStart"/>
      <w:r w:rsidR="00C6674E" w:rsidRPr="00C6674E">
        <w:rPr>
          <w:rFonts w:eastAsiaTheme="minorEastAsia"/>
          <w:i/>
          <w:iCs/>
          <w:color w:val="000000"/>
          <w:sz w:val="24"/>
          <w:szCs w:val="24"/>
        </w:rPr>
        <w:t>Principles</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And</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Definitions</w:t>
      </w:r>
      <w:proofErr w:type="spellEnd"/>
      <w:r w:rsidR="00C6674E" w:rsidRPr="00C6674E">
        <w:rPr>
          <w:rFonts w:eastAsiaTheme="minorEastAsia"/>
          <w:iCs/>
          <w:color w:val="000000"/>
          <w:sz w:val="24"/>
          <w:szCs w:val="24"/>
        </w:rPr>
        <w:t xml:space="preserve">; </w:t>
      </w:r>
      <w:proofErr w:type="spellStart"/>
      <w:r w:rsidR="00C6674E" w:rsidRPr="00C6674E">
        <w:rPr>
          <w:rFonts w:eastAsiaTheme="minorEastAsia"/>
          <w:iCs/>
          <w:color w:val="000000"/>
          <w:sz w:val="24"/>
          <w:szCs w:val="24"/>
        </w:rPr>
        <w:t>Approved</w:t>
      </w:r>
      <w:proofErr w:type="spellEnd"/>
      <w:r w:rsidR="00C6674E" w:rsidRPr="00C6674E">
        <w:rPr>
          <w:rFonts w:eastAsiaTheme="minorEastAsia"/>
          <w:iCs/>
          <w:color w:val="000000"/>
          <w:sz w:val="24"/>
          <w:szCs w:val="24"/>
        </w:rPr>
        <w:t xml:space="preserve"> </w:t>
      </w:r>
      <w:proofErr w:type="spellStart"/>
      <w:r w:rsidR="00C6674E" w:rsidRPr="00C6674E">
        <w:rPr>
          <w:rFonts w:eastAsiaTheme="minorEastAsia"/>
          <w:iCs/>
          <w:color w:val="000000"/>
          <w:sz w:val="24"/>
          <w:szCs w:val="24"/>
        </w:rPr>
        <w:t>Guideline</w:t>
      </w:r>
      <w:proofErr w:type="spellEnd"/>
      <w:r w:rsidR="00C6674E" w:rsidRPr="00C6674E">
        <w:rPr>
          <w:rFonts w:eastAsiaTheme="minorEastAsia"/>
          <w:iCs/>
          <w:color w:val="000000"/>
          <w:sz w:val="24"/>
          <w:szCs w:val="24"/>
        </w:rPr>
        <w:t xml:space="preserve">, 3rd </w:t>
      </w:r>
      <w:proofErr w:type="spellStart"/>
      <w:r w:rsidR="00C6674E" w:rsidRPr="00C6674E">
        <w:rPr>
          <w:rFonts w:eastAsiaTheme="minorEastAsia"/>
          <w:iCs/>
          <w:color w:val="000000"/>
          <w:sz w:val="24"/>
          <w:szCs w:val="24"/>
        </w:rPr>
        <w:t>Ed</w:t>
      </w:r>
      <w:proofErr w:type="spellEnd"/>
      <w:r w:rsidR="00C6674E">
        <w:rPr>
          <w:rFonts w:eastAsiaTheme="minorEastAsia"/>
          <w:iCs/>
          <w:color w:val="000000"/>
          <w:sz w:val="24"/>
          <w:szCs w:val="24"/>
        </w:rPr>
        <w:t>)</w:t>
      </w:r>
      <w:r w:rsidRPr="005F4B6D">
        <w:rPr>
          <w:rFonts w:eastAsiaTheme="minorEastAsia"/>
          <w:iCs/>
          <w:color w:val="000000"/>
          <w:sz w:val="24"/>
          <w:szCs w:val="24"/>
        </w:rPr>
        <w:t xml:space="preserve">.  </w:t>
      </w:r>
      <w:proofErr w:type="gramEnd"/>
    </w:p>
    <w:p w:rsidR="007F1537" w:rsidRPr="005F4B6D" w:rsidRDefault="007F1537" w:rsidP="007F1537">
      <w:pPr>
        <w:widowControl/>
        <w:rPr>
          <w:rFonts w:eastAsiaTheme="minorEastAsia"/>
          <w:color w:val="000000"/>
          <w:sz w:val="24"/>
          <w:szCs w:val="24"/>
        </w:rPr>
      </w:pPr>
      <w:r w:rsidRPr="005F4B6D">
        <w:rPr>
          <w:rFonts w:eastAsiaTheme="minorEastAsia"/>
          <w:color w:val="000000"/>
          <w:sz w:val="24"/>
          <w:szCs w:val="24"/>
        </w:rPr>
        <w:t xml:space="preserve">[20] </w:t>
      </w:r>
      <w:r w:rsidRPr="005F4B6D">
        <w:rPr>
          <w:rFonts w:eastAsiaTheme="minorEastAsia"/>
          <w:color w:val="000000"/>
          <w:sz w:val="24"/>
          <w:szCs w:val="24"/>
          <w:lang w:val="en-US"/>
        </w:rPr>
        <w:t>CLSI</w:t>
      </w:r>
      <w:r w:rsidRPr="005F4B6D">
        <w:rPr>
          <w:rFonts w:eastAsiaTheme="minorEastAsia"/>
          <w:color w:val="000000"/>
          <w:sz w:val="24"/>
          <w:szCs w:val="24"/>
        </w:rPr>
        <w:t xml:space="preserve"> </w:t>
      </w:r>
      <w:r w:rsidRPr="005F4B6D">
        <w:rPr>
          <w:rFonts w:eastAsiaTheme="minorEastAsia"/>
          <w:color w:val="000000"/>
          <w:sz w:val="24"/>
          <w:szCs w:val="24"/>
          <w:lang w:val="en-US"/>
        </w:rPr>
        <w:t>EP</w:t>
      </w:r>
      <w:r w:rsidRPr="005F4B6D">
        <w:rPr>
          <w:rFonts w:eastAsiaTheme="minorEastAsia"/>
          <w:color w:val="000000"/>
          <w:sz w:val="24"/>
          <w:szCs w:val="24"/>
        </w:rPr>
        <w:t>23-</w:t>
      </w:r>
      <w:r w:rsidRPr="005F4B6D">
        <w:rPr>
          <w:rFonts w:eastAsiaTheme="minorEastAsia"/>
          <w:color w:val="000000"/>
          <w:sz w:val="24"/>
          <w:szCs w:val="24"/>
          <w:lang w:val="en-US"/>
        </w:rPr>
        <w:t>A</w:t>
      </w:r>
      <w:r w:rsidRPr="005F4B6D">
        <w:rPr>
          <w:rFonts w:eastAsiaTheme="minorEastAsia"/>
          <w:color w:val="000000"/>
          <w:sz w:val="24"/>
          <w:szCs w:val="24"/>
        </w:rPr>
        <w:t xml:space="preserve"> 2011 </w:t>
      </w:r>
      <w:r w:rsidRPr="005F4B6D">
        <w:rPr>
          <w:rFonts w:eastAsiaTheme="minorEastAsia"/>
          <w:iCs/>
          <w:color w:val="000000"/>
          <w:sz w:val="24"/>
          <w:szCs w:val="24"/>
        </w:rPr>
        <w:t>Лабораторный контроль качества на основе управления рисками; Утвержденное руководство</w:t>
      </w:r>
      <w:r w:rsidR="00C6674E">
        <w:rPr>
          <w:rFonts w:eastAsiaTheme="minorEastAsia"/>
          <w:iCs/>
          <w:color w:val="000000"/>
          <w:sz w:val="24"/>
          <w:szCs w:val="24"/>
        </w:rPr>
        <w:t xml:space="preserve"> (</w:t>
      </w:r>
      <w:proofErr w:type="spellStart"/>
      <w:r w:rsidR="00C6674E" w:rsidRPr="00C6674E">
        <w:rPr>
          <w:rFonts w:eastAsiaTheme="minorEastAsia"/>
          <w:i/>
          <w:iCs/>
          <w:color w:val="000000"/>
          <w:sz w:val="24"/>
          <w:szCs w:val="24"/>
        </w:rPr>
        <w:t>Laboratory</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Quality</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Control</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Based</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on</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Risk</w:t>
      </w:r>
      <w:proofErr w:type="spellEnd"/>
      <w:r w:rsidR="00C6674E" w:rsidRPr="00C6674E">
        <w:rPr>
          <w:rFonts w:eastAsiaTheme="minorEastAsia"/>
          <w:i/>
          <w:iCs/>
          <w:color w:val="000000"/>
          <w:sz w:val="24"/>
          <w:szCs w:val="24"/>
        </w:rPr>
        <w:t xml:space="preserve"> </w:t>
      </w:r>
      <w:proofErr w:type="spellStart"/>
      <w:r w:rsidR="00C6674E" w:rsidRPr="00C6674E">
        <w:rPr>
          <w:rFonts w:eastAsiaTheme="minorEastAsia"/>
          <w:i/>
          <w:iCs/>
          <w:color w:val="000000"/>
          <w:sz w:val="24"/>
          <w:szCs w:val="24"/>
        </w:rPr>
        <w:t>Management</w:t>
      </w:r>
      <w:proofErr w:type="spellEnd"/>
      <w:r w:rsidR="00C6674E" w:rsidRPr="00C6674E">
        <w:rPr>
          <w:rFonts w:eastAsiaTheme="minorEastAsia"/>
          <w:iCs/>
          <w:color w:val="000000"/>
          <w:sz w:val="24"/>
          <w:szCs w:val="24"/>
        </w:rPr>
        <w:t xml:space="preserve">; </w:t>
      </w:r>
      <w:proofErr w:type="spellStart"/>
      <w:r w:rsidR="00C6674E" w:rsidRPr="00C6674E">
        <w:rPr>
          <w:rFonts w:eastAsiaTheme="minorEastAsia"/>
          <w:iCs/>
          <w:color w:val="000000"/>
          <w:sz w:val="24"/>
          <w:szCs w:val="24"/>
        </w:rPr>
        <w:t>Approved</w:t>
      </w:r>
      <w:proofErr w:type="spellEnd"/>
      <w:r w:rsidR="00C6674E" w:rsidRPr="00C6674E">
        <w:rPr>
          <w:rFonts w:eastAsiaTheme="minorEastAsia"/>
          <w:iCs/>
          <w:color w:val="000000"/>
          <w:sz w:val="24"/>
          <w:szCs w:val="24"/>
        </w:rPr>
        <w:t xml:space="preserve"> </w:t>
      </w:r>
      <w:proofErr w:type="spellStart"/>
      <w:r w:rsidR="00C6674E" w:rsidRPr="00C6674E">
        <w:rPr>
          <w:rFonts w:eastAsiaTheme="minorEastAsia"/>
          <w:iCs/>
          <w:color w:val="000000"/>
          <w:sz w:val="24"/>
          <w:szCs w:val="24"/>
        </w:rPr>
        <w:t>Guideline</w:t>
      </w:r>
      <w:proofErr w:type="spellEnd"/>
      <w:r w:rsidR="00C6674E">
        <w:rPr>
          <w:rFonts w:eastAsiaTheme="minorEastAsia"/>
          <w:iCs/>
          <w:color w:val="000000"/>
          <w:sz w:val="24"/>
          <w:szCs w:val="24"/>
        </w:rPr>
        <w:t>)</w:t>
      </w:r>
      <w:r w:rsidR="00035263" w:rsidRPr="005F4B6D">
        <w:rPr>
          <w:rFonts w:eastAsiaTheme="minorEastAsia"/>
          <w:iCs/>
          <w:color w:val="000000"/>
          <w:sz w:val="24"/>
          <w:szCs w:val="24"/>
        </w:rPr>
        <w:t>.</w:t>
      </w:r>
      <w:r w:rsidRPr="005F4B6D">
        <w:rPr>
          <w:rFonts w:eastAsiaTheme="minorEastAsia"/>
          <w:iCs/>
          <w:color w:val="000000"/>
          <w:sz w:val="24"/>
          <w:szCs w:val="24"/>
        </w:rPr>
        <w:t xml:space="preserve">  </w:t>
      </w:r>
    </w:p>
    <w:p w:rsidR="007F1537" w:rsidRPr="00154C59" w:rsidRDefault="007F1537" w:rsidP="007F1537">
      <w:pPr>
        <w:widowControl/>
        <w:rPr>
          <w:rFonts w:eastAsiaTheme="minorEastAsia"/>
          <w:sz w:val="24"/>
          <w:szCs w:val="24"/>
          <w:u w:val="single"/>
          <w:lang w:val="en-US"/>
        </w:rPr>
      </w:pPr>
      <w:r w:rsidRPr="007F1537">
        <w:rPr>
          <w:rFonts w:eastAsiaTheme="minorEastAsia"/>
          <w:color w:val="000000"/>
          <w:sz w:val="24"/>
          <w:szCs w:val="24"/>
        </w:rPr>
        <w:t xml:space="preserve">[21] </w:t>
      </w:r>
      <w:r w:rsidR="0031496B">
        <w:rPr>
          <w:rFonts w:eastAsiaTheme="minorEastAsia"/>
          <w:color w:val="000000"/>
          <w:sz w:val="24"/>
          <w:szCs w:val="24"/>
        </w:rPr>
        <w:t xml:space="preserve"> Глобальная </w:t>
      </w:r>
      <w:r w:rsidR="0031496B" w:rsidRPr="0031496B">
        <w:rPr>
          <w:rFonts w:eastAsiaTheme="minorEastAsia"/>
          <w:color w:val="000000"/>
          <w:sz w:val="24"/>
          <w:szCs w:val="24"/>
        </w:rPr>
        <w:t>Целевая группа по гармонизации</w:t>
      </w:r>
      <w:r w:rsidR="0031496B">
        <w:rPr>
          <w:rFonts w:eastAsiaTheme="minorEastAsia"/>
          <w:color w:val="000000"/>
          <w:sz w:val="24"/>
          <w:szCs w:val="24"/>
        </w:rPr>
        <w:t xml:space="preserve">. Внедрение принципов управления рисками и деятельности в рамках системы менеджмента </w:t>
      </w:r>
      <w:r w:rsidR="0031496B">
        <w:rPr>
          <w:rFonts w:eastAsiaTheme="minorEastAsia"/>
          <w:smallCaps/>
          <w:color w:val="000000"/>
          <w:spacing w:val="10"/>
          <w:sz w:val="24"/>
          <w:szCs w:val="24"/>
        </w:rPr>
        <w:t xml:space="preserve"> </w:t>
      </w:r>
      <w:r w:rsidRPr="007F1537">
        <w:rPr>
          <w:rFonts w:eastAsiaTheme="minorEastAsia"/>
          <w:smallCaps/>
          <w:color w:val="000000"/>
          <w:spacing w:val="10"/>
          <w:sz w:val="24"/>
          <w:szCs w:val="24"/>
        </w:rPr>
        <w:t xml:space="preserve"> </w:t>
      </w:r>
      <w:r w:rsidRPr="007F1537">
        <w:rPr>
          <w:rFonts w:eastAsiaTheme="minorEastAsia"/>
          <w:color w:val="000000"/>
          <w:sz w:val="24"/>
          <w:szCs w:val="24"/>
        </w:rPr>
        <w:t>(</w:t>
      </w:r>
      <w:r w:rsidRPr="007F1537">
        <w:rPr>
          <w:rFonts w:eastAsiaTheme="minorEastAsia"/>
          <w:color w:val="000000"/>
          <w:sz w:val="24"/>
          <w:szCs w:val="24"/>
          <w:lang w:val="en-US"/>
        </w:rPr>
        <w:t>GHTF</w:t>
      </w:r>
      <w:r w:rsidRPr="007F1537">
        <w:rPr>
          <w:rFonts w:eastAsiaTheme="minorEastAsia"/>
          <w:color w:val="000000"/>
          <w:sz w:val="24"/>
          <w:szCs w:val="24"/>
        </w:rPr>
        <w:t>/</w:t>
      </w:r>
      <w:r w:rsidRPr="007F1537">
        <w:rPr>
          <w:rFonts w:eastAsiaTheme="minorEastAsia"/>
          <w:color w:val="000000"/>
          <w:sz w:val="24"/>
          <w:szCs w:val="24"/>
          <w:lang w:val="en-US"/>
        </w:rPr>
        <w:t>SG</w:t>
      </w:r>
      <w:r w:rsidRPr="007F1537">
        <w:rPr>
          <w:rFonts w:eastAsiaTheme="minorEastAsia"/>
          <w:color w:val="000000"/>
          <w:sz w:val="24"/>
          <w:szCs w:val="24"/>
        </w:rPr>
        <w:t>3/</w:t>
      </w:r>
      <w:r w:rsidRPr="007F1537">
        <w:rPr>
          <w:rFonts w:eastAsiaTheme="minorEastAsia"/>
          <w:color w:val="000000"/>
          <w:sz w:val="24"/>
          <w:szCs w:val="24"/>
          <w:lang w:val="en-US"/>
        </w:rPr>
        <w:t>N</w:t>
      </w:r>
      <w:r w:rsidRPr="007F1537">
        <w:rPr>
          <w:rFonts w:eastAsiaTheme="minorEastAsia"/>
          <w:color w:val="000000"/>
          <w:sz w:val="24"/>
          <w:szCs w:val="24"/>
        </w:rPr>
        <w:t>15</w:t>
      </w:r>
      <w:r w:rsidRPr="007F1537">
        <w:rPr>
          <w:rFonts w:eastAsiaTheme="minorEastAsia"/>
          <w:color w:val="000000"/>
          <w:sz w:val="24"/>
          <w:szCs w:val="24"/>
          <w:lang w:val="en-US"/>
        </w:rPr>
        <w:t>R</w:t>
      </w:r>
      <w:r w:rsidRPr="007F1537">
        <w:rPr>
          <w:rFonts w:eastAsiaTheme="minorEastAsia"/>
          <w:color w:val="000000"/>
          <w:sz w:val="24"/>
          <w:szCs w:val="24"/>
        </w:rPr>
        <w:t>8; Май 20, 2005)</w:t>
      </w:r>
      <w:r w:rsidR="00993CFA">
        <w:rPr>
          <w:rFonts w:eastAsiaTheme="minorEastAsia"/>
          <w:color w:val="000000"/>
          <w:sz w:val="24"/>
          <w:szCs w:val="24"/>
        </w:rPr>
        <w:t>.</w:t>
      </w:r>
      <w:r w:rsidRPr="007F1537">
        <w:rPr>
          <w:rFonts w:eastAsiaTheme="minorEastAsia"/>
          <w:color w:val="000000"/>
          <w:sz w:val="24"/>
          <w:szCs w:val="24"/>
        </w:rPr>
        <w:t xml:space="preserve"> </w:t>
      </w:r>
      <w:r w:rsidR="00154C59" w:rsidRPr="007F1537">
        <w:rPr>
          <w:rFonts w:eastAsiaTheme="minorEastAsia"/>
          <w:color w:val="000000"/>
          <w:sz w:val="24"/>
          <w:szCs w:val="24"/>
        </w:rPr>
        <w:t>Доступна</w:t>
      </w:r>
      <w:r w:rsidRPr="007F1537">
        <w:rPr>
          <w:rFonts w:eastAsiaTheme="minorEastAsia"/>
          <w:color w:val="000000"/>
          <w:sz w:val="24"/>
          <w:szCs w:val="24"/>
          <w:lang w:val="kk-KZ"/>
        </w:rPr>
        <w:t xml:space="preserve"> на:</w:t>
      </w:r>
      <w:r w:rsidRPr="00154C59">
        <w:rPr>
          <w:rFonts w:eastAsiaTheme="minorEastAsia"/>
          <w:color w:val="000000"/>
          <w:sz w:val="24"/>
          <w:szCs w:val="24"/>
          <w:lang w:val="en-US"/>
        </w:rPr>
        <w:t xml:space="preserve"> </w:t>
      </w:r>
      <w:hyperlink r:id="rId23" w:history="1">
        <w:r w:rsidR="008C24F0" w:rsidRPr="00F5217B">
          <w:rPr>
            <w:rStyle w:val="a8"/>
            <w:rFonts w:eastAsiaTheme="minorEastAsia"/>
            <w:color w:val="auto"/>
            <w:sz w:val="24"/>
            <w:szCs w:val="24"/>
            <w:lang w:val="en-US"/>
          </w:rPr>
          <w:t>http</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www</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imdrf</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org</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docs</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ghtf</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final</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sg</w:t>
        </w:r>
        <w:r w:rsidR="008C24F0" w:rsidRPr="00154C59">
          <w:rPr>
            <w:rStyle w:val="a8"/>
            <w:rFonts w:eastAsiaTheme="minorEastAsia"/>
            <w:color w:val="auto"/>
            <w:sz w:val="24"/>
            <w:szCs w:val="24"/>
            <w:lang w:val="en-US"/>
          </w:rPr>
          <w:t>3/</w:t>
        </w:r>
        <w:r w:rsidR="008C24F0" w:rsidRPr="00F5217B">
          <w:rPr>
            <w:rStyle w:val="a8"/>
            <w:rFonts w:eastAsiaTheme="minorEastAsia"/>
            <w:color w:val="auto"/>
            <w:sz w:val="24"/>
            <w:szCs w:val="24"/>
            <w:lang w:val="en-US"/>
          </w:rPr>
          <w:t>technical</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docs</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ghtf</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sg</w:t>
        </w:r>
        <w:r w:rsidR="008C24F0" w:rsidRPr="00154C59">
          <w:rPr>
            <w:rStyle w:val="a8"/>
            <w:rFonts w:eastAsiaTheme="minorEastAsia"/>
            <w:color w:val="auto"/>
            <w:sz w:val="24"/>
            <w:szCs w:val="24"/>
            <w:lang w:val="en-US"/>
          </w:rPr>
          <w:t>3-</w:t>
        </w:r>
        <w:r w:rsidR="008C24F0" w:rsidRPr="00F5217B">
          <w:rPr>
            <w:rStyle w:val="a8"/>
            <w:rFonts w:eastAsiaTheme="minorEastAsia"/>
            <w:color w:val="auto"/>
            <w:sz w:val="24"/>
            <w:szCs w:val="24"/>
            <w:lang w:val="en-US"/>
          </w:rPr>
          <w:t>n</w:t>
        </w:r>
        <w:r w:rsidR="008C24F0" w:rsidRPr="00154C59">
          <w:rPr>
            <w:rStyle w:val="a8"/>
            <w:rFonts w:eastAsiaTheme="minorEastAsia"/>
            <w:color w:val="auto"/>
            <w:sz w:val="24"/>
            <w:szCs w:val="24"/>
            <w:lang w:val="en-US"/>
          </w:rPr>
          <w:t>15</w:t>
        </w:r>
        <w:r w:rsidR="008C24F0" w:rsidRPr="00F5217B">
          <w:rPr>
            <w:rStyle w:val="a8"/>
            <w:rFonts w:eastAsiaTheme="minorEastAsia"/>
            <w:color w:val="auto"/>
            <w:sz w:val="24"/>
            <w:szCs w:val="24"/>
            <w:lang w:val="en-US"/>
          </w:rPr>
          <w:t>r</w:t>
        </w:r>
        <w:r w:rsidR="008C24F0" w:rsidRPr="00154C59">
          <w:rPr>
            <w:rStyle w:val="a8"/>
            <w:rFonts w:eastAsiaTheme="minorEastAsia"/>
            <w:color w:val="auto"/>
            <w:sz w:val="24"/>
            <w:szCs w:val="24"/>
            <w:lang w:val="en-US"/>
          </w:rPr>
          <w:t>8-</w:t>
        </w:r>
        <w:r w:rsidR="008C24F0" w:rsidRPr="00F5217B">
          <w:rPr>
            <w:rStyle w:val="a8"/>
            <w:rFonts w:eastAsiaTheme="minorEastAsia"/>
            <w:color w:val="auto"/>
            <w:sz w:val="24"/>
            <w:szCs w:val="24"/>
            <w:lang w:val="en-US"/>
          </w:rPr>
          <w:t>risk</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management</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principles</w:t>
        </w:r>
        <w:r w:rsidR="008C24F0" w:rsidRPr="00154C59">
          <w:rPr>
            <w:rStyle w:val="a8"/>
            <w:rFonts w:eastAsiaTheme="minorEastAsia"/>
            <w:color w:val="auto"/>
            <w:sz w:val="24"/>
            <w:szCs w:val="24"/>
            <w:lang w:val="en-US"/>
          </w:rPr>
          <w:t>-</w:t>
        </w:r>
        <w:r w:rsidR="008C24F0" w:rsidRPr="00F5217B">
          <w:rPr>
            <w:rStyle w:val="a8"/>
            <w:rFonts w:eastAsiaTheme="minorEastAsia"/>
            <w:color w:val="auto"/>
            <w:sz w:val="24"/>
            <w:szCs w:val="24"/>
            <w:lang w:val="en-US"/>
          </w:rPr>
          <w:t>qms</w:t>
        </w:r>
        <w:r w:rsidR="008C24F0" w:rsidRPr="00154C59">
          <w:rPr>
            <w:rStyle w:val="a8"/>
            <w:rFonts w:eastAsiaTheme="minorEastAsia"/>
            <w:color w:val="auto"/>
            <w:sz w:val="24"/>
            <w:szCs w:val="24"/>
            <w:lang w:val="en-US"/>
          </w:rPr>
          <w:t>-050520.</w:t>
        </w:r>
        <w:r w:rsidR="008C24F0" w:rsidRPr="00F5217B">
          <w:rPr>
            <w:rStyle w:val="a8"/>
            <w:rFonts w:eastAsiaTheme="minorEastAsia"/>
            <w:color w:val="auto"/>
            <w:sz w:val="24"/>
            <w:szCs w:val="24"/>
            <w:lang w:val="en-US"/>
          </w:rPr>
          <w:t>pdf</w:t>
        </w:r>
      </w:hyperlink>
      <w:r w:rsidR="00154C59" w:rsidRPr="00154C59">
        <w:rPr>
          <w:rFonts w:eastAsiaTheme="minorEastAsia"/>
          <w:sz w:val="24"/>
          <w:szCs w:val="24"/>
          <w:u w:val="single"/>
          <w:lang w:val="en-US"/>
        </w:rPr>
        <w:t xml:space="preserve"> (</w:t>
      </w:r>
      <w:r w:rsidR="00154C59" w:rsidRPr="00E72480">
        <w:rPr>
          <w:rFonts w:eastAsiaTheme="minorEastAsia"/>
          <w:i/>
          <w:sz w:val="24"/>
          <w:szCs w:val="24"/>
          <w:u w:val="single"/>
          <w:lang w:val="en-US"/>
        </w:rPr>
        <w:t>Global Harmonization Task Force, Implementation of risk management principles and activities within a Quality Management System (GHTF/SG3/N15R8; May 20, 2005) Available at http://www.imdrf.org/docs/ghtf</w:t>
      </w:r>
      <w:r w:rsidR="00E72480" w:rsidRPr="00E72480">
        <w:rPr>
          <w:rFonts w:eastAsiaTheme="minorEastAsia"/>
          <w:i/>
          <w:sz w:val="24"/>
          <w:szCs w:val="24"/>
          <w:u w:val="single"/>
          <w:lang w:val="en-US"/>
        </w:rPr>
        <w:t>/</w:t>
      </w:r>
      <w:r w:rsidR="00154C59" w:rsidRPr="00E72480">
        <w:rPr>
          <w:rFonts w:eastAsiaTheme="minorEastAsia"/>
          <w:i/>
          <w:sz w:val="24"/>
          <w:szCs w:val="24"/>
          <w:u w:val="single"/>
          <w:lang w:val="en-US"/>
        </w:rPr>
        <w:t>final/ sg3/technical-docs/ghtf-sg3-n15r8-risk-management-principles-qms-050520.pdf</w:t>
      </w:r>
      <w:r w:rsidR="00154C59" w:rsidRPr="00154C59">
        <w:rPr>
          <w:rFonts w:eastAsiaTheme="minorEastAsia"/>
          <w:sz w:val="24"/>
          <w:szCs w:val="24"/>
          <w:u w:val="single"/>
          <w:lang w:val="en-US"/>
        </w:rPr>
        <w:t>)</w:t>
      </w:r>
      <w:r w:rsidR="008C24F0" w:rsidRPr="00154C59">
        <w:rPr>
          <w:rFonts w:eastAsiaTheme="minorEastAsia"/>
          <w:sz w:val="24"/>
          <w:szCs w:val="24"/>
          <w:u w:val="single"/>
          <w:lang w:val="en-US"/>
        </w:rPr>
        <w:t>.</w:t>
      </w:r>
    </w:p>
    <w:p w:rsidR="007F1537" w:rsidRPr="00F5217B" w:rsidRDefault="007F1537" w:rsidP="007F1537">
      <w:pPr>
        <w:widowControl/>
        <w:rPr>
          <w:rFonts w:eastAsiaTheme="minorEastAsia"/>
          <w:sz w:val="24"/>
          <w:szCs w:val="24"/>
          <w:u w:val="single"/>
          <w:lang w:val="en-US" w:eastAsia="en-US"/>
        </w:rPr>
      </w:pPr>
      <w:r w:rsidRPr="007F1537">
        <w:rPr>
          <w:rFonts w:eastAsiaTheme="minorEastAsia"/>
          <w:color w:val="000000"/>
          <w:sz w:val="24"/>
          <w:szCs w:val="24"/>
          <w:lang w:eastAsia="en-US"/>
        </w:rPr>
        <w:t xml:space="preserve">[22] </w:t>
      </w:r>
      <w:r w:rsidR="008C24F0" w:rsidRPr="008C24F0">
        <w:rPr>
          <w:rFonts w:eastAsiaTheme="minorEastAsia"/>
          <w:color w:val="000000"/>
          <w:sz w:val="24"/>
          <w:szCs w:val="24"/>
          <w:lang w:eastAsia="en-US"/>
        </w:rPr>
        <w:t>Глобальная Целевая группа по гармонизации</w:t>
      </w:r>
      <w:r w:rsidR="00993CFA">
        <w:rPr>
          <w:rFonts w:eastAsiaTheme="minorEastAsia"/>
          <w:color w:val="000000"/>
          <w:sz w:val="24"/>
          <w:szCs w:val="24"/>
          <w:lang w:eastAsia="en-US"/>
        </w:rPr>
        <w:t>.</w:t>
      </w:r>
      <w:r w:rsidRPr="007F1537">
        <w:rPr>
          <w:rFonts w:eastAsiaTheme="minorEastAsia"/>
          <w:color w:val="000000"/>
          <w:sz w:val="24"/>
          <w:szCs w:val="24"/>
          <w:lang w:eastAsia="en-US"/>
        </w:rPr>
        <w:t xml:space="preserve"> Руководство по контролю </w:t>
      </w:r>
      <w:r w:rsidR="008C24F0" w:rsidRPr="008C24F0">
        <w:rPr>
          <w:rFonts w:eastAsiaTheme="minorEastAsia"/>
          <w:color w:val="000000"/>
          <w:sz w:val="24"/>
          <w:szCs w:val="24"/>
          <w:lang w:eastAsia="en-US"/>
        </w:rPr>
        <w:t>проектирования</w:t>
      </w:r>
      <w:r w:rsidR="008C24F0">
        <w:rPr>
          <w:rFonts w:eastAsiaTheme="minorEastAsia"/>
          <w:color w:val="000000"/>
          <w:sz w:val="24"/>
          <w:szCs w:val="24"/>
          <w:lang w:eastAsia="en-US"/>
        </w:rPr>
        <w:t xml:space="preserve"> </w:t>
      </w:r>
      <w:r w:rsidRPr="007F1537">
        <w:rPr>
          <w:rFonts w:eastAsiaTheme="minorEastAsia"/>
          <w:color w:val="000000"/>
          <w:sz w:val="24"/>
          <w:szCs w:val="24"/>
          <w:lang w:eastAsia="en-US"/>
        </w:rPr>
        <w:t xml:space="preserve">для производителей медицинского оборудования. </w:t>
      </w:r>
      <w:r w:rsidRPr="004B7329">
        <w:rPr>
          <w:rFonts w:eastAsiaTheme="minorEastAsia"/>
          <w:color w:val="000000"/>
          <w:sz w:val="24"/>
          <w:szCs w:val="24"/>
          <w:lang w:val="en-US" w:eastAsia="en-US"/>
        </w:rPr>
        <w:t>(</w:t>
      </w:r>
      <w:r w:rsidRPr="007F1537">
        <w:rPr>
          <w:rFonts w:eastAsiaTheme="minorEastAsia"/>
          <w:color w:val="000000"/>
          <w:sz w:val="24"/>
          <w:szCs w:val="24"/>
          <w:lang w:val="en-US" w:eastAsia="en-US"/>
        </w:rPr>
        <w:t>GHTF</w:t>
      </w:r>
      <w:r w:rsidRPr="004B7329">
        <w:rPr>
          <w:rFonts w:eastAsiaTheme="minorEastAsia"/>
          <w:color w:val="000000"/>
          <w:sz w:val="24"/>
          <w:szCs w:val="24"/>
          <w:lang w:val="en-US" w:eastAsia="en-US"/>
        </w:rPr>
        <w:t>/</w:t>
      </w:r>
      <w:r w:rsidRPr="007F1537">
        <w:rPr>
          <w:rFonts w:eastAsiaTheme="minorEastAsia"/>
          <w:color w:val="000000"/>
          <w:sz w:val="24"/>
          <w:szCs w:val="24"/>
          <w:lang w:val="en-US" w:eastAsia="en-US"/>
        </w:rPr>
        <w:t>SG</w:t>
      </w:r>
      <w:r w:rsidRPr="004B7329">
        <w:rPr>
          <w:rFonts w:eastAsiaTheme="minorEastAsia"/>
          <w:color w:val="000000"/>
          <w:sz w:val="24"/>
          <w:szCs w:val="24"/>
          <w:lang w:val="en-US" w:eastAsia="en-US"/>
        </w:rPr>
        <w:t>3/</w:t>
      </w:r>
      <w:r w:rsidRPr="007F1537">
        <w:rPr>
          <w:rFonts w:eastAsiaTheme="minorEastAsia"/>
          <w:color w:val="000000"/>
          <w:sz w:val="24"/>
          <w:szCs w:val="24"/>
          <w:lang w:val="en-US" w:eastAsia="en-US"/>
        </w:rPr>
        <w:t>N</w:t>
      </w:r>
      <w:r w:rsidRPr="004B7329">
        <w:rPr>
          <w:rFonts w:eastAsiaTheme="minorEastAsia"/>
          <w:color w:val="000000"/>
          <w:sz w:val="24"/>
          <w:szCs w:val="24"/>
          <w:lang w:val="en-US" w:eastAsia="en-US"/>
        </w:rPr>
        <w:t>99-9</w:t>
      </w:r>
      <w:r w:rsidR="008C24F0" w:rsidRPr="008C24F0">
        <w:rPr>
          <w:rFonts w:eastAsiaTheme="minorEastAsia"/>
          <w:color w:val="000000"/>
          <w:sz w:val="24"/>
          <w:szCs w:val="24"/>
          <w:lang w:val="en-US" w:eastAsia="en-US"/>
        </w:rPr>
        <w:t>;</w:t>
      </w:r>
      <w:r w:rsidRPr="004B7329">
        <w:rPr>
          <w:rFonts w:eastAsiaTheme="minorEastAsia"/>
          <w:color w:val="000000"/>
          <w:sz w:val="24"/>
          <w:szCs w:val="24"/>
          <w:lang w:val="en-US" w:eastAsia="en-US"/>
        </w:rPr>
        <w:t xml:space="preserve"> </w:t>
      </w:r>
      <w:r w:rsidRPr="007F1537">
        <w:rPr>
          <w:rFonts w:eastAsiaTheme="minorEastAsia"/>
          <w:color w:val="000000"/>
          <w:sz w:val="24"/>
          <w:szCs w:val="24"/>
          <w:lang w:eastAsia="en-US"/>
        </w:rPr>
        <w:t>Июнь</w:t>
      </w:r>
      <w:r w:rsidRPr="004B7329">
        <w:rPr>
          <w:rFonts w:eastAsiaTheme="minorEastAsia"/>
          <w:color w:val="000000"/>
          <w:sz w:val="24"/>
          <w:szCs w:val="24"/>
          <w:lang w:val="en-US" w:eastAsia="en-US"/>
        </w:rPr>
        <w:t xml:space="preserve"> 29, 1999) </w:t>
      </w:r>
      <w:proofErr w:type="gramStart"/>
      <w:r w:rsidRPr="007F1537">
        <w:rPr>
          <w:rFonts w:eastAsiaTheme="minorEastAsia"/>
          <w:color w:val="000000"/>
          <w:sz w:val="24"/>
          <w:szCs w:val="24"/>
          <w:lang w:eastAsia="en-US"/>
        </w:rPr>
        <w:t>Доступна</w:t>
      </w:r>
      <w:r w:rsidRPr="004B7329">
        <w:rPr>
          <w:rFonts w:eastAsiaTheme="minorEastAsia"/>
          <w:color w:val="000000"/>
          <w:sz w:val="24"/>
          <w:szCs w:val="24"/>
          <w:lang w:val="en-US" w:eastAsia="en-US"/>
        </w:rPr>
        <w:t xml:space="preserve"> </w:t>
      </w:r>
      <w:r w:rsidRPr="00F5217B">
        <w:rPr>
          <w:rFonts w:eastAsiaTheme="minorEastAsia"/>
          <w:sz w:val="24"/>
          <w:szCs w:val="24"/>
          <w:lang w:eastAsia="en-US"/>
        </w:rPr>
        <w:t>на</w:t>
      </w:r>
      <w:r w:rsidR="00B8774F" w:rsidRPr="00B8774F">
        <w:rPr>
          <w:rFonts w:eastAsiaTheme="minorEastAsia"/>
          <w:sz w:val="24"/>
          <w:szCs w:val="24"/>
          <w:lang w:val="en-US" w:eastAsia="en-US"/>
        </w:rPr>
        <w:t xml:space="preserve">: </w:t>
      </w:r>
      <w:r w:rsidRPr="00F5217B">
        <w:rPr>
          <w:rFonts w:eastAsiaTheme="minorEastAsia"/>
          <w:sz w:val="24"/>
          <w:szCs w:val="24"/>
          <w:lang w:val="en-US" w:eastAsia="en-US"/>
        </w:rPr>
        <w:t xml:space="preserve"> </w:t>
      </w:r>
      <w:hyperlink r:id="rId24" w:history="1">
        <w:r w:rsidRPr="00F5217B">
          <w:rPr>
            <w:rFonts w:eastAsiaTheme="minorEastAsia"/>
            <w:sz w:val="24"/>
            <w:szCs w:val="24"/>
            <w:u w:val="single"/>
            <w:lang w:val="en-US" w:eastAsia="en-US"/>
          </w:rPr>
          <w:t>http://www.imdrf.org/docs/ghtf/final/sg3/technical-docs/ghtf-sg3-n99-9-design-control-990629.pdf</w:t>
        </w:r>
      </w:hyperlink>
      <w:r w:rsidR="00B8774F" w:rsidRPr="00B8774F">
        <w:rPr>
          <w:rFonts w:eastAsiaTheme="minorEastAsia"/>
          <w:sz w:val="24"/>
          <w:szCs w:val="24"/>
          <w:u w:val="single"/>
          <w:lang w:val="en-US" w:eastAsia="en-US"/>
        </w:rPr>
        <w:t xml:space="preserve"> </w:t>
      </w:r>
      <w:r w:rsidR="00E72480" w:rsidRPr="00E72480">
        <w:rPr>
          <w:rFonts w:eastAsiaTheme="minorEastAsia"/>
          <w:sz w:val="24"/>
          <w:szCs w:val="24"/>
          <w:u w:val="single"/>
          <w:lang w:val="en-US" w:eastAsia="en-US"/>
        </w:rPr>
        <w:t xml:space="preserve"> </w:t>
      </w:r>
      <w:r w:rsidR="00B8774F" w:rsidRPr="00B8774F">
        <w:rPr>
          <w:rFonts w:eastAsiaTheme="minorEastAsia"/>
          <w:sz w:val="24"/>
          <w:szCs w:val="24"/>
          <w:u w:val="single"/>
          <w:lang w:val="en-US" w:eastAsia="en-US"/>
        </w:rPr>
        <w:t>(</w:t>
      </w:r>
      <w:r w:rsidR="00B8774F" w:rsidRPr="00E72480">
        <w:rPr>
          <w:rFonts w:eastAsiaTheme="minorEastAsia"/>
          <w:i/>
          <w:sz w:val="24"/>
          <w:szCs w:val="24"/>
          <w:u w:val="single"/>
          <w:lang w:val="en-US" w:eastAsia="en-US"/>
        </w:rPr>
        <w:t>Global Harmonization Task Force, Design Control Guidance for Medical Device Manufacturers.</w:t>
      </w:r>
      <w:proofErr w:type="gramEnd"/>
      <w:r w:rsidR="00B8774F" w:rsidRPr="00E72480">
        <w:rPr>
          <w:rFonts w:eastAsiaTheme="minorEastAsia"/>
          <w:i/>
          <w:sz w:val="24"/>
          <w:szCs w:val="24"/>
          <w:u w:val="single"/>
          <w:lang w:val="en-US" w:eastAsia="en-US"/>
        </w:rPr>
        <w:t xml:space="preserve"> (GHTF/SG3/N99-9; June 29, 1999) </w:t>
      </w:r>
      <w:proofErr w:type="gramStart"/>
      <w:r w:rsidR="00B8774F" w:rsidRPr="00E72480">
        <w:rPr>
          <w:rFonts w:eastAsiaTheme="minorEastAsia"/>
          <w:i/>
          <w:sz w:val="24"/>
          <w:szCs w:val="24"/>
          <w:u w:val="single"/>
          <w:lang w:val="en-US" w:eastAsia="en-US"/>
        </w:rPr>
        <w:t>Available at http://www .imdrf.org/docs/ghtf/final/sg3/technical-docs/ghtf-sg3-n99-9-design-control-990629.pdf</w:t>
      </w:r>
      <w:r w:rsidR="00B8774F" w:rsidRPr="00B8774F">
        <w:rPr>
          <w:rFonts w:eastAsiaTheme="minorEastAsia"/>
          <w:sz w:val="24"/>
          <w:szCs w:val="24"/>
          <w:u w:val="single"/>
          <w:lang w:val="en-US" w:eastAsia="en-US"/>
        </w:rPr>
        <w:t>)</w:t>
      </w:r>
      <w:r w:rsidR="008C24F0" w:rsidRPr="00F5217B">
        <w:rPr>
          <w:rFonts w:eastAsiaTheme="minorEastAsia"/>
          <w:sz w:val="24"/>
          <w:szCs w:val="24"/>
          <w:u w:val="single"/>
          <w:lang w:val="en-US" w:eastAsia="en-US"/>
        </w:rPr>
        <w:t>.</w:t>
      </w:r>
      <w:proofErr w:type="gramEnd"/>
    </w:p>
    <w:p w:rsidR="007F1537" w:rsidRPr="00F83170" w:rsidRDefault="007F1537" w:rsidP="007F1537">
      <w:pPr>
        <w:widowControl/>
        <w:rPr>
          <w:rFonts w:eastAsiaTheme="minorEastAsia"/>
          <w:sz w:val="24"/>
          <w:szCs w:val="24"/>
          <w:u w:val="single"/>
          <w:lang w:val="en-US"/>
        </w:rPr>
      </w:pPr>
      <w:r w:rsidRPr="007F1537">
        <w:rPr>
          <w:rFonts w:eastAsiaTheme="minorEastAsia"/>
          <w:color w:val="000000"/>
          <w:sz w:val="24"/>
          <w:szCs w:val="24"/>
        </w:rPr>
        <w:t xml:space="preserve">[23] </w:t>
      </w:r>
      <w:r w:rsidR="008C24F0" w:rsidRPr="008C24F0">
        <w:rPr>
          <w:rFonts w:eastAsiaTheme="minorEastAsia"/>
          <w:color w:val="000000"/>
          <w:sz w:val="24"/>
          <w:szCs w:val="24"/>
        </w:rPr>
        <w:t>Глобальная Целевая группа по гармонизации</w:t>
      </w:r>
      <w:r w:rsidR="00993CFA">
        <w:rPr>
          <w:rFonts w:eastAsiaTheme="minorEastAsia"/>
          <w:smallCaps/>
          <w:color w:val="000000"/>
          <w:spacing w:val="10"/>
          <w:sz w:val="24"/>
          <w:szCs w:val="24"/>
        </w:rPr>
        <w:t>.</w:t>
      </w:r>
      <w:r w:rsidRPr="007F1537">
        <w:rPr>
          <w:rFonts w:eastAsiaTheme="minorEastAsia"/>
          <w:smallCaps/>
          <w:color w:val="000000"/>
          <w:spacing w:val="10"/>
          <w:sz w:val="24"/>
          <w:szCs w:val="24"/>
        </w:rPr>
        <w:t xml:space="preserve"> </w:t>
      </w:r>
      <w:r w:rsidRPr="007F1537">
        <w:rPr>
          <w:rFonts w:eastAsiaTheme="minorEastAsia"/>
          <w:color w:val="000000"/>
          <w:sz w:val="24"/>
          <w:szCs w:val="24"/>
        </w:rPr>
        <w:t>Клиническая оценка. Окончательное руководство (</w:t>
      </w:r>
      <w:r w:rsidRPr="007F1537">
        <w:rPr>
          <w:rFonts w:eastAsiaTheme="minorEastAsia"/>
          <w:color w:val="000000"/>
          <w:sz w:val="24"/>
          <w:szCs w:val="24"/>
          <w:lang w:val="en-US"/>
        </w:rPr>
        <w:t>GHTF</w:t>
      </w:r>
      <w:r w:rsidRPr="007F1537">
        <w:rPr>
          <w:rFonts w:eastAsiaTheme="minorEastAsia"/>
          <w:color w:val="000000"/>
          <w:sz w:val="24"/>
          <w:szCs w:val="24"/>
        </w:rPr>
        <w:t xml:space="preserve"> </w:t>
      </w:r>
      <w:r w:rsidRPr="007F1537">
        <w:rPr>
          <w:rFonts w:eastAsiaTheme="minorEastAsia"/>
          <w:color w:val="000000"/>
          <w:sz w:val="24"/>
          <w:szCs w:val="24"/>
          <w:lang w:val="en-US"/>
        </w:rPr>
        <w:t>SG</w:t>
      </w:r>
      <w:r w:rsidRPr="007F1537">
        <w:rPr>
          <w:rFonts w:eastAsiaTheme="minorEastAsia"/>
          <w:color w:val="000000"/>
          <w:sz w:val="24"/>
          <w:szCs w:val="24"/>
        </w:rPr>
        <w:t>5/</w:t>
      </w:r>
      <w:r w:rsidRPr="007F1537">
        <w:rPr>
          <w:rFonts w:eastAsiaTheme="minorEastAsia"/>
          <w:color w:val="000000"/>
          <w:sz w:val="24"/>
          <w:szCs w:val="24"/>
          <w:lang w:val="en-US"/>
        </w:rPr>
        <w:t>N</w:t>
      </w:r>
      <w:r w:rsidRPr="007F1537">
        <w:rPr>
          <w:rFonts w:eastAsiaTheme="minorEastAsia"/>
          <w:color w:val="000000"/>
          <w:sz w:val="24"/>
          <w:szCs w:val="24"/>
        </w:rPr>
        <w:t>2</w:t>
      </w:r>
      <w:r w:rsidRPr="007F1537">
        <w:rPr>
          <w:rFonts w:eastAsiaTheme="minorEastAsia"/>
          <w:color w:val="000000"/>
          <w:sz w:val="24"/>
          <w:szCs w:val="24"/>
          <w:lang w:val="en-US"/>
        </w:rPr>
        <w:t>R</w:t>
      </w:r>
      <w:r w:rsidRPr="007F1537">
        <w:rPr>
          <w:rFonts w:eastAsiaTheme="minorEastAsia"/>
          <w:color w:val="000000"/>
          <w:sz w:val="24"/>
          <w:szCs w:val="24"/>
        </w:rPr>
        <w:t>8</w:t>
      </w:r>
      <w:r w:rsidR="008C24F0">
        <w:rPr>
          <w:rFonts w:eastAsiaTheme="minorEastAsia"/>
          <w:color w:val="000000"/>
          <w:sz w:val="24"/>
          <w:szCs w:val="24"/>
        </w:rPr>
        <w:t>;</w:t>
      </w:r>
      <w:r w:rsidRPr="007F1537">
        <w:rPr>
          <w:rFonts w:eastAsiaTheme="minorEastAsia"/>
          <w:color w:val="000000"/>
          <w:sz w:val="24"/>
          <w:szCs w:val="24"/>
        </w:rPr>
        <w:t xml:space="preserve"> Май</w:t>
      </w:r>
      <w:r w:rsidRPr="008C24F0">
        <w:rPr>
          <w:rFonts w:eastAsiaTheme="minorEastAsia"/>
          <w:color w:val="000000"/>
          <w:sz w:val="24"/>
          <w:szCs w:val="24"/>
        </w:rPr>
        <w:t xml:space="preserve"> 2007). </w:t>
      </w:r>
      <w:proofErr w:type="gramStart"/>
      <w:r w:rsidRPr="007F1537">
        <w:rPr>
          <w:rFonts w:eastAsiaTheme="minorEastAsia"/>
          <w:color w:val="000000"/>
          <w:sz w:val="24"/>
          <w:szCs w:val="24"/>
          <w:lang w:eastAsia="en-US"/>
        </w:rPr>
        <w:t>Доступна</w:t>
      </w:r>
      <w:r w:rsidRPr="00F83170">
        <w:rPr>
          <w:rFonts w:eastAsiaTheme="minorEastAsia"/>
          <w:color w:val="000000"/>
          <w:sz w:val="24"/>
          <w:szCs w:val="24"/>
          <w:lang w:val="en-US" w:eastAsia="en-US"/>
        </w:rPr>
        <w:t xml:space="preserve"> </w:t>
      </w:r>
      <w:r w:rsidRPr="007F1537">
        <w:rPr>
          <w:rFonts w:eastAsiaTheme="minorEastAsia"/>
          <w:color w:val="000000"/>
          <w:sz w:val="24"/>
          <w:szCs w:val="24"/>
          <w:lang w:eastAsia="en-US"/>
        </w:rPr>
        <w:t>на</w:t>
      </w:r>
      <w:r w:rsidR="00F83170" w:rsidRPr="00F83170">
        <w:rPr>
          <w:rFonts w:eastAsiaTheme="minorEastAsia"/>
          <w:color w:val="000000"/>
          <w:sz w:val="24"/>
          <w:szCs w:val="24"/>
          <w:lang w:val="en-US" w:eastAsia="en-US"/>
        </w:rPr>
        <w:t>:</w:t>
      </w:r>
      <w:r w:rsidRPr="00F83170">
        <w:rPr>
          <w:rFonts w:eastAsiaTheme="minorEastAsia"/>
          <w:color w:val="000000"/>
          <w:sz w:val="24"/>
          <w:szCs w:val="24"/>
          <w:lang w:val="en-US" w:eastAsia="en-US"/>
        </w:rPr>
        <w:t xml:space="preserve"> </w:t>
      </w:r>
      <w:hyperlink r:id="rId25" w:history="1">
        <w:r w:rsidR="00F83170" w:rsidRPr="00AF61B0">
          <w:rPr>
            <w:rStyle w:val="a8"/>
            <w:rFonts w:eastAsiaTheme="minorEastAsia"/>
            <w:sz w:val="24"/>
            <w:szCs w:val="24"/>
            <w:lang w:val="en-US"/>
          </w:rPr>
          <w:t>http://www.imdrf.org/docs/ghtf/final/sg5/technical-docs/ghtf-sg5-n2r8-2007-clinical-evaluation-070501.pdf</w:t>
        </w:r>
      </w:hyperlink>
      <w:r w:rsidR="00F83170" w:rsidRPr="00F83170">
        <w:rPr>
          <w:rFonts w:eastAsiaTheme="minorEastAsia"/>
          <w:sz w:val="24"/>
          <w:szCs w:val="24"/>
          <w:u w:val="single"/>
          <w:lang w:val="en-US"/>
        </w:rPr>
        <w:t xml:space="preserve"> </w:t>
      </w:r>
      <w:r w:rsidR="006E1321" w:rsidRPr="006E1321">
        <w:rPr>
          <w:rFonts w:eastAsiaTheme="minorEastAsia"/>
          <w:sz w:val="24"/>
          <w:szCs w:val="24"/>
          <w:u w:val="single"/>
          <w:lang w:val="en-US"/>
        </w:rPr>
        <w:t xml:space="preserve"> </w:t>
      </w:r>
      <w:r w:rsidR="00F83170" w:rsidRPr="00F83170">
        <w:rPr>
          <w:rFonts w:eastAsiaTheme="minorEastAsia"/>
          <w:sz w:val="24"/>
          <w:szCs w:val="24"/>
          <w:u w:val="single"/>
          <w:lang w:val="en-US"/>
        </w:rPr>
        <w:t>(</w:t>
      </w:r>
      <w:r w:rsidR="00F83170" w:rsidRPr="006E1321">
        <w:rPr>
          <w:rFonts w:eastAsiaTheme="minorEastAsia"/>
          <w:i/>
          <w:sz w:val="24"/>
          <w:szCs w:val="24"/>
          <w:u w:val="single"/>
          <w:lang w:val="en-US"/>
        </w:rPr>
        <w:t>Global Harmonization Task Force, Clinical Evaluation - Final Guidance (GHTF SG5/N2R8; May 2007).</w:t>
      </w:r>
      <w:proofErr w:type="gramEnd"/>
      <w:r w:rsidR="00F83170" w:rsidRPr="006E1321">
        <w:rPr>
          <w:rFonts w:eastAsiaTheme="minorEastAsia"/>
          <w:i/>
          <w:sz w:val="24"/>
          <w:szCs w:val="24"/>
          <w:u w:val="single"/>
          <w:lang w:val="en-US"/>
        </w:rPr>
        <w:t xml:space="preserve"> </w:t>
      </w:r>
      <w:proofErr w:type="gramStart"/>
      <w:r w:rsidR="00F83170" w:rsidRPr="006E1321">
        <w:rPr>
          <w:rFonts w:eastAsiaTheme="minorEastAsia"/>
          <w:i/>
          <w:sz w:val="24"/>
          <w:szCs w:val="24"/>
          <w:u w:val="single"/>
          <w:lang w:val="en-US"/>
        </w:rPr>
        <w:t>Available at http://www.imdrf.org/docs/ghtf/final/sg5/technical-docs/ ghtf-sg5-n2r8-2007-clinical-evaluation-070501.pdf</w:t>
      </w:r>
      <w:r w:rsidR="00F83170" w:rsidRPr="00F83170">
        <w:rPr>
          <w:rFonts w:eastAsiaTheme="minorEastAsia"/>
          <w:sz w:val="24"/>
          <w:szCs w:val="24"/>
          <w:u w:val="single"/>
          <w:lang w:val="en-US"/>
        </w:rPr>
        <w:t>).</w:t>
      </w:r>
      <w:proofErr w:type="gramEnd"/>
    </w:p>
    <w:p w:rsidR="007F1537" w:rsidRPr="005B652F" w:rsidRDefault="006E2E16" w:rsidP="007F1537">
      <w:pPr>
        <w:widowControl/>
        <w:rPr>
          <w:rFonts w:eastAsiaTheme="minorEastAsia"/>
          <w:sz w:val="24"/>
          <w:szCs w:val="24"/>
          <w:u w:val="single"/>
          <w:lang w:val="en-US"/>
        </w:rPr>
      </w:pPr>
      <w:hyperlink r:id="rId26" w:history="1">
        <w:bookmarkStart w:id="23" w:name="bookmark113"/>
        <w:r w:rsidR="007F1537" w:rsidRPr="007F1537">
          <w:rPr>
            <w:rFonts w:eastAsiaTheme="minorEastAsia"/>
            <w:color w:val="0066CC"/>
            <w:sz w:val="24"/>
            <w:szCs w:val="24"/>
            <w:u w:val="single"/>
          </w:rPr>
          <w:t>[</w:t>
        </w:r>
        <w:bookmarkEnd w:id="23"/>
      </w:hyperlink>
      <w:r w:rsidR="007F1537" w:rsidRPr="007F1537">
        <w:rPr>
          <w:rFonts w:eastAsiaTheme="minorEastAsia"/>
          <w:color w:val="000000"/>
          <w:sz w:val="24"/>
          <w:szCs w:val="24"/>
        </w:rPr>
        <w:t xml:space="preserve">24] </w:t>
      </w:r>
      <w:r w:rsidR="008C24F0" w:rsidRPr="008C24F0">
        <w:rPr>
          <w:rFonts w:eastAsiaTheme="minorEastAsia"/>
          <w:color w:val="000000"/>
          <w:sz w:val="24"/>
          <w:szCs w:val="24"/>
        </w:rPr>
        <w:t>Глобальная Целевая группа по гармонизации</w:t>
      </w:r>
      <w:r w:rsidR="00993CFA">
        <w:rPr>
          <w:rFonts w:eastAsiaTheme="minorEastAsia"/>
          <w:color w:val="000000"/>
          <w:sz w:val="24"/>
          <w:szCs w:val="24"/>
        </w:rPr>
        <w:t xml:space="preserve">. </w:t>
      </w:r>
      <w:r w:rsidR="007F1537" w:rsidRPr="007F1537">
        <w:rPr>
          <w:rFonts w:eastAsiaTheme="minorEastAsia"/>
          <w:color w:val="000000"/>
          <w:sz w:val="24"/>
          <w:szCs w:val="24"/>
        </w:rPr>
        <w:t xml:space="preserve"> Медицинские устройства: </w:t>
      </w:r>
      <w:r w:rsidR="008C24F0">
        <w:rPr>
          <w:rFonts w:eastAsiaTheme="minorEastAsia"/>
          <w:color w:val="000000"/>
          <w:sz w:val="24"/>
          <w:szCs w:val="24"/>
        </w:rPr>
        <w:t>Н</w:t>
      </w:r>
      <w:r w:rsidR="007F1537" w:rsidRPr="007F1537">
        <w:rPr>
          <w:rFonts w:eastAsiaTheme="minorEastAsia"/>
          <w:color w:val="000000"/>
          <w:sz w:val="24"/>
          <w:szCs w:val="24"/>
        </w:rPr>
        <w:t>адзор за рынком:</w:t>
      </w:r>
      <w:r w:rsidR="007E4173">
        <w:rPr>
          <w:rFonts w:eastAsiaTheme="minorEastAsia"/>
          <w:color w:val="000000"/>
          <w:sz w:val="24"/>
          <w:szCs w:val="24"/>
        </w:rPr>
        <w:t xml:space="preserve"> П</w:t>
      </w:r>
      <w:r w:rsidR="007F1537" w:rsidRPr="007F1537">
        <w:rPr>
          <w:rFonts w:eastAsiaTheme="minorEastAsia"/>
          <w:color w:val="000000"/>
          <w:sz w:val="24"/>
          <w:szCs w:val="24"/>
        </w:rPr>
        <w:t xml:space="preserve">редложение по сообщению об ошибках использования медицинских устройств их производителем или уполномоченным представителем. </w:t>
      </w:r>
      <w:proofErr w:type="gramStart"/>
      <w:r w:rsidR="007F1537" w:rsidRPr="007F1537">
        <w:rPr>
          <w:rFonts w:eastAsiaTheme="minorEastAsia"/>
          <w:color w:val="000000"/>
          <w:sz w:val="24"/>
          <w:szCs w:val="24"/>
        </w:rPr>
        <w:t>Доступна</w:t>
      </w:r>
      <w:r w:rsidR="007F1537" w:rsidRPr="005B652F">
        <w:rPr>
          <w:rFonts w:eastAsiaTheme="minorEastAsia"/>
          <w:color w:val="000000"/>
          <w:sz w:val="24"/>
          <w:szCs w:val="24"/>
          <w:lang w:val="en-US"/>
        </w:rPr>
        <w:t xml:space="preserve"> </w:t>
      </w:r>
      <w:r w:rsidR="007F1537" w:rsidRPr="007F1537">
        <w:rPr>
          <w:rFonts w:eastAsiaTheme="minorEastAsia"/>
          <w:color w:val="000000"/>
          <w:sz w:val="24"/>
          <w:szCs w:val="24"/>
        </w:rPr>
        <w:t>на</w:t>
      </w:r>
      <w:r w:rsidR="005B652F" w:rsidRPr="005B652F">
        <w:rPr>
          <w:rFonts w:eastAsiaTheme="minorEastAsia"/>
          <w:color w:val="000000"/>
          <w:sz w:val="24"/>
          <w:szCs w:val="24"/>
          <w:lang w:val="en-US"/>
        </w:rPr>
        <w:t>:</w:t>
      </w:r>
      <w:r w:rsidR="007F1537" w:rsidRPr="005B652F">
        <w:rPr>
          <w:rFonts w:eastAsiaTheme="minorEastAsia"/>
          <w:color w:val="000000"/>
          <w:sz w:val="24"/>
          <w:szCs w:val="24"/>
          <w:lang w:val="en-US"/>
        </w:rPr>
        <w:t xml:space="preserve"> </w:t>
      </w:r>
      <w:hyperlink r:id="rId27" w:history="1">
        <w:r w:rsidR="00F5217B" w:rsidRPr="00F5217B">
          <w:rPr>
            <w:rStyle w:val="a8"/>
            <w:rFonts w:eastAsiaTheme="minorEastAsia"/>
            <w:color w:val="auto"/>
            <w:sz w:val="24"/>
            <w:szCs w:val="24"/>
            <w:lang w:val="en-US"/>
          </w:rPr>
          <w:t>http</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www</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imdrf</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org</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docs</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ghtf</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final</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sg</w:t>
        </w:r>
        <w:r w:rsidR="00F5217B" w:rsidRPr="005B652F">
          <w:rPr>
            <w:rStyle w:val="a8"/>
            <w:rFonts w:eastAsiaTheme="minorEastAsia"/>
            <w:color w:val="auto"/>
            <w:sz w:val="24"/>
            <w:szCs w:val="24"/>
            <w:lang w:val="en-US"/>
          </w:rPr>
          <w:t>2/</w:t>
        </w:r>
        <w:r w:rsidR="00F5217B" w:rsidRPr="00F5217B">
          <w:rPr>
            <w:rStyle w:val="a8"/>
            <w:rFonts w:eastAsiaTheme="minorEastAsia"/>
            <w:color w:val="auto"/>
            <w:sz w:val="24"/>
            <w:szCs w:val="24"/>
            <w:lang w:val="en-US"/>
          </w:rPr>
          <w:t>technical</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docs</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ghtf</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sg</w:t>
        </w:r>
        <w:r w:rsidR="00F5217B" w:rsidRPr="005B652F">
          <w:rPr>
            <w:rStyle w:val="a8"/>
            <w:rFonts w:eastAsiaTheme="minorEastAsia"/>
            <w:color w:val="auto"/>
            <w:sz w:val="24"/>
            <w:szCs w:val="24"/>
            <w:lang w:val="en-US"/>
          </w:rPr>
          <w:t>2-</w:t>
        </w:r>
        <w:r w:rsidR="00F5217B" w:rsidRPr="00F5217B">
          <w:rPr>
            <w:rStyle w:val="a8"/>
            <w:rFonts w:eastAsiaTheme="minorEastAsia"/>
            <w:color w:val="auto"/>
            <w:sz w:val="24"/>
            <w:szCs w:val="24"/>
            <w:lang w:val="en-US"/>
          </w:rPr>
          <w:t>fd</w:t>
        </w:r>
        <w:r w:rsidR="00F5217B" w:rsidRPr="005B652F">
          <w:rPr>
            <w:rStyle w:val="a8"/>
            <w:rFonts w:eastAsiaTheme="minorEastAsia"/>
            <w:color w:val="auto"/>
            <w:sz w:val="24"/>
            <w:szCs w:val="24"/>
            <w:lang w:val="en-US"/>
          </w:rPr>
          <w:t>-99-7-</w:t>
        </w:r>
        <w:r w:rsidR="00F5217B" w:rsidRPr="00F5217B">
          <w:rPr>
            <w:rStyle w:val="a8"/>
            <w:rFonts w:eastAsiaTheme="minorEastAsia"/>
            <w:color w:val="auto"/>
            <w:sz w:val="24"/>
            <w:szCs w:val="24"/>
            <w:lang w:val="en-US"/>
          </w:rPr>
          <w:t>reporting</w:t>
        </w:r>
        <w:r w:rsidR="00F5217B" w:rsidRPr="005B652F">
          <w:rPr>
            <w:rStyle w:val="a8"/>
            <w:rFonts w:eastAsiaTheme="minorEastAsia"/>
            <w:color w:val="auto"/>
            <w:sz w:val="24"/>
            <w:szCs w:val="24"/>
            <w:lang w:val="en-US"/>
          </w:rPr>
          <w:t>-</w:t>
        </w:r>
        <w:r w:rsidR="00F5217B" w:rsidRPr="00F5217B">
          <w:rPr>
            <w:rStyle w:val="a8"/>
            <w:rFonts w:eastAsiaTheme="minorEastAsia"/>
            <w:color w:val="auto"/>
            <w:sz w:val="24"/>
            <w:szCs w:val="24"/>
            <w:lang w:val="en-US"/>
          </w:rPr>
          <w:t>guidance</w:t>
        </w:r>
        <w:r w:rsidR="00F5217B" w:rsidRPr="005B652F">
          <w:rPr>
            <w:rStyle w:val="a8"/>
            <w:rFonts w:eastAsiaTheme="minorEastAsia"/>
            <w:color w:val="auto"/>
            <w:sz w:val="24"/>
            <w:szCs w:val="24"/>
            <w:lang w:val="en-US"/>
          </w:rPr>
          <w:t>-990629.</w:t>
        </w:r>
        <w:r w:rsidR="00F5217B" w:rsidRPr="00F5217B">
          <w:rPr>
            <w:rStyle w:val="a8"/>
            <w:rFonts w:eastAsiaTheme="minorEastAsia"/>
            <w:color w:val="auto"/>
            <w:sz w:val="24"/>
            <w:szCs w:val="24"/>
            <w:lang w:val="en-US"/>
          </w:rPr>
          <w:t>pdf</w:t>
        </w:r>
      </w:hyperlink>
      <w:r w:rsidR="005B652F" w:rsidRPr="005B652F">
        <w:rPr>
          <w:rFonts w:eastAsiaTheme="minorEastAsia"/>
          <w:sz w:val="24"/>
          <w:szCs w:val="24"/>
          <w:u w:val="single"/>
          <w:lang w:val="en-US"/>
        </w:rPr>
        <w:t xml:space="preserve"> (</w:t>
      </w:r>
      <w:r w:rsidR="005B652F" w:rsidRPr="002C621C">
        <w:rPr>
          <w:rFonts w:eastAsiaTheme="minorEastAsia"/>
          <w:i/>
          <w:sz w:val="24"/>
          <w:szCs w:val="24"/>
          <w:u w:val="single"/>
          <w:lang w:val="en-US"/>
        </w:rPr>
        <w:t>Global Harmonization Task Force, Medical Devices:</w:t>
      </w:r>
      <w:proofErr w:type="gramEnd"/>
      <w:r w:rsidR="005B652F" w:rsidRPr="002C621C">
        <w:rPr>
          <w:rFonts w:eastAsiaTheme="minorEastAsia"/>
          <w:i/>
          <w:sz w:val="24"/>
          <w:szCs w:val="24"/>
          <w:u w:val="single"/>
          <w:lang w:val="en-US"/>
        </w:rPr>
        <w:t xml:space="preserve"> Post Market Surveillance: Proposal for Reporting of Use Errors with Medical Devices by their Manufacturer or Authorized Representative (GHTF SG2N31R8: 2003). </w:t>
      </w:r>
      <w:proofErr w:type="gramStart"/>
      <w:r w:rsidR="005B652F" w:rsidRPr="002C621C">
        <w:rPr>
          <w:rFonts w:eastAsiaTheme="minorEastAsia"/>
          <w:i/>
          <w:sz w:val="24"/>
          <w:szCs w:val="24"/>
          <w:u w:val="single"/>
          <w:lang w:val="en-US"/>
        </w:rPr>
        <w:t>Available at http://www.imdrf.org/docs/ghtf/final/sg2/ technical-docs/ghtf-sg2-fd-99-7-reporting-guidance-990629.pdf</w:t>
      </w:r>
      <w:r w:rsidR="005B652F" w:rsidRPr="005B652F">
        <w:rPr>
          <w:rFonts w:eastAsiaTheme="minorEastAsia"/>
          <w:sz w:val="24"/>
          <w:szCs w:val="24"/>
          <w:u w:val="single"/>
          <w:lang w:val="en-US"/>
        </w:rPr>
        <w:t>).</w:t>
      </w:r>
      <w:proofErr w:type="gramEnd"/>
    </w:p>
    <w:p w:rsidR="007F1537" w:rsidRPr="00F5217B" w:rsidRDefault="007F1537" w:rsidP="007F1537">
      <w:pPr>
        <w:widowControl/>
        <w:rPr>
          <w:rFonts w:eastAsiaTheme="minorEastAsia"/>
          <w:sz w:val="24"/>
          <w:szCs w:val="24"/>
          <w:u w:val="single"/>
          <w:lang w:val="en-US" w:eastAsia="en-US"/>
        </w:rPr>
      </w:pPr>
      <w:r w:rsidRPr="00F5217B">
        <w:rPr>
          <w:rFonts w:eastAsiaTheme="minorEastAsia"/>
          <w:sz w:val="24"/>
          <w:szCs w:val="24"/>
          <w:lang w:eastAsia="en-US"/>
        </w:rPr>
        <w:t xml:space="preserve">[25] </w:t>
      </w:r>
      <w:r w:rsidRPr="007F1537">
        <w:rPr>
          <w:rFonts w:eastAsiaTheme="minorEastAsia"/>
          <w:color w:val="000000"/>
          <w:sz w:val="24"/>
          <w:szCs w:val="24"/>
          <w:lang w:val="en-US" w:eastAsia="en-US"/>
        </w:rPr>
        <w:t>MEDDEV</w:t>
      </w:r>
      <w:r w:rsidRPr="007F1537">
        <w:rPr>
          <w:rFonts w:eastAsiaTheme="minorEastAsia"/>
          <w:color w:val="000000"/>
          <w:sz w:val="24"/>
          <w:szCs w:val="24"/>
          <w:lang w:eastAsia="en-US"/>
        </w:rPr>
        <w:t xml:space="preserve"> 2.12.1</w:t>
      </w:r>
      <w:proofErr w:type="gramStart"/>
      <w:r w:rsidRPr="007F1537">
        <w:rPr>
          <w:rFonts w:eastAsiaTheme="minorEastAsia"/>
          <w:color w:val="000000"/>
          <w:sz w:val="24"/>
          <w:szCs w:val="24"/>
          <w:lang w:eastAsia="en-US"/>
        </w:rPr>
        <w:t xml:space="preserve"> И</w:t>
      </w:r>
      <w:proofErr w:type="gramEnd"/>
      <w:r w:rsidRPr="007F1537">
        <w:rPr>
          <w:rFonts w:eastAsiaTheme="minorEastAsia"/>
          <w:color w:val="000000"/>
          <w:sz w:val="24"/>
          <w:szCs w:val="24"/>
          <w:lang w:eastAsia="en-US"/>
        </w:rPr>
        <w:t xml:space="preserve">зд. 6, Руководство по </w:t>
      </w:r>
      <w:r w:rsidR="00262DB7">
        <w:rPr>
          <w:rFonts w:eastAsiaTheme="minorEastAsia"/>
          <w:color w:val="000000"/>
          <w:sz w:val="24"/>
          <w:szCs w:val="24"/>
          <w:lang w:eastAsia="en-US"/>
        </w:rPr>
        <w:t>с</w:t>
      </w:r>
      <w:r w:rsidR="00262DB7" w:rsidRPr="00262DB7">
        <w:rPr>
          <w:rFonts w:eastAsiaTheme="minorEastAsia"/>
          <w:color w:val="000000"/>
          <w:sz w:val="24"/>
          <w:szCs w:val="24"/>
          <w:lang w:eastAsia="en-US"/>
        </w:rPr>
        <w:t xml:space="preserve">истеме контроля за медицинскими устройствами </w:t>
      </w:r>
      <w:r w:rsidRPr="007F1537">
        <w:rPr>
          <w:rFonts w:eastAsiaTheme="minorEastAsia"/>
          <w:color w:val="000000"/>
          <w:sz w:val="24"/>
          <w:szCs w:val="24"/>
          <w:lang w:eastAsia="en-US"/>
        </w:rPr>
        <w:t xml:space="preserve">(Декабрь 2009). </w:t>
      </w:r>
      <w:r w:rsidR="00262DB7" w:rsidRPr="00262DB7">
        <w:rPr>
          <w:rFonts w:eastAsiaTheme="minorEastAsia"/>
          <w:color w:val="000000"/>
          <w:sz w:val="24"/>
          <w:szCs w:val="24"/>
          <w:lang w:eastAsia="en-US"/>
        </w:rPr>
        <w:t>Доступна</w:t>
      </w:r>
      <w:r w:rsidR="00262DB7" w:rsidRPr="00262DB7">
        <w:rPr>
          <w:rFonts w:eastAsiaTheme="minorEastAsia"/>
          <w:color w:val="000000"/>
          <w:sz w:val="24"/>
          <w:szCs w:val="24"/>
          <w:lang w:val="en-US" w:eastAsia="en-US"/>
        </w:rPr>
        <w:t xml:space="preserve"> </w:t>
      </w:r>
      <w:r w:rsidR="00262DB7" w:rsidRPr="00262DB7">
        <w:rPr>
          <w:rFonts w:eastAsiaTheme="minorEastAsia"/>
          <w:color w:val="000000"/>
          <w:sz w:val="24"/>
          <w:szCs w:val="24"/>
          <w:lang w:eastAsia="en-US"/>
        </w:rPr>
        <w:t>на</w:t>
      </w:r>
      <w:proofErr w:type="gramStart"/>
      <w:r w:rsidR="00262DB7" w:rsidRPr="00262DB7">
        <w:rPr>
          <w:rFonts w:eastAsiaTheme="minorEastAsia"/>
          <w:color w:val="000000"/>
          <w:sz w:val="24"/>
          <w:szCs w:val="24"/>
          <w:lang w:val="en-US" w:eastAsia="en-US"/>
        </w:rPr>
        <w:t xml:space="preserve"> </w:t>
      </w:r>
      <w:r w:rsidR="004F0CB3" w:rsidRPr="004F0CB3">
        <w:rPr>
          <w:rFonts w:eastAsiaTheme="minorEastAsia"/>
          <w:color w:val="000000"/>
          <w:sz w:val="24"/>
          <w:szCs w:val="24"/>
          <w:lang w:val="en-US" w:eastAsia="en-US"/>
        </w:rPr>
        <w:t>:</w:t>
      </w:r>
      <w:proofErr w:type="gramEnd"/>
      <w:r w:rsidR="004F0CB3">
        <w:rPr>
          <w:rFonts w:eastAsiaTheme="minorEastAsia"/>
          <w:sz w:val="24"/>
          <w:szCs w:val="24"/>
          <w:u w:val="single"/>
          <w:lang w:val="en-US" w:eastAsia="en-US"/>
        </w:rPr>
        <w:fldChar w:fldCharType="begin"/>
      </w:r>
      <w:r w:rsidR="004F0CB3">
        <w:rPr>
          <w:rFonts w:eastAsiaTheme="minorEastAsia"/>
          <w:sz w:val="24"/>
          <w:szCs w:val="24"/>
          <w:u w:val="single"/>
          <w:lang w:val="en-US" w:eastAsia="en-US"/>
        </w:rPr>
        <w:instrText xml:space="preserve"> HYPERLINK "</w:instrText>
      </w:r>
      <w:r w:rsidR="004F0CB3" w:rsidRPr="00F5217B">
        <w:rPr>
          <w:rFonts w:eastAsiaTheme="minorEastAsia"/>
          <w:sz w:val="24"/>
          <w:szCs w:val="24"/>
          <w:u w:val="single"/>
          <w:lang w:val="en-US" w:eastAsia="en-US"/>
        </w:rPr>
        <w:instrText>http://ec.europa.eu/DocsRoom/documents/15506/attachments/1/translations/en/renditions/native</w:instrText>
      </w:r>
      <w:r w:rsidR="004F0CB3">
        <w:rPr>
          <w:rFonts w:eastAsiaTheme="minorEastAsia"/>
          <w:sz w:val="24"/>
          <w:szCs w:val="24"/>
          <w:u w:val="single"/>
          <w:lang w:val="en-US" w:eastAsia="en-US"/>
        </w:rPr>
        <w:instrText xml:space="preserve">" </w:instrText>
      </w:r>
      <w:r w:rsidR="004F0CB3">
        <w:rPr>
          <w:rFonts w:eastAsiaTheme="minorEastAsia"/>
          <w:sz w:val="24"/>
          <w:szCs w:val="24"/>
          <w:u w:val="single"/>
          <w:lang w:val="en-US" w:eastAsia="en-US"/>
        </w:rPr>
        <w:fldChar w:fldCharType="separate"/>
      </w:r>
      <w:r w:rsidR="004F0CB3" w:rsidRPr="00AF61B0">
        <w:rPr>
          <w:rStyle w:val="a8"/>
          <w:rFonts w:eastAsiaTheme="minorEastAsia"/>
          <w:sz w:val="24"/>
          <w:szCs w:val="24"/>
          <w:lang w:val="en-US" w:eastAsia="en-US"/>
        </w:rPr>
        <w:t>http://ec.europa.eu/DocsRoom/documents/15506/attachments/1/translations/en/renditions/native</w:t>
      </w:r>
      <w:r w:rsidR="004F0CB3">
        <w:rPr>
          <w:rFonts w:eastAsiaTheme="minorEastAsia"/>
          <w:sz w:val="24"/>
          <w:szCs w:val="24"/>
          <w:u w:val="single"/>
          <w:lang w:val="en-US" w:eastAsia="en-US"/>
        </w:rPr>
        <w:fldChar w:fldCharType="end"/>
      </w:r>
      <w:r w:rsidR="004F0CB3" w:rsidRPr="004F0CB3">
        <w:rPr>
          <w:rFonts w:eastAsiaTheme="minorEastAsia"/>
          <w:sz w:val="24"/>
          <w:szCs w:val="24"/>
          <w:u w:val="single"/>
          <w:lang w:val="en-US" w:eastAsia="en-US"/>
        </w:rPr>
        <w:t xml:space="preserve"> </w:t>
      </w:r>
      <w:r w:rsidR="002C621C" w:rsidRPr="002C621C">
        <w:rPr>
          <w:rFonts w:eastAsiaTheme="minorEastAsia"/>
          <w:sz w:val="24"/>
          <w:szCs w:val="24"/>
          <w:u w:val="single"/>
          <w:lang w:val="en-US" w:eastAsia="en-US"/>
        </w:rPr>
        <w:t xml:space="preserve"> </w:t>
      </w:r>
      <w:r w:rsidR="004F0CB3" w:rsidRPr="004F0CB3">
        <w:rPr>
          <w:rFonts w:eastAsiaTheme="minorEastAsia"/>
          <w:sz w:val="24"/>
          <w:szCs w:val="24"/>
          <w:u w:val="single"/>
          <w:lang w:val="en-US" w:eastAsia="en-US"/>
        </w:rPr>
        <w:t>(</w:t>
      </w:r>
      <w:r w:rsidR="004F0CB3" w:rsidRPr="002C621C">
        <w:rPr>
          <w:rFonts w:eastAsiaTheme="minorEastAsia"/>
          <w:i/>
          <w:sz w:val="24"/>
          <w:szCs w:val="24"/>
          <w:u w:val="single"/>
          <w:lang w:val="en-US" w:eastAsia="en-US"/>
        </w:rPr>
        <w:t xml:space="preserve">Rev. 6, Guidelines on a Medical Devices Vigilance System (December 2009). </w:t>
      </w:r>
      <w:proofErr w:type="gramStart"/>
      <w:r w:rsidR="004F0CB3" w:rsidRPr="002C621C">
        <w:rPr>
          <w:rFonts w:eastAsiaTheme="minorEastAsia"/>
          <w:i/>
          <w:sz w:val="24"/>
          <w:szCs w:val="24"/>
          <w:u w:val="single"/>
          <w:lang w:val="en-US" w:eastAsia="en-US"/>
        </w:rPr>
        <w:t>Available at http://ec.europa.eu/DocsRoom/documents/15506</w:t>
      </w:r>
      <w:r w:rsidR="002C621C">
        <w:rPr>
          <w:rFonts w:eastAsiaTheme="minorEastAsia"/>
          <w:i/>
          <w:sz w:val="24"/>
          <w:szCs w:val="24"/>
          <w:u w:val="single"/>
          <w:lang w:val="en-US" w:eastAsia="en-US"/>
        </w:rPr>
        <w:t>/attachments/1/translations/en/</w:t>
      </w:r>
      <w:r w:rsidR="004F0CB3" w:rsidRPr="002C621C">
        <w:rPr>
          <w:rFonts w:eastAsiaTheme="minorEastAsia"/>
          <w:i/>
          <w:sz w:val="24"/>
          <w:szCs w:val="24"/>
          <w:u w:val="single"/>
          <w:lang w:val="en-US" w:eastAsia="en-US"/>
        </w:rPr>
        <w:t>renditions/native</w:t>
      </w:r>
      <w:r w:rsidR="004F0CB3" w:rsidRPr="004F0CB3">
        <w:rPr>
          <w:rFonts w:eastAsiaTheme="minorEastAsia"/>
          <w:sz w:val="24"/>
          <w:szCs w:val="24"/>
          <w:u w:val="single"/>
          <w:lang w:val="en-US" w:eastAsia="en-US"/>
        </w:rPr>
        <w:t>)</w:t>
      </w:r>
      <w:r w:rsidR="00262DB7" w:rsidRPr="00F5217B">
        <w:rPr>
          <w:rFonts w:eastAsiaTheme="minorEastAsia"/>
          <w:sz w:val="24"/>
          <w:szCs w:val="24"/>
          <w:u w:val="single"/>
          <w:lang w:val="en-US" w:eastAsia="en-US"/>
        </w:rPr>
        <w:t>.</w:t>
      </w:r>
      <w:proofErr w:type="gramEnd"/>
    </w:p>
    <w:p w:rsidR="007F1537" w:rsidRPr="00467F11" w:rsidRDefault="007F1537" w:rsidP="007F1537">
      <w:pPr>
        <w:widowControl/>
        <w:rPr>
          <w:rFonts w:eastAsiaTheme="minorEastAsia"/>
          <w:sz w:val="24"/>
          <w:szCs w:val="24"/>
          <w:u w:val="single"/>
          <w:lang w:val="en-US"/>
        </w:rPr>
      </w:pPr>
      <w:r w:rsidRPr="00467F11">
        <w:rPr>
          <w:rFonts w:eastAsiaTheme="minorEastAsia"/>
          <w:color w:val="000000"/>
          <w:sz w:val="24"/>
          <w:szCs w:val="24"/>
          <w:lang w:val="en-US"/>
        </w:rPr>
        <w:t xml:space="preserve">[26] </w:t>
      </w:r>
      <w:r w:rsidRPr="007F1537">
        <w:rPr>
          <w:rFonts w:eastAsiaTheme="minorEastAsia"/>
          <w:color w:val="000000"/>
          <w:sz w:val="24"/>
          <w:szCs w:val="24"/>
          <w:lang w:val="en-US"/>
        </w:rPr>
        <w:t>MEDDEV</w:t>
      </w:r>
      <w:r w:rsidRPr="00467F11">
        <w:rPr>
          <w:rFonts w:eastAsiaTheme="minorEastAsia"/>
          <w:color w:val="000000"/>
          <w:sz w:val="24"/>
          <w:szCs w:val="24"/>
          <w:lang w:val="en-US"/>
        </w:rPr>
        <w:t xml:space="preserve">2, 7/1 </w:t>
      </w:r>
      <w:r w:rsidRPr="007F1537">
        <w:rPr>
          <w:rFonts w:eastAsiaTheme="minorEastAsia"/>
          <w:color w:val="000000"/>
          <w:sz w:val="24"/>
          <w:szCs w:val="24"/>
        </w:rPr>
        <w:t>Клиническая</w:t>
      </w:r>
      <w:r w:rsidRPr="00467F11">
        <w:rPr>
          <w:rFonts w:eastAsiaTheme="minorEastAsia"/>
          <w:color w:val="000000"/>
          <w:sz w:val="24"/>
          <w:szCs w:val="24"/>
          <w:lang w:val="en-US"/>
        </w:rPr>
        <w:t xml:space="preserve"> </w:t>
      </w:r>
      <w:r w:rsidRPr="007F1537">
        <w:rPr>
          <w:rFonts w:eastAsiaTheme="minorEastAsia"/>
          <w:color w:val="000000"/>
          <w:sz w:val="24"/>
          <w:szCs w:val="24"/>
        </w:rPr>
        <w:t>оценка</w:t>
      </w:r>
      <w:r w:rsidRPr="00467F11">
        <w:rPr>
          <w:rFonts w:eastAsiaTheme="minorEastAsia"/>
          <w:color w:val="000000"/>
          <w:sz w:val="24"/>
          <w:szCs w:val="24"/>
          <w:lang w:val="en-US"/>
        </w:rPr>
        <w:t xml:space="preserve">: </w:t>
      </w:r>
      <w:r w:rsidRPr="007F1537">
        <w:rPr>
          <w:rFonts w:eastAsiaTheme="minorEastAsia"/>
          <w:color w:val="000000"/>
          <w:sz w:val="24"/>
          <w:szCs w:val="24"/>
        </w:rPr>
        <w:t>Руководство</w:t>
      </w:r>
      <w:r w:rsidRPr="00467F11">
        <w:rPr>
          <w:rFonts w:eastAsiaTheme="minorEastAsia"/>
          <w:color w:val="000000"/>
          <w:sz w:val="24"/>
          <w:szCs w:val="24"/>
          <w:lang w:val="en-US"/>
        </w:rPr>
        <w:t xml:space="preserve"> </w:t>
      </w:r>
      <w:r w:rsidRPr="007F1537">
        <w:rPr>
          <w:rFonts w:eastAsiaTheme="minorEastAsia"/>
          <w:color w:val="000000"/>
          <w:sz w:val="24"/>
          <w:szCs w:val="24"/>
        </w:rPr>
        <w:t>для</w:t>
      </w:r>
      <w:r w:rsidRPr="00467F11">
        <w:rPr>
          <w:rFonts w:eastAsiaTheme="minorEastAsia"/>
          <w:color w:val="000000"/>
          <w:sz w:val="24"/>
          <w:szCs w:val="24"/>
          <w:lang w:val="en-US"/>
        </w:rPr>
        <w:t xml:space="preserve"> </w:t>
      </w:r>
      <w:r w:rsidRPr="007F1537">
        <w:rPr>
          <w:rFonts w:eastAsiaTheme="minorEastAsia"/>
          <w:color w:val="000000"/>
          <w:sz w:val="24"/>
          <w:szCs w:val="24"/>
        </w:rPr>
        <w:t>производителей</w:t>
      </w:r>
      <w:r w:rsidRPr="00467F11">
        <w:rPr>
          <w:rFonts w:eastAsiaTheme="minorEastAsia"/>
          <w:color w:val="000000"/>
          <w:sz w:val="24"/>
          <w:szCs w:val="24"/>
          <w:lang w:val="en-US"/>
        </w:rPr>
        <w:t xml:space="preserve"> </w:t>
      </w:r>
      <w:r w:rsidRPr="007F1537">
        <w:rPr>
          <w:rFonts w:eastAsiaTheme="minorEastAsia"/>
          <w:color w:val="000000"/>
          <w:sz w:val="24"/>
          <w:szCs w:val="24"/>
        </w:rPr>
        <w:t>и</w:t>
      </w:r>
      <w:r w:rsidRPr="00467F11">
        <w:rPr>
          <w:rFonts w:eastAsiaTheme="minorEastAsia"/>
          <w:color w:val="000000"/>
          <w:sz w:val="24"/>
          <w:szCs w:val="24"/>
          <w:lang w:val="en-US"/>
        </w:rPr>
        <w:t xml:space="preserve"> </w:t>
      </w:r>
      <w:r w:rsidRPr="007F1537">
        <w:rPr>
          <w:rFonts w:eastAsiaTheme="minorEastAsia"/>
          <w:color w:val="000000"/>
          <w:sz w:val="24"/>
          <w:szCs w:val="24"/>
        </w:rPr>
        <w:t>нотифицированных</w:t>
      </w:r>
      <w:r w:rsidRPr="00467F11">
        <w:rPr>
          <w:rFonts w:eastAsiaTheme="minorEastAsia"/>
          <w:color w:val="000000"/>
          <w:sz w:val="24"/>
          <w:szCs w:val="24"/>
          <w:lang w:val="en-US"/>
        </w:rPr>
        <w:t xml:space="preserve"> </w:t>
      </w:r>
      <w:r w:rsidRPr="007F1537">
        <w:rPr>
          <w:rFonts w:eastAsiaTheme="minorEastAsia"/>
          <w:color w:val="000000"/>
          <w:sz w:val="24"/>
          <w:szCs w:val="24"/>
        </w:rPr>
        <w:t>органов</w:t>
      </w:r>
      <w:r w:rsidRPr="00467F11">
        <w:rPr>
          <w:rFonts w:eastAsiaTheme="minorEastAsia"/>
          <w:color w:val="000000"/>
          <w:sz w:val="24"/>
          <w:szCs w:val="24"/>
          <w:lang w:val="en-US"/>
        </w:rPr>
        <w:t xml:space="preserve"> </w:t>
      </w:r>
      <w:r w:rsidRPr="007F1537">
        <w:rPr>
          <w:rFonts w:eastAsiaTheme="minorEastAsia"/>
          <w:color w:val="000000"/>
          <w:sz w:val="24"/>
          <w:szCs w:val="24"/>
        </w:rPr>
        <w:t>согласно</w:t>
      </w:r>
      <w:r w:rsidRPr="00467F11">
        <w:rPr>
          <w:rFonts w:eastAsiaTheme="minorEastAsia"/>
          <w:color w:val="000000"/>
          <w:sz w:val="24"/>
          <w:szCs w:val="24"/>
          <w:lang w:val="en-US"/>
        </w:rPr>
        <w:t xml:space="preserve"> </w:t>
      </w:r>
      <w:r w:rsidRPr="007F1537">
        <w:rPr>
          <w:rFonts w:eastAsiaTheme="minorEastAsia"/>
          <w:color w:val="000000"/>
          <w:sz w:val="24"/>
          <w:szCs w:val="24"/>
        </w:rPr>
        <w:t>Директивам</w:t>
      </w:r>
      <w:r w:rsidRPr="00467F11">
        <w:rPr>
          <w:rFonts w:eastAsiaTheme="minorEastAsia"/>
          <w:color w:val="000000"/>
          <w:sz w:val="24"/>
          <w:szCs w:val="24"/>
          <w:lang w:val="en-US"/>
        </w:rPr>
        <w:t xml:space="preserve"> 93/42/</w:t>
      </w:r>
      <w:r w:rsidRPr="007F1537">
        <w:rPr>
          <w:rFonts w:eastAsiaTheme="minorEastAsia"/>
          <w:color w:val="000000"/>
          <w:sz w:val="24"/>
          <w:szCs w:val="24"/>
          <w:lang w:val="en-US"/>
        </w:rPr>
        <w:t>EEC</w:t>
      </w:r>
      <w:r w:rsidRPr="00467F11">
        <w:rPr>
          <w:rFonts w:eastAsiaTheme="minorEastAsia"/>
          <w:color w:val="000000"/>
          <w:sz w:val="24"/>
          <w:szCs w:val="24"/>
          <w:lang w:val="en-US"/>
        </w:rPr>
        <w:t xml:space="preserve"> </w:t>
      </w:r>
      <w:r w:rsidRPr="007F1537">
        <w:rPr>
          <w:rFonts w:eastAsiaTheme="minorEastAsia"/>
          <w:color w:val="000000"/>
          <w:sz w:val="24"/>
          <w:szCs w:val="24"/>
        </w:rPr>
        <w:t>и</w:t>
      </w:r>
      <w:r w:rsidRPr="00467F11">
        <w:rPr>
          <w:rFonts w:eastAsiaTheme="minorEastAsia"/>
          <w:color w:val="000000"/>
          <w:sz w:val="24"/>
          <w:szCs w:val="24"/>
          <w:lang w:val="en-US"/>
        </w:rPr>
        <w:t xml:space="preserve"> 90/385/</w:t>
      </w:r>
      <w:r w:rsidRPr="007F1537">
        <w:rPr>
          <w:rFonts w:eastAsiaTheme="minorEastAsia"/>
          <w:color w:val="000000"/>
          <w:sz w:val="24"/>
          <w:szCs w:val="24"/>
          <w:lang w:val="en-US"/>
        </w:rPr>
        <w:t>EEC</w:t>
      </w:r>
      <w:r w:rsidRPr="00467F11">
        <w:rPr>
          <w:rFonts w:eastAsiaTheme="minorEastAsia"/>
          <w:color w:val="000000"/>
          <w:sz w:val="24"/>
          <w:szCs w:val="24"/>
          <w:lang w:val="en-US"/>
        </w:rPr>
        <w:t xml:space="preserve"> (</w:t>
      </w:r>
      <w:r w:rsidRPr="007F1537">
        <w:rPr>
          <w:rFonts w:eastAsiaTheme="minorEastAsia"/>
          <w:color w:val="000000"/>
          <w:sz w:val="24"/>
          <w:szCs w:val="24"/>
        </w:rPr>
        <w:t>Июнь</w:t>
      </w:r>
      <w:r w:rsidRPr="00467F11">
        <w:rPr>
          <w:rFonts w:eastAsiaTheme="minorEastAsia"/>
          <w:color w:val="000000"/>
          <w:sz w:val="24"/>
          <w:szCs w:val="24"/>
          <w:lang w:val="en-US"/>
        </w:rPr>
        <w:t xml:space="preserve"> 2016), </w:t>
      </w:r>
      <w:r w:rsidRPr="007F1537">
        <w:rPr>
          <w:rFonts w:eastAsiaTheme="minorEastAsia"/>
          <w:color w:val="000000"/>
          <w:sz w:val="24"/>
          <w:szCs w:val="24"/>
        </w:rPr>
        <w:t>доступно</w:t>
      </w:r>
      <w:r w:rsidRPr="00467F11">
        <w:rPr>
          <w:rFonts w:eastAsiaTheme="minorEastAsia"/>
          <w:color w:val="000000"/>
          <w:sz w:val="24"/>
          <w:szCs w:val="24"/>
          <w:lang w:val="en-US"/>
        </w:rPr>
        <w:t xml:space="preserve"> </w:t>
      </w:r>
      <w:r w:rsidRPr="007F1537">
        <w:rPr>
          <w:rFonts w:eastAsiaTheme="minorEastAsia"/>
          <w:color w:val="000000"/>
          <w:sz w:val="24"/>
          <w:szCs w:val="24"/>
        </w:rPr>
        <w:t>на</w:t>
      </w:r>
      <w:r w:rsidRPr="00467F11">
        <w:rPr>
          <w:rFonts w:eastAsiaTheme="minorEastAsia"/>
          <w:color w:val="000000"/>
          <w:sz w:val="24"/>
          <w:szCs w:val="24"/>
          <w:lang w:val="en-US"/>
        </w:rPr>
        <w:t xml:space="preserve"> </w:t>
      </w:r>
      <w:r w:rsidRPr="007F1537">
        <w:rPr>
          <w:rFonts w:eastAsiaTheme="minorEastAsia"/>
          <w:color w:val="000000"/>
          <w:sz w:val="24"/>
          <w:szCs w:val="24"/>
        </w:rPr>
        <w:t>сайте</w:t>
      </w:r>
      <w:r w:rsidRPr="00467F11">
        <w:rPr>
          <w:rFonts w:eastAsiaTheme="minorEastAsia"/>
          <w:color w:val="000000"/>
          <w:sz w:val="24"/>
          <w:szCs w:val="24"/>
          <w:lang w:val="en-US"/>
        </w:rPr>
        <w:t xml:space="preserve"> </w:t>
      </w:r>
      <w:hyperlink r:id="rId28" w:history="1">
        <w:r w:rsidRPr="00F5217B">
          <w:rPr>
            <w:rFonts w:eastAsiaTheme="minorEastAsia"/>
            <w:sz w:val="24"/>
            <w:szCs w:val="24"/>
            <w:u w:val="single"/>
            <w:lang w:val="en-US"/>
          </w:rPr>
          <w:t>https</w:t>
        </w:r>
        <w:r w:rsidRPr="00467F11">
          <w:rPr>
            <w:rFonts w:eastAsiaTheme="minorEastAsia"/>
            <w:sz w:val="24"/>
            <w:szCs w:val="24"/>
            <w:u w:val="single"/>
            <w:lang w:val="en-US"/>
          </w:rPr>
          <w:t>://</w:t>
        </w:r>
        <w:r w:rsidRPr="00F5217B">
          <w:rPr>
            <w:rFonts w:eastAsiaTheme="minorEastAsia"/>
            <w:sz w:val="24"/>
            <w:szCs w:val="24"/>
            <w:u w:val="single"/>
            <w:lang w:val="en-US"/>
          </w:rPr>
          <w:t>www</w:t>
        </w:r>
        <w:r w:rsidRPr="00467F11">
          <w:rPr>
            <w:rFonts w:eastAsiaTheme="minorEastAsia"/>
            <w:sz w:val="24"/>
            <w:szCs w:val="24"/>
            <w:u w:val="single"/>
            <w:lang w:val="en-US"/>
          </w:rPr>
          <w:t>.</w:t>
        </w:r>
        <w:r w:rsidRPr="00F5217B">
          <w:rPr>
            <w:rFonts w:eastAsiaTheme="minorEastAsia"/>
            <w:sz w:val="24"/>
            <w:szCs w:val="24"/>
            <w:u w:val="single"/>
            <w:lang w:val="en-US"/>
          </w:rPr>
          <w:t>bsigroup</w:t>
        </w:r>
        <w:r w:rsidRPr="00467F11">
          <w:rPr>
            <w:rFonts w:eastAsiaTheme="minorEastAsia"/>
            <w:sz w:val="24"/>
            <w:szCs w:val="24"/>
            <w:u w:val="single"/>
            <w:lang w:val="en-US"/>
          </w:rPr>
          <w:t>.</w:t>
        </w:r>
        <w:r w:rsidRPr="00F5217B">
          <w:rPr>
            <w:rFonts w:eastAsiaTheme="minorEastAsia"/>
            <w:sz w:val="24"/>
            <w:szCs w:val="24"/>
            <w:u w:val="single"/>
            <w:lang w:val="en-US"/>
          </w:rPr>
          <w:t>com</w:t>
        </w:r>
        <w:r w:rsidRPr="00467F11">
          <w:rPr>
            <w:rFonts w:eastAsiaTheme="minorEastAsia"/>
            <w:sz w:val="24"/>
            <w:szCs w:val="24"/>
            <w:u w:val="single"/>
            <w:lang w:val="en-US"/>
          </w:rPr>
          <w:t>/</w:t>
        </w:r>
        <w:r w:rsidRPr="00F5217B">
          <w:rPr>
            <w:rFonts w:eastAsiaTheme="minorEastAsia"/>
            <w:sz w:val="24"/>
            <w:szCs w:val="24"/>
            <w:u w:val="single"/>
            <w:lang w:val="en-US"/>
          </w:rPr>
          <w:t>meddev</w:t>
        </w:r>
        <w:r w:rsidRPr="00467F11">
          <w:rPr>
            <w:rFonts w:eastAsiaTheme="minorEastAsia"/>
            <w:sz w:val="24"/>
            <w:szCs w:val="24"/>
            <w:u w:val="single"/>
            <w:lang w:val="en-US"/>
          </w:rPr>
          <w:t>/</w:t>
        </w:r>
        <w:r w:rsidRPr="00F5217B">
          <w:rPr>
            <w:rFonts w:eastAsiaTheme="minorEastAsia"/>
            <w:sz w:val="24"/>
            <w:szCs w:val="24"/>
            <w:u w:val="single"/>
            <w:lang w:val="en-US"/>
          </w:rPr>
          <w:t>LocalFiles</w:t>
        </w:r>
        <w:r w:rsidRPr="00467F11">
          <w:rPr>
            <w:rFonts w:eastAsiaTheme="minorEastAsia"/>
            <w:sz w:val="24"/>
            <w:szCs w:val="24"/>
            <w:u w:val="single"/>
            <w:lang w:val="en-US"/>
          </w:rPr>
          <w:t>/</w:t>
        </w:r>
        <w:r w:rsidRPr="00F5217B">
          <w:rPr>
            <w:rFonts w:eastAsiaTheme="minorEastAsia"/>
            <w:sz w:val="24"/>
            <w:szCs w:val="24"/>
            <w:u w:val="single"/>
            <w:lang w:val="en-US"/>
          </w:rPr>
          <w:t>en</w:t>
        </w:r>
        <w:r w:rsidRPr="00467F11">
          <w:rPr>
            <w:rFonts w:eastAsiaTheme="minorEastAsia"/>
            <w:sz w:val="24"/>
            <w:szCs w:val="24"/>
            <w:u w:val="single"/>
            <w:lang w:val="en-US"/>
          </w:rPr>
          <w:t>-</w:t>
        </w:r>
        <w:r w:rsidRPr="00F5217B">
          <w:rPr>
            <w:rFonts w:eastAsiaTheme="minorEastAsia"/>
            <w:sz w:val="24"/>
            <w:szCs w:val="24"/>
            <w:u w:val="single"/>
            <w:lang w:val="en-US"/>
          </w:rPr>
          <w:t>GB</w:t>
        </w:r>
        <w:r w:rsidRPr="00467F11">
          <w:rPr>
            <w:rFonts w:eastAsiaTheme="minorEastAsia"/>
            <w:sz w:val="24"/>
            <w:szCs w:val="24"/>
            <w:u w:val="single"/>
            <w:lang w:val="en-US"/>
          </w:rPr>
          <w:t>/</w:t>
        </w:r>
        <w:r w:rsidRPr="00F5217B">
          <w:rPr>
            <w:rFonts w:eastAsiaTheme="minorEastAsia"/>
            <w:sz w:val="24"/>
            <w:szCs w:val="24"/>
            <w:u w:val="single"/>
            <w:lang w:val="en-US"/>
          </w:rPr>
          <w:t>Documents</w:t>
        </w:r>
        <w:r w:rsidRPr="00467F11">
          <w:rPr>
            <w:rFonts w:eastAsiaTheme="minorEastAsia"/>
            <w:sz w:val="24"/>
            <w:szCs w:val="24"/>
            <w:u w:val="single"/>
            <w:lang w:val="en-US"/>
          </w:rPr>
          <w:t>/</w:t>
        </w:r>
        <w:r w:rsidRPr="00F5217B">
          <w:rPr>
            <w:rFonts w:eastAsiaTheme="minorEastAsia"/>
            <w:sz w:val="24"/>
            <w:szCs w:val="24"/>
            <w:u w:val="single"/>
            <w:lang w:val="en-US"/>
          </w:rPr>
          <w:t>Dev</w:t>
        </w:r>
        <w:r w:rsidRPr="00467F11">
          <w:rPr>
            <w:rFonts w:eastAsiaTheme="minorEastAsia"/>
            <w:sz w:val="24"/>
            <w:szCs w:val="24"/>
            <w:u w:val="single"/>
            <w:lang w:val="en-US"/>
          </w:rPr>
          <w:t>-2.7.1-</w:t>
        </w:r>
        <w:r w:rsidRPr="00F5217B">
          <w:rPr>
            <w:rFonts w:eastAsiaTheme="minorEastAsia"/>
            <w:sz w:val="24"/>
            <w:szCs w:val="24"/>
            <w:u w:val="single"/>
            <w:lang w:val="en-US"/>
          </w:rPr>
          <w:t>Rev</w:t>
        </w:r>
        <w:r w:rsidRPr="00467F11">
          <w:rPr>
            <w:rFonts w:eastAsiaTheme="minorEastAsia"/>
            <w:sz w:val="24"/>
            <w:szCs w:val="24"/>
            <w:u w:val="single"/>
            <w:lang w:val="en-US"/>
          </w:rPr>
          <w:t>-4.</w:t>
        </w:r>
        <w:r w:rsidRPr="00F5217B">
          <w:rPr>
            <w:rFonts w:eastAsiaTheme="minorEastAsia"/>
            <w:sz w:val="24"/>
            <w:szCs w:val="24"/>
            <w:u w:val="single"/>
            <w:lang w:val="en-US"/>
          </w:rPr>
          <w:t>pdf</w:t>
        </w:r>
      </w:hyperlink>
      <w:r w:rsidR="00467F11" w:rsidRPr="00467F11">
        <w:rPr>
          <w:rFonts w:eastAsiaTheme="minorEastAsia"/>
          <w:sz w:val="24"/>
          <w:szCs w:val="24"/>
          <w:u w:val="single"/>
          <w:lang w:val="en-US"/>
        </w:rPr>
        <w:t xml:space="preserve"> </w:t>
      </w:r>
      <w:r w:rsidR="00635433" w:rsidRPr="00635433">
        <w:rPr>
          <w:rFonts w:eastAsiaTheme="minorEastAsia"/>
          <w:sz w:val="24"/>
          <w:szCs w:val="24"/>
          <w:u w:val="single"/>
          <w:lang w:val="en-US"/>
        </w:rPr>
        <w:t xml:space="preserve">  </w:t>
      </w:r>
      <w:r w:rsidR="00467F11" w:rsidRPr="00467F11">
        <w:rPr>
          <w:rFonts w:eastAsiaTheme="minorEastAsia"/>
          <w:sz w:val="24"/>
          <w:szCs w:val="24"/>
          <w:u w:val="single"/>
          <w:lang w:val="en-US"/>
        </w:rPr>
        <w:t>(</w:t>
      </w:r>
      <w:r w:rsidR="00467F11" w:rsidRPr="00635433">
        <w:rPr>
          <w:rFonts w:eastAsiaTheme="minorEastAsia"/>
          <w:i/>
          <w:sz w:val="24"/>
          <w:szCs w:val="24"/>
          <w:u w:val="single"/>
          <w:lang w:val="en-US"/>
        </w:rPr>
        <w:t>Clinical Evaluation: A Guide for Manufacturers and Notified Bodies under Directives 93/42/EEC and 90/385/EEC (June 2016), available online at https://www .bsigroup.com/meddev/LocalFiles/en-GB/Documents/Dev-2.7.1-Rev-4.pdf</w:t>
      </w:r>
      <w:r w:rsidR="00467F11" w:rsidRPr="00467F11">
        <w:rPr>
          <w:rFonts w:eastAsiaTheme="minorEastAsia"/>
          <w:sz w:val="24"/>
          <w:szCs w:val="24"/>
          <w:u w:val="single"/>
          <w:lang w:val="en-US"/>
        </w:rPr>
        <w:t>)</w:t>
      </w:r>
      <w:r w:rsidR="00262DB7" w:rsidRPr="00467F11">
        <w:rPr>
          <w:rFonts w:eastAsiaTheme="minorEastAsia"/>
          <w:sz w:val="24"/>
          <w:szCs w:val="24"/>
          <w:u w:val="single"/>
          <w:lang w:val="en-US"/>
        </w:rPr>
        <w:t>.</w:t>
      </w:r>
    </w:p>
    <w:p w:rsidR="007F1537" w:rsidRPr="00CE0D84" w:rsidRDefault="007F1537" w:rsidP="00AE7962">
      <w:pPr>
        <w:widowControl/>
        <w:rPr>
          <w:rFonts w:eastAsiaTheme="minorEastAsia"/>
          <w:sz w:val="24"/>
          <w:szCs w:val="24"/>
          <w:u w:val="single"/>
          <w:lang w:val="en-US" w:eastAsia="en-US"/>
        </w:rPr>
      </w:pPr>
      <w:r w:rsidRPr="007F1537">
        <w:rPr>
          <w:rFonts w:eastAsiaTheme="minorEastAsia"/>
          <w:color w:val="000000"/>
          <w:sz w:val="24"/>
          <w:szCs w:val="24"/>
          <w:lang w:eastAsia="en-US"/>
        </w:rPr>
        <w:t>[27] Европейская ассоциация уполномоченных органов по медицинскому оборудованию (</w:t>
      </w:r>
      <w:r w:rsidR="005D00A2">
        <w:rPr>
          <w:rFonts w:eastAsiaTheme="minorEastAsia"/>
          <w:color w:val="000000"/>
          <w:sz w:val="24"/>
          <w:szCs w:val="24"/>
          <w:lang w:eastAsia="en-US"/>
        </w:rPr>
        <w:t>О</w:t>
      </w:r>
      <w:r w:rsidRPr="007F1537">
        <w:rPr>
          <w:rFonts w:eastAsiaTheme="minorEastAsia"/>
          <w:color w:val="000000"/>
          <w:sz w:val="24"/>
          <w:szCs w:val="24"/>
          <w:lang w:eastAsia="en-US"/>
        </w:rPr>
        <w:t>ктябр</w:t>
      </w:r>
      <w:r w:rsidR="00AE7962">
        <w:rPr>
          <w:rFonts w:eastAsiaTheme="minorEastAsia"/>
          <w:color w:val="000000"/>
          <w:sz w:val="24"/>
          <w:szCs w:val="24"/>
          <w:lang w:eastAsia="en-US"/>
        </w:rPr>
        <w:t>ь</w:t>
      </w:r>
      <w:r w:rsidRPr="007F1537">
        <w:rPr>
          <w:rFonts w:eastAsiaTheme="minorEastAsia"/>
          <w:color w:val="000000"/>
          <w:sz w:val="24"/>
          <w:szCs w:val="24"/>
          <w:lang w:eastAsia="en-US"/>
        </w:rPr>
        <w:t xml:space="preserve"> </w:t>
      </w:r>
      <w:r w:rsidR="005D00A2" w:rsidRPr="005D00A2">
        <w:rPr>
          <w:rFonts w:eastAsiaTheme="minorEastAsia"/>
          <w:color w:val="000000"/>
          <w:sz w:val="24"/>
          <w:szCs w:val="24"/>
          <w:lang w:eastAsia="en-US"/>
        </w:rPr>
        <w:t>13</w:t>
      </w:r>
      <w:r w:rsidR="00AE7962">
        <w:rPr>
          <w:rFonts w:eastAsiaTheme="minorEastAsia"/>
          <w:color w:val="000000"/>
          <w:sz w:val="24"/>
          <w:szCs w:val="24"/>
          <w:lang w:eastAsia="en-US"/>
        </w:rPr>
        <w:t xml:space="preserve">, </w:t>
      </w:r>
      <w:r w:rsidRPr="007F1537">
        <w:rPr>
          <w:rFonts w:eastAsiaTheme="minorEastAsia"/>
          <w:color w:val="000000"/>
          <w:sz w:val="24"/>
          <w:szCs w:val="24"/>
          <w:lang w:eastAsia="en-US"/>
        </w:rPr>
        <w:t xml:space="preserve">2014). </w:t>
      </w:r>
      <w:proofErr w:type="spellStart"/>
      <w:r w:rsidRPr="007F1537">
        <w:rPr>
          <w:rFonts w:eastAsiaTheme="minorEastAsia"/>
          <w:color w:val="000000"/>
          <w:sz w:val="24"/>
          <w:szCs w:val="24"/>
          <w:lang w:eastAsia="en-US"/>
        </w:rPr>
        <w:t>Консенсусный</w:t>
      </w:r>
      <w:proofErr w:type="spellEnd"/>
      <w:r w:rsidRPr="007F1537">
        <w:rPr>
          <w:rFonts w:eastAsiaTheme="minorEastAsia"/>
          <w:color w:val="000000"/>
          <w:sz w:val="24"/>
          <w:szCs w:val="24"/>
          <w:lang w:eastAsia="en-US"/>
        </w:rPr>
        <w:t xml:space="preserve"> документ по толкованию и применению приложений </w:t>
      </w:r>
      <w:r w:rsidRPr="007F1537">
        <w:rPr>
          <w:rFonts w:eastAsiaTheme="minorEastAsia"/>
          <w:color w:val="000000"/>
          <w:sz w:val="24"/>
          <w:szCs w:val="24"/>
          <w:lang w:val="en-US" w:eastAsia="en-US"/>
        </w:rPr>
        <w:t>Z</w:t>
      </w:r>
      <w:r w:rsidRPr="007F1537">
        <w:rPr>
          <w:rFonts w:eastAsiaTheme="minorEastAsia"/>
          <w:color w:val="000000"/>
          <w:sz w:val="24"/>
          <w:szCs w:val="24"/>
          <w:lang w:eastAsia="en-US"/>
        </w:rPr>
        <w:t xml:space="preserve"> в </w:t>
      </w:r>
      <w:r w:rsidRPr="007F1537">
        <w:rPr>
          <w:rFonts w:eastAsiaTheme="minorEastAsia"/>
          <w:color w:val="000000"/>
          <w:sz w:val="24"/>
          <w:szCs w:val="24"/>
          <w:lang w:val="en-US" w:eastAsia="en-US"/>
        </w:rPr>
        <w:t>EN</w:t>
      </w:r>
      <w:r w:rsidRPr="007F1537">
        <w:rPr>
          <w:rFonts w:eastAsiaTheme="minorEastAsia"/>
          <w:color w:val="000000"/>
          <w:sz w:val="24"/>
          <w:szCs w:val="24"/>
          <w:lang w:eastAsia="en-US"/>
        </w:rPr>
        <w:t xml:space="preserve"> </w:t>
      </w:r>
      <w:r w:rsidRPr="007F1537">
        <w:rPr>
          <w:rFonts w:eastAsiaTheme="minorEastAsia"/>
          <w:color w:val="000000"/>
          <w:sz w:val="24"/>
          <w:szCs w:val="24"/>
          <w:lang w:val="en-US" w:eastAsia="en-US"/>
        </w:rPr>
        <w:t>ISO</w:t>
      </w:r>
      <w:r w:rsidRPr="007F1537">
        <w:rPr>
          <w:rFonts w:eastAsiaTheme="minorEastAsia"/>
          <w:color w:val="000000"/>
          <w:sz w:val="24"/>
          <w:szCs w:val="24"/>
          <w:lang w:eastAsia="en-US"/>
        </w:rPr>
        <w:t xml:space="preserve"> 14971:2012. Версия</w:t>
      </w:r>
      <w:r w:rsidRPr="00772940">
        <w:rPr>
          <w:rFonts w:eastAsiaTheme="minorEastAsia"/>
          <w:color w:val="000000"/>
          <w:sz w:val="24"/>
          <w:szCs w:val="24"/>
          <w:lang w:val="en-US" w:eastAsia="en-US"/>
        </w:rPr>
        <w:t xml:space="preserve"> 1.1 (</w:t>
      </w:r>
      <w:r w:rsidRPr="007F1537">
        <w:rPr>
          <w:rFonts w:eastAsiaTheme="minorEastAsia"/>
          <w:color w:val="000000"/>
          <w:sz w:val="24"/>
          <w:szCs w:val="24"/>
          <w:lang w:eastAsia="en-US"/>
        </w:rPr>
        <w:t>промежуточная</w:t>
      </w:r>
      <w:r w:rsidRPr="00772940">
        <w:rPr>
          <w:rFonts w:eastAsiaTheme="minorEastAsia"/>
          <w:color w:val="000000"/>
          <w:sz w:val="24"/>
          <w:szCs w:val="24"/>
          <w:lang w:val="en-US" w:eastAsia="en-US"/>
        </w:rPr>
        <w:t xml:space="preserve"> </w:t>
      </w:r>
      <w:proofErr w:type="spellStart"/>
      <w:r w:rsidRPr="007F1537">
        <w:rPr>
          <w:rFonts w:eastAsiaTheme="minorEastAsia"/>
          <w:color w:val="000000"/>
          <w:sz w:val="24"/>
          <w:szCs w:val="24"/>
          <w:lang w:eastAsia="en-US"/>
        </w:rPr>
        <w:t>консенсусная</w:t>
      </w:r>
      <w:proofErr w:type="spellEnd"/>
      <w:r w:rsidRPr="00772940">
        <w:rPr>
          <w:rFonts w:eastAsiaTheme="minorEastAsia"/>
          <w:color w:val="000000"/>
          <w:sz w:val="24"/>
          <w:szCs w:val="24"/>
          <w:lang w:val="en-US" w:eastAsia="en-US"/>
        </w:rPr>
        <w:t xml:space="preserve"> </w:t>
      </w:r>
      <w:r w:rsidRPr="007F1537">
        <w:rPr>
          <w:rFonts w:eastAsiaTheme="minorEastAsia"/>
          <w:color w:val="000000"/>
          <w:sz w:val="24"/>
          <w:szCs w:val="24"/>
          <w:lang w:eastAsia="en-US"/>
        </w:rPr>
        <w:t>версия</w:t>
      </w:r>
      <w:r w:rsidRPr="00772940">
        <w:rPr>
          <w:rFonts w:eastAsiaTheme="minorEastAsia"/>
          <w:color w:val="000000"/>
          <w:sz w:val="24"/>
          <w:szCs w:val="24"/>
          <w:lang w:val="en-US" w:eastAsia="en-US"/>
        </w:rPr>
        <w:t xml:space="preserve"> </w:t>
      </w:r>
      <w:proofErr w:type="spellStart"/>
      <w:r w:rsidRPr="007F1537">
        <w:rPr>
          <w:rFonts w:eastAsiaTheme="minorEastAsia"/>
          <w:color w:val="000000"/>
          <w:sz w:val="24"/>
          <w:szCs w:val="24"/>
          <w:lang w:val="en-US" w:eastAsia="en-US"/>
        </w:rPr>
        <w:t>NBMed</w:t>
      </w:r>
      <w:proofErr w:type="spellEnd"/>
      <w:r w:rsidRPr="00772940">
        <w:rPr>
          <w:rFonts w:eastAsiaTheme="minorEastAsia"/>
          <w:color w:val="000000"/>
          <w:sz w:val="24"/>
          <w:szCs w:val="24"/>
          <w:lang w:val="en-US" w:eastAsia="en-US"/>
        </w:rPr>
        <w:t>).</w:t>
      </w:r>
      <w:r w:rsidR="002155A2" w:rsidRPr="00772940">
        <w:rPr>
          <w:rFonts w:eastAsiaTheme="minorEastAsia"/>
          <w:color w:val="000000"/>
          <w:sz w:val="24"/>
          <w:szCs w:val="24"/>
          <w:lang w:val="en-US" w:eastAsia="en-US"/>
        </w:rPr>
        <w:t xml:space="preserve"> </w:t>
      </w:r>
      <w:proofErr w:type="gramStart"/>
      <w:r w:rsidRPr="007F1537">
        <w:rPr>
          <w:rFonts w:eastAsiaTheme="minorEastAsia"/>
          <w:color w:val="000000"/>
          <w:sz w:val="24"/>
          <w:szCs w:val="24"/>
          <w:lang w:eastAsia="en-US"/>
        </w:rPr>
        <w:t>Доступн</w:t>
      </w:r>
      <w:r w:rsidR="002155A2">
        <w:rPr>
          <w:rFonts w:eastAsiaTheme="minorEastAsia"/>
          <w:color w:val="000000"/>
          <w:sz w:val="24"/>
          <w:szCs w:val="24"/>
          <w:lang w:eastAsia="en-US"/>
        </w:rPr>
        <w:t>а</w:t>
      </w:r>
      <w:r w:rsidR="002155A2" w:rsidRPr="00CE0D84">
        <w:rPr>
          <w:rFonts w:eastAsiaTheme="minorEastAsia"/>
          <w:color w:val="000000"/>
          <w:sz w:val="24"/>
          <w:szCs w:val="24"/>
          <w:lang w:val="en-US" w:eastAsia="en-US"/>
        </w:rPr>
        <w:t xml:space="preserve"> </w:t>
      </w:r>
      <w:r w:rsidRPr="007F1537">
        <w:rPr>
          <w:rFonts w:eastAsiaTheme="minorEastAsia"/>
          <w:color w:val="000000"/>
          <w:sz w:val="24"/>
          <w:szCs w:val="24"/>
          <w:lang w:eastAsia="en-US"/>
        </w:rPr>
        <w:t>на</w:t>
      </w:r>
      <w:r w:rsidR="00CE0D84" w:rsidRPr="00CE0D84">
        <w:rPr>
          <w:rFonts w:eastAsiaTheme="minorEastAsia"/>
          <w:color w:val="000000"/>
          <w:sz w:val="24"/>
          <w:szCs w:val="24"/>
          <w:lang w:val="en-US" w:eastAsia="en-US"/>
        </w:rPr>
        <w:t>:</w:t>
      </w:r>
      <w:r w:rsidR="002155A2" w:rsidRPr="00CE0D84">
        <w:rPr>
          <w:rFonts w:eastAsiaTheme="minorEastAsia"/>
          <w:color w:val="000000"/>
          <w:sz w:val="24"/>
          <w:szCs w:val="24"/>
          <w:lang w:val="en-US" w:eastAsia="en-US"/>
        </w:rPr>
        <w:t xml:space="preserve"> </w:t>
      </w:r>
      <w:hyperlink r:id="rId29" w:history="1">
        <w:r w:rsidR="002155A2" w:rsidRPr="00F5217B">
          <w:rPr>
            <w:rStyle w:val="a8"/>
            <w:rFonts w:eastAsiaTheme="minorEastAsia"/>
            <w:color w:val="auto"/>
            <w:sz w:val="24"/>
            <w:szCs w:val="24"/>
            <w:lang w:val="en-US" w:eastAsia="en-US"/>
          </w:rPr>
          <w:t>http</w:t>
        </w:r>
        <w:r w:rsidR="002155A2" w:rsidRPr="00CE0D84">
          <w:rPr>
            <w:rStyle w:val="a8"/>
            <w:rFonts w:eastAsiaTheme="minorEastAsia"/>
            <w:color w:val="auto"/>
            <w:sz w:val="24"/>
            <w:szCs w:val="24"/>
            <w:lang w:val="en-US" w:eastAsia="en-US"/>
          </w:rPr>
          <w:t>://</w:t>
        </w:r>
        <w:r w:rsidR="002155A2" w:rsidRPr="00F5217B">
          <w:rPr>
            <w:rStyle w:val="a8"/>
            <w:rFonts w:eastAsiaTheme="minorEastAsia"/>
            <w:color w:val="auto"/>
            <w:sz w:val="24"/>
            <w:szCs w:val="24"/>
            <w:lang w:val="en-US" w:eastAsia="en-US"/>
          </w:rPr>
          <w:t>www</w:t>
        </w:r>
        <w:r w:rsidR="002155A2" w:rsidRPr="00CE0D84">
          <w:rPr>
            <w:rStyle w:val="a8"/>
            <w:rFonts w:eastAsiaTheme="minorEastAsia"/>
            <w:color w:val="auto"/>
            <w:sz w:val="24"/>
            <w:szCs w:val="24"/>
            <w:lang w:val="en-US" w:eastAsia="en-US"/>
          </w:rPr>
          <w:t>.</w:t>
        </w:r>
        <w:r w:rsidR="002155A2" w:rsidRPr="00F5217B">
          <w:rPr>
            <w:rStyle w:val="a8"/>
            <w:rFonts w:eastAsiaTheme="minorEastAsia"/>
            <w:color w:val="auto"/>
            <w:sz w:val="24"/>
            <w:szCs w:val="24"/>
            <w:lang w:val="en-US" w:eastAsia="en-US"/>
          </w:rPr>
          <w:t>team</w:t>
        </w:r>
        <w:r w:rsidR="002155A2" w:rsidRPr="00CE0D84">
          <w:rPr>
            <w:rStyle w:val="a8"/>
            <w:rFonts w:eastAsiaTheme="minorEastAsia"/>
            <w:color w:val="auto"/>
            <w:sz w:val="24"/>
            <w:szCs w:val="24"/>
            <w:lang w:val="en-US" w:eastAsia="en-US"/>
          </w:rPr>
          <w:t>-</w:t>
        </w:r>
        <w:r w:rsidR="002155A2" w:rsidRPr="00F5217B">
          <w:rPr>
            <w:rStyle w:val="a8"/>
            <w:rFonts w:eastAsiaTheme="minorEastAsia"/>
            <w:color w:val="auto"/>
            <w:sz w:val="24"/>
            <w:szCs w:val="24"/>
            <w:lang w:val="en-US" w:eastAsia="en-US"/>
          </w:rPr>
          <w:t>nb</w:t>
        </w:r>
        <w:r w:rsidR="002155A2" w:rsidRPr="00CE0D84">
          <w:rPr>
            <w:rStyle w:val="a8"/>
            <w:rFonts w:eastAsiaTheme="minorEastAsia"/>
            <w:color w:val="auto"/>
            <w:sz w:val="24"/>
            <w:szCs w:val="24"/>
            <w:lang w:val="en-US" w:eastAsia="en-US"/>
          </w:rPr>
          <w:t>.</w:t>
        </w:r>
        <w:r w:rsidR="002155A2" w:rsidRPr="00F5217B">
          <w:rPr>
            <w:rStyle w:val="a8"/>
            <w:rFonts w:eastAsiaTheme="minorEastAsia"/>
            <w:color w:val="auto"/>
            <w:sz w:val="24"/>
            <w:szCs w:val="24"/>
            <w:lang w:val="en-US" w:eastAsia="en-US"/>
          </w:rPr>
          <w:t>org</w:t>
        </w:r>
        <w:r w:rsidR="002155A2" w:rsidRPr="00CE0D84">
          <w:rPr>
            <w:rStyle w:val="a8"/>
            <w:rFonts w:eastAsiaTheme="minorEastAsia"/>
            <w:color w:val="auto"/>
            <w:sz w:val="24"/>
            <w:szCs w:val="24"/>
            <w:lang w:val="en-US" w:eastAsia="en-US"/>
          </w:rPr>
          <w:t>//</w:t>
        </w:r>
        <w:r w:rsidR="002155A2" w:rsidRPr="00F5217B">
          <w:rPr>
            <w:rStyle w:val="a8"/>
            <w:rFonts w:eastAsiaTheme="minorEastAsia"/>
            <w:color w:val="auto"/>
            <w:sz w:val="24"/>
            <w:szCs w:val="24"/>
            <w:lang w:val="en-US" w:eastAsia="en-US"/>
          </w:rPr>
          <w:t>wp</w:t>
        </w:r>
        <w:r w:rsidR="002155A2" w:rsidRPr="00CE0D84">
          <w:rPr>
            <w:rStyle w:val="a8"/>
            <w:rFonts w:eastAsiaTheme="minorEastAsia"/>
            <w:color w:val="auto"/>
            <w:sz w:val="24"/>
            <w:szCs w:val="24"/>
            <w:lang w:val="en-US" w:eastAsia="en-US"/>
          </w:rPr>
          <w:t>-</w:t>
        </w:r>
        <w:r w:rsidR="002155A2" w:rsidRPr="00F5217B">
          <w:rPr>
            <w:rStyle w:val="a8"/>
            <w:rFonts w:eastAsiaTheme="minorEastAsia"/>
            <w:color w:val="auto"/>
            <w:sz w:val="24"/>
            <w:szCs w:val="24"/>
            <w:lang w:val="en-US" w:eastAsia="en-US"/>
          </w:rPr>
          <w:t>content</w:t>
        </w:r>
        <w:r w:rsidR="002155A2" w:rsidRPr="00CE0D84">
          <w:rPr>
            <w:rStyle w:val="a8"/>
            <w:rFonts w:eastAsiaTheme="minorEastAsia"/>
            <w:color w:val="auto"/>
            <w:sz w:val="24"/>
            <w:szCs w:val="24"/>
            <w:lang w:val="en-US" w:eastAsia="en-US"/>
          </w:rPr>
          <w:t>/</w:t>
        </w:r>
        <w:r w:rsidR="002155A2" w:rsidRPr="00F5217B">
          <w:rPr>
            <w:rStyle w:val="a8"/>
            <w:rFonts w:eastAsiaTheme="minorEastAsia"/>
            <w:color w:val="auto"/>
            <w:sz w:val="24"/>
            <w:szCs w:val="24"/>
            <w:lang w:val="en-US" w:eastAsia="en-US"/>
          </w:rPr>
          <w:t>uploads</w:t>
        </w:r>
        <w:r w:rsidR="002155A2" w:rsidRPr="00CE0D84">
          <w:rPr>
            <w:rStyle w:val="a8"/>
            <w:rFonts w:eastAsiaTheme="minorEastAsia"/>
            <w:color w:val="auto"/>
            <w:sz w:val="24"/>
            <w:szCs w:val="24"/>
            <w:lang w:val="en-US" w:eastAsia="en-US"/>
          </w:rPr>
          <w:t>/2015/05/</w:t>
        </w:r>
        <w:r w:rsidR="002155A2" w:rsidRPr="00F5217B">
          <w:rPr>
            <w:rStyle w:val="a8"/>
            <w:rFonts w:eastAsiaTheme="minorEastAsia"/>
            <w:color w:val="auto"/>
            <w:sz w:val="24"/>
            <w:szCs w:val="24"/>
            <w:lang w:val="en-US" w:eastAsia="en-US"/>
          </w:rPr>
          <w:t>documents</w:t>
        </w:r>
        <w:r w:rsidR="002155A2" w:rsidRPr="00CE0D84">
          <w:rPr>
            <w:rStyle w:val="a8"/>
            <w:rFonts w:eastAsiaTheme="minorEastAsia"/>
            <w:color w:val="auto"/>
            <w:sz w:val="24"/>
            <w:szCs w:val="24"/>
            <w:lang w:val="en-US" w:eastAsia="en-US"/>
          </w:rPr>
          <w:t>2014/</w:t>
        </w:r>
        <w:r w:rsidR="002155A2" w:rsidRPr="00F5217B">
          <w:rPr>
            <w:rStyle w:val="a8"/>
            <w:rFonts w:eastAsiaTheme="minorEastAsia"/>
            <w:color w:val="auto"/>
            <w:sz w:val="24"/>
            <w:szCs w:val="24"/>
            <w:lang w:val="en-US" w:eastAsia="en-US"/>
          </w:rPr>
          <w:t>NBRG</w:t>
        </w:r>
        <w:r w:rsidR="002155A2" w:rsidRPr="00CE0D84">
          <w:rPr>
            <w:rStyle w:val="a8"/>
            <w:rFonts w:eastAsiaTheme="minorEastAsia"/>
            <w:color w:val="auto"/>
            <w:sz w:val="24"/>
            <w:szCs w:val="24"/>
            <w:lang w:val="en-US" w:eastAsia="en-US"/>
          </w:rPr>
          <w:t>_</w:t>
        </w:r>
        <w:r w:rsidR="002155A2" w:rsidRPr="00F5217B">
          <w:rPr>
            <w:rStyle w:val="a8"/>
            <w:rFonts w:eastAsiaTheme="minorEastAsia"/>
            <w:color w:val="auto"/>
            <w:sz w:val="24"/>
            <w:szCs w:val="24"/>
            <w:lang w:val="en-US" w:eastAsia="en-US"/>
          </w:rPr>
          <w:t>WG</w:t>
        </w:r>
        <w:r w:rsidR="002155A2" w:rsidRPr="00CE0D84">
          <w:rPr>
            <w:rStyle w:val="a8"/>
            <w:rFonts w:eastAsiaTheme="minorEastAsia"/>
            <w:color w:val="auto"/>
            <w:sz w:val="24"/>
            <w:szCs w:val="24"/>
            <w:lang w:val="en-US" w:eastAsia="en-US"/>
          </w:rPr>
          <w:t>%20</w:t>
        </w:r>
        <w:r w:rsidR="002155A2" w:rsidRPr="00F5217B">
          <w:rPr>
            <w:rStyle w:val="a8"/>
            <w:rFonts w:eastAsiaTheme="minorEastAsia"/>
            <w:color w:val="auto"/>
            <w:sz w:val="24"/>
            <w:szCs w:val="24"/>
            <w:lang w:val="en-US" w:eastAsia="en-US"/>
          </w:rPr>
          <w:t>RM</w:t>
        </w:r>
        <w:r w:rsidR="002155A2" w:rsidRPr="00CE0D84">
          <w:rPr>
            <w:rStyle w:val="a8"/>
            <w:rFonts w:eastAsiaTheme="minorEastAsia"/>
            <w:color w:val="auto"/>
            <w:sz w:val="24"/>
            <w:szCs w:val="24"/>
            <w:lang w:val="en-US" w:eastAsia="en-US"/>
          </w:rPr>
          <w:t>_</w:t>
        </w:r>
        <w:r w:rsidR="002155A2" w:rsidRPr="00F5217B">
          <w:rPr>
            <w:rStyle w:val="a8"/>
            <w:rFonts w:eastAsiaTheme="minorEastAsia"/>
            <w:color w:val="auto"/>
            <w:sz w:val="24"/>
            <w:szCs w:val="24"/>
            <w:lang w:val="en-US" w:eastAsia="en-US"/>
          </w:rPr>
          <w:t>Interim</w:t>
        </w:r>
        <w:r w:rsidR="002155A2" w:rsidRPr="00CE0D84">
          <w:rPr>
            <w:rStyle w:val="a8"/>
            <w:rFonts w:eastAsiaTheme="minorEastAsia"/>
            <w:color w:val="auto"/>
            <w:sz w:val="24"/>
            <w:szCs w:val="24"/>
            <w:lang w:val="en-US" w:eastAsia="en-US"/>
          </w:rPr>
          <w:t>_</w:t>
        </w:r>
        <w:r w:rsidR="002155A2" w:rsidRPr="00F5217B">
          <w:rPr>
            <w:rStyle w:val="a8"/>
            <w:rFonts w:eastAsiaTheme="minorEastAsia"/>
            <w:color w:val="auto"/>
            <w:sz w:val="24"/>
            <w:szCs w:val="24"/>
            <w:lang w:val="en-US" w:eastAsia="en-US"/>
          </w:rPr>
          <w:t>NBmed</w:t>
        </w:r>
        <w:r w:rsidR="002155A2" w:rsidRPr="00CE0D84">
          <w:rPr>
            <w:rStyle w:val="a8"/>
            <w:rFonts w:eastAsiaTheme="minorEastAsia"/>
            <w:color w:val="auto"/>
            <w:sz w:val="24"/>
            <w:szCs w:val="24"/>
            <w:lang w:val="en-US" w:eastAsia="en-US"/>
          </w:rPr>
          <w:t>_</w:t>
        </w:r>
        <w:r w:rsidR="002155A2" w:rsidRPr="00F5217B">
          <w:rPr>
            <w:rStyle w:val="a8"/>
            <w:rFonts w:eastAsiaTheme="minorEastAsia"/>
            <w:color w:val="auto"/>
            <w:sz w:val="24"/>
            <w:szCs w:val="24"/>
            <w:lang w:val="en-US" w:eastAsia="en-US"/>
          </w:rPr>
          <w:t>Consensus</w:t>
        </w:r>
        <w:r w:rsidR="002155A2" w:rsidRPr="00CE0D84">
          <w:rPr>
            <w:rStyle w:val="a8"/>
            <w:rFonts w:eastAsiaTheme="minorEastAsia"/>
            <w:color w:val="auto"/>
            <w:sz w:val="24"/>
            <w:szCs w:val="24"/>
            <w:lang w:val="en-US" w:eastAsia="en-US"/>
          </w:rPr>
          <w:t>_</w:t>
        </w:r>
        <w:r w:rsidR="002155A2" w:rsidRPr="00F5217B">
          <w:rPr>
            <w:rStyle w:val="a8"/>
            <w:rFonts w:eastAsiaTheme="minorEastAsia"/>
            <w:color w:val="auto"/>
            <w:sz w:val="24"/>
            <w:szCs w:val="24"/>
            <w:lang w:val="en-US" w:eastAsia="en-US"/>
          </w:rPr>
          <w:t>Vers</w:t>
        </w:r>
        <w:r w:rsidR="002155A2" w:rsidRPr="00F5217B">
          <w:rPr>
            <w:rStyle w:val="a8"/>
            <w:rFonts w:eastAsiaTheme="minorEastAsia"/>
            <w:color w:val="auto"/>
            <w:sz w:val="24"/>
            <w:szCs w:val="24"/>
            <w:lang w:val="en-US" w:eastAsia="en-US"/>
          </w:rPr>
          <w:lastRenderedPageBreak/>
          <w:t>ion</w:t>
        </w:r>
        <w:r w:rsidR="002155A2" w:rsidRPr="00CE0D84">
          <w:rPr>
            <w:rStyle w:val="a8"/>
            <w:rFonts w:eastAsiaTheme="minorEastAsia"/>
            <w:color w:val="auto"/>
            <w:sz w:val="24"/>
            <w:szCs w:val="24"/>
            <w:lang w:val="en-US" w:eastAsia="en-US"/>
          </w:rPr>
          <w:t>_140812_1_1.</w:t>
        </w:r>
        <w:r w:rsidR="002155A2" w:rsidRPr="00F5217B">
          <w:rPr>
            <w:rStyle w:val="a8"/>
            <w:rFonts w:eastAsiaTheme="minorEastAsia"/>
            <w:color w:val="auto"/>
            <w:sz w:val="24"/>
            <w:szCs w:val="24"/>
            <w:lang w:val="en-US" w:eastAsia="en-US"/>
          </w:rPr>
          <w:t>pdf</w:t>
        </w:r>
      </w:hyperlink>
      <w:r w:rsidR="00CE0D84" w:rsidRPr="00CE0D84">
        <w:rPr>
          <w:rFonts w:eastAsiaTheme="minorEastAsia"/>
          <w:sz w:val="24"/>
          <w:szCs w:val="24"/>
          <w:u w:val="single"/>
          <w:lang w:val="en-US" w:eastAsia="en-US"/>
        </w:rPr>
        <w:t xml:space="preserve"> </w:t>
      </w:r>
      <w:r w:rsidR="00635433" w:rsidRPr="00635433">
        <w:rPr>
          <w:rFonts w:eastAsiaTheme="minorEastAsia"/>
          <w:sz w:val="24"/>
          <w:szCs w:val="24"/>
          <w:u w:val="single"/>
          <w:lang w:val="en-US" w:eastAsia="en-US"/>
        </w:rPr>
        <w:t xml:space="preserve"> </w:t>
      </w:r>
      <w:r w:rsidR="00CE0D84" w:rsidRPr="00CE0D84">
        <w:rPr>
          <w:rFonts w:eastAsiaTheme="minorEastAsia"/>
          <w:sz w:val="24"/>
          <w:szCs w:val="24"/>
          <w:u w:val="single"/>
          <w:lang w:val="en-US" w:eastAsia="en-US"/>
        </w:rPr>
        <w:t xml:space="preserve"> (</w:t>
      </w:r>
      <w:r w:rsidR="00CE0D84" w:rsidRPr="00F20724">
        <w:rPr>
          <w:rFonts w:eastAsiaTheme="minorEastAsia"/>
          <w:i/>
          <w:sz w:val="24"/>
          <w:szCs w:val="24"/>
          <w:u w:val="single"/>
          <w:lang w:val="en-US" w:eastAsia="en-US"/>
        </w:rPr>
        <w:t>European Association of Notified Bodies for Medical devices.</w:t>
      </w:r>
      <w:proofErr w:type="gramEnd"/>
      <w:r w:rsidR="00CE0D84" w:rsidRPr="00F20724">
        <w:rPr>
          <w:rFonts w:eastAsiaTheme="minorEastAsia"/>
          <w:i/>
          <w:sz w:val="24"/>
          <w:szCs w:val="24"/>
          <w:u w:val="single"/>
          <w:lang w:val="en-US" w:eastAsia="en-US"/>
        </w:rPr>
        <w:t xml:space="preserve"> </w:t>
      </w:r>
      <w:r w:rsidR="00C65DFA" w:rsidRPr="00C65DFA">
        <w:rPr>
          <w:rFonts w:eastAsiaTheme="minorEastAsia"/>
          <w:i/>
          <w:sz w:val="24"/>
          <w:szCs w:val="24"/>
          <w:u w:val="single"/>
          <w:lang w:val="en-US" w:eastAsia="en-US"/>
        </w:rPr>
        <w:t xml:space="preserve"> </w:t>
      </w:r>
      <w:r w:rsidR="00CE0D84" w:rsidRPr="00F20724">
        <w:rPr>
          <w:rFonts w:eastAsiaTheme="minorEastAsia"/>
          <w:i/>
          <w:sz w:val="24"/>
          <w:szCs w:val="24"/>
          <w:u w:val="single"/>
          <w:lang w:val="en-US" w:eastAsia="en-US"/>
        </w:rPr>
        <w:t xml:space="preserve">(October 13, 2014). Consensus Paper for the Interpretation and Application of Annexes Z in EN ISO 14971:2012. Version </w:t>
      </w:r>
      <w:proofErr w:type="gramStart"/>
      <w:r w:rsidR="00CE0D84" w:rsidRPr="00F20724">
        <w:rPr>
          <w:rFonts w:eastAsiaTheme="minorEastAsia"/>
          <w:i/>
          <w:sz w:val="24"/>
          <w:szCs w:val="24"/>
          <w:u w:val="single"/>
          <w:lang w:val="en-US" w:eastAsia="en-US"/>
        </w:rPr>
        <w:t xml:space="preserve">1.1 </w:t>
      </w:r>
      <w:r w:rsidR="00635433" w:rsidRPr="00635433">
        <w:rPr>
          <w:rFonts w:eastAsiaTheme="minorEastAsia"/>
          <w:i/>
          <w:sz w:val="24"/>
          <w:szCs w:val="24"/>
          <w:u w:val="single"/>
          <w:lang w:val="en-US" w:eastAsia="en-US"/>
        </w:rPr>
        <w:t xml:space="preserve"> </w:t>
      </w:r>
      <w:r w:rsidR="00CE0D84" w:rsidRPr="00F20724">
        <w:rPr>
          <w:rFonts w:eastAsiaTheme="minorEastAsia"/>
          <w:i/>
          <w:sz w:val="24"/>
          <w:szCs w:val="24"/>
          <w:u w:val="single"/>
          <w:lang w:val="en-US" w:eastAsia="en-US"/>
        </w:rPr>
        <w:t>(</w:t>
      </w:r>
      <w:proofErr w:type="gramEnd"/>
      <w:r w:rsidR="00CE0D84" w:rsidRPr="00F20724">
        <w:rPr>
          <w:rFonts w:eastAsiaTheme="minorEastAsia"/>
          <w:i/>
          <w:sz w:val="24"/>
          <w:szCs w:val="24"/>
          <w:u w:val="single"/>
          <w:lang w:val="en-US" w:eastAsia="en-US"/>
        </w:rPr>
        <w:t xml:space="preserve">Interim </w:t>
      </w:r>
      <w:proofErr w:type="spellStart"/>
      <w:r w:rsidR="00CE0D84" w:rsidRPr="00F20724">
        <w:rPr>
          <w:rFonts w:eastAsiaTheme="minorEastAsia"/>
          <w:i/>
          <w:sz w:val="24"/>
          <w:szCs w:val="24"/>
          <w:u w:val="single"/>
          <w:lang w:val="en-US" w:eastAsia="en-US"/>
        </w:rPr>
        <w:t>NBMed</w:t>
      </w:r>
      <w:proofErr w:type="spellEnd"/>
      <w:r w:rsidR="00CE0D84" w:rsidRPr="00F20724">
        <w:rPr>
          <w:rFonts w:eastAsiaTheme="minorEastAsia"/>
          <w:i/>
          <w:sz w:val="24"/>
          <w:szCs w:val="24"/>
          <w:u w:val="single"/>
          <w:lang w:val="en-US" w:eastAsia="en-US"/>
        </w:rPr>
        <w:t xml:space="preserve"> consensus version). </w:t>
      </w:r>
      <w:proofErr w:type="gramStart"/>
      <w:r w:rsidR="00CE0D84" w:rsidRPr="00F20724">
        <w:rPr>
          <w:rFonts w:eastAsiaTheme="minorEastAsia"/>
          <w:i/>
          <w:sz w:val="24"/>
          <w:szCs w:val="24"/>
          <w:u w:val="single"/>
          <w:lang w:val="en-US" w:eastAsia="en-US"/>
        </w:rPr>
        <w:t xml:space="preserve">Available at </w:t>
      </w:r>
      <w:hyperlink r:id="rId30" w:history="1">
        <w:r w:rsidR="00C65DFA" w:rsidRPr="00AF61B0">
          <w:rPr>
            <w:rStyle w:val="a8"/>
            <w:rFonts w:eastAsiaTheme="minorEastAsia"/>
            <w:i/>
            <w:sz w:val="24"/>
            <w:szCs w:val="24"/>
            <w:lang w:val="en-US" w:eastAsia="en-US"/>
          </w:rPr>
          <w:t>http://www.team-</w:t>
        </w:r>
      </w:hyperlink>
      <w:r w:rsidR="00C65DFA" w:rsidRPr="00C65DFA">
        <w:rPr>
          <w:rFonts w:eastAsiaTheme="minorEastAsia"/>
          <w:i/>
          <w:sz w:val="24"/>
          <w:szCs w:val="24"/>
          <w:u w:val="single"/>
          <w:lang w:val="en-US" w:eastAsia="en-US"/>
        </w:rPr>
        <w:t xml:space="preserve">     </w:t>
      </w:r>
      <w:r w:rsidR="00CE0D84" w:rsidRPr="00F20724">
        <w:rPr>
          <w:rFonts w:eastAsiaTheme="minorEastAsia"/>
          <w:i/>
          <w:sz w:val="24"/>
          <w:szCs w:val="24"/>
          <w:u w:val="single"/>
          <w:lang w:val="en-US" w:eastAsia="en-US"/>
        </w:rPr>
        <w:t>nb.org//wp-</w:t>
      </w:r>
      <w:r w:rsidR="00C65DFA" w:rsidRPr="00C65DFA">
        <w:rPr>
          <w:rFonts w:eastAsiaTheme="minorEastAsia"/>
          <w:i/>
          <w:sz w:val="24"/>
          <w:szCs w:val="24"/>
          <w:u w:val="single"/>
          <w:lang w:val="en-US" w:eastAsia="en-US"/>
        </w:rPr>
        <w:t xml:space="preserve">content/uploads/2015/05/documents2014/NBRG_WG%20RM_Interim_NBmed_ </w:t>
      </w:r>
      <w:r w:rsidR="00CE0D84" w:rsidRPr="00F20724">
        <w:rPr>
          <w:rFonts w:eastAsiaTheme="minorEastAsia"/>
          <w:i/>
          <w:sz w:val="24"/>
          <w:szCs w:val="24"/>
          <w:u w:val="single"/>
          <w:lang w:val="en-US" w:eastAsia="en-US"/>
        </w:rPr>
        <w:t>Consensus_Version_140812_</w:t>
      </w:r>
      <w:r w:rsidR="00C65DFA" w:rsidRPr="00C65DFA">
        <w:rPr>
          <w:rFonts w:eastAsiaTheme="minorEastAsia"/>
          <w:i/>
          <w:sz w:val="24"/>
          <w:szCs w:val="24"/>
          <w:u w:val="single"/>
          <w:lang w:val="en-US" w:eastAsia="en-US"/>
        </w:rPr>
        <w:t>1</w:t>
      </w:r>
      <w:r w:rsidR="00CE0D84" w:rsidRPr="00F20724">
        <w:rPr>
          <w:rFonts w:eastAsiaTheme="minorEastAsia"/>
          <w:i/>
          <w:sz w:val="24"/>
          <w:szCs w:val="24"/>
          <w:u w:val="single"/>
          <w:lang w:val="en-US" w:eastAsia="en-US"/>
        </w:rPr>
        <w:t>_1.pdf</w:t>
      </w:r>
      <w:r w:rsidR="00CE0D84" w:rsidRPr="00CE0D84">
        <w:rPr>
          <w:rFonts w:eastAsiaTheme="minorEastAsia"/>
          <w:sz w:val="24"/>
          <w:szCs w:val="24"/>
          <w:u w:val="single"/>
          <w:lang w:val="en-US" w:eastAsia="en-US"/>
        </w:rPr>
        <w:t>)</w:t>
      </w:r>
      <w:r w:rsidR="002155A2" w:rsidRPr="00CE0D84">
        <w:rPr>
          <w:rFonts w:eastAsiaTheme="minorEastAsia"/>
          <w:sz w:val="24"/>
          <w:szCs w:val="24"/>
          <w:u w:val="single"/>
          <w:lang w:val="en-US" w:eastAsia="en-US"/>
        </w:rPr>
        <w:t>.</w:t>
      </w:r>
      <w:proofErr w:type="gramEnd"/>
    </w:p>
    <w:p w:rsidR="007F1537" w:rsidRPr="00F20724" w:rsidRDefault="007F1537" w:rsidP="007F1537">
      <w:pPr>
        <w:widowControl/>
        <w:rPr>
          <w:rFonts w:eastAsiaTheme="minorEastAsia"/>
          <w:color w:val="000000"/>
          <w:sz w:val="24"/>
          <w:szCs w:val="24"/>
          <w:lang w:val="en-US"/>
        </w:rPr>
      </w:pPr>
      <w:bookmarkStart w:id="24" w:name="bookmark114"/>
      <w:r w:rsidRPr="007F1537">
        <w:rPr>
          <w:rFonts w:eastAsiaTheme="minorEastAsia"/>
          <w:color w:val="000000"/>
          <w:sz w:val="24"/>
          <w:szCs w:val="24"/>
        </w:rPr>
        <w:t>[</w:t>
      </w:r>
      <w:bookmarkEnd w:id="24"/>
      <w:r w:rsidRPr="007F1537">
        <w:rPr>
          <w:rFonts w:eastAsiaTheme="minorEastAsia"/>
          <w:color w:val="000000"/>
          <w:sz w:val="24"/>
          <w:szCs w:val="24"/>
        </w:rPr>
        <w:t xml:space="preserve">28] </w:t>
      </w:r>
      <w:r w:rsidR="00345EF6">
        <w:rPr>
          <w:rFonts w:eastAsiaTheme="minorEastAsia"/>
          <w:color w:val="000000"/>
          <w:sz w:val="24"/>
          <w:szCs w:val="24"/>
        </w:rPr>
        <w:t xml:space="preserve"> </w:t>
      </w:r>
      <w:proofErr w:type="spellStart"/>
      <w:r w:rsidR="00345EF6" w:rsidRPr="005E7609">
        <w:rPr>
          <w:rFonts w:cs="Cambria"/>
          <w:color w:val="000000"/>
          <w:sz w:val="24"/>
          <w:szCs w:val="24"/>
        </w:rPr>
        <w:t>C</w:t>
      </w:r>
      <w:r w:rsidR="00345EF6" w:rsidRPr="005E7609">
        <w:rPr>
          <w:rFonts w:cs="Cambria"/>
          <w:color w:val="221E1F"/>
          <w:sz w:val="24"/>
          <w:szCs w:val="24"/>
        </w:rPr>
        <w:t>heng</w:t>
      </w:r>
      <w:proofErr w:type="spellEnd"/>
      <w:r w:rsidR="00345EF6" w:rsidRPr="005E7609">
        <w:rPr>
          <w:rFonts w:cs="Cambria"/>
          <w:color w:val="221E1F"/>
          <w:sz w:val="24"/>
          <w:szCs w:val="24"/>
        </w:rPr>
        <w:t xml:space="preserve"> </w:t>
      </w:r>
      <w:proofErr w:type="spellStart"/>
      <w:r w:rsidR="00345EF6" w:rsidRPr="005E7609">
        <w:rPr>
          <w:rFonts w:cs="Cambria"/>
          <w:color w:val="221E1F"/>
          <w:sz w:val="24"/>
          <w:szCs w:val="24"/>
        </w:rPr>
        <w:t>Michael</w:t>
      </w:r>
      <w:proofErr w:type="spellEnd"/>
      <w:r w:rsidR="00345EF6">
        <w:rPr>
          <w:rFonts w:cs="Cambria"/>
          <w:color w:val="221E1F"/>
          <w:sz w:val="22"/>
          <w:szCs w:val="22"/>
        </w:rPr>
        <w:t xml:space="preserve"> </w:t>
      </w:r>
      <w:r w:rsidR="00345EF6" w:rsidRPr="00345EF6">
        <w:rPr>
          <w:rFonts w:eastAsiaTheme="minorEastAsia"/>
          <w:iCs/>
          <w:color w:val="000000"/>
          <w:sz w:val="24"/>
          <w:szCs w:val="24"/>
        </w:rPr>
        <w:t>Правила использования медицинских устройств</w:t>
      </w:r>
      <w:r w:rsidRPr="005F4B6D">
        <w:rPr>
          <w:rFonts w:eastAsiaTheme="minorEastAsia"/>
          <w:iCs/>
          <w:color w:val="000000"/>
          <w:sz w:val="24"/>
          <w:szCs w:val="24"/>
        </w:rPr>
        <w:t xml:space="preserve">. </w:t>
      </w:r>
      <w:proofErr w:type="gramStart"/>
      <w:r w:rsidRPr="005F4B6D">
        <w:rPr>
          <w:rFonts w:eastAsiaTheme="minorEastAsia"/>
          <w:iCs/>
          <w:color w:val="000000"/>
          <w:sz w:val="24"/>
          <w:szCs w:val="24"/>
        </w:rPr>
        <w:t>Глобальный</w:t>
      </w:r>
      <w:r w:rsidRPr="00F20724">
        <w:rPr>
          <w:rFonts w:eastAsiaTheme="minorEastAsia"/>
          <w:iCs/>
          <w:color w:val="000000"/>
          <w:sz w:val="24"/>
          <w:szCs w:val="24"/>
          <w:lang w:val="en-US"/>
        </w:rPr>
        <w:t xml:space="preserve"> </w:t>
      </w:r>
      <w:r w:rsidRPr="005F4B6D">
        <w:rPr>
          <w:rFonts w:eastAsiaTheme="minorEastAsia"/>
          <w:iCs/>
          <w:color w:val="000000"/>
          <w:sz w:val="24"/>
          <w:szCs w:val="24"/>
        </w:rPr>
        <w:t>обзор</w:t>
      </w:r>
      <w:r w:rsidRPr="00F20724">
        <w:rPr>
          <w:rFonts w:eastAsiaTheme="minorEastAsia"/>
          <w:iCs/>
          <w:color w:val="000000"/>
          <w:sz w:val="24"/>
          <w:szCs w:val="24"/>
          <w:lang w:val="en-US"/>
        </w:rPr>
        <w:t xml:space="preserve"> </w:t>
      </w:r>
      <w:r w:rsidRPr="005F4B6D">
        <w:rPr>
          <w:rFonts w:eastAsiaTheme="minorEastAsia"/>
          <w:iCs/>
          <w:color w:val="000000"/>
          <w:sz w:val="24"/>
          <w:szCs w:val="24"/>
        </w:rPr>
        <w:t>и</w:t>
      </w:r>
      <w:r w:rsidRPr="00F20724">
        <w:rPr>
          <w:rFonts w:eastAsiaTheme="minorEastAsia"/>
          <w:iCs/>
          <w:color w:val="000000"/>
          <w:sz w:val="24"/>
          <w:szCs w:val="24"/>
          <w:lang w:val="en-US"/>
        </w:rPr>
        <w:t xml:space="preserve"> </w:t>
      </w:r>
      <w:r w:rsidRPr="005F4B6D">
        <w:rPr>
          <w:rFonts w:eastAsiaTheme="minorEastAsia"/>
          <w:iCs/>
          <w:color w:val="000000"/>
          <w:sz w:val="24"/>
          <w:szCs w:val="24"/>
        </w:rPr>
        <w:t>руководящие</w:t>
      </w:r>
      <w:r w:rsidRPr="00F20724">
        <w:rPr>
          <w:rFonts w:eastAsiaTheme="minorEastAsia"/>
          <w:iCs/>
          <w:color w:val="000000"/>
          <w:sz w:val="24"/>
          <w:szCs w:val="24"/>
          <w:lang w:val="en-US"/>
        </w:rPr>
        <w:t xml:space="preserve"> </w:t>
      </w:r>
      <w:r w:rsidRPr="005F4B6D">
        <w:rPr>
          <w:rFonts w:eastAsiaTheme="minorEastAsia"/>
          <w:iCs/>
          <w:color w:val="000000"/>
          <w:sz w:val="24"/>
          <w:szCs w:val="24"/>
        </w:rPr>
        <w:t>принципы</w:t>
      </w:r>
      <w:r w:rsidRPr="00F20724">
        <w:rPr>
          <w:rFonts w:eastAsiaTheme="minorEastAsia"/>
          <w:iCs/>
          <w:color w:val="000000"/>
          <w:sz w:val="24"/>
          <w:szCs w:val="24"/>
          <w:lang w:val="en-US"/>
        </w:rPr>
        <w:t xml:space="preserve"> «</w:t>
      </w:r>
      <w:r w:rsidRPr="005F4B6D">
        <w:rPr>
          <w:rFonts w:eastAsiaTheme="minorEastAsia"/>
          <w:iCs/>
          <w:color w:val="000000"/>
          <w:sz w:val="24"/>
          <w:szCs w:val="24"/>
        </w:rPr>
        <w:t>Всемирная</w:t>
      </w:r>
      <w:r w:rsidRPr="00F20724">
        <w:rPr>
          <w:rFonts w:eastAsiaTheme="minorEastAsia"/>
          <w:iCs/>
          <w:color w:val="000000"/>
          <w:sz w:val="24"/>
          <w:szCs w:val="24"/>
          <w:lang w:val="en-US"/>
        </w:rPr>
        <w:t xml:space="preserve"> </w:t>
      </w:r>
      <w:r w:rsidRPr="005F4B6D">
        <w:rPr>
          <w:rFonts w:eastAsiaTheme="minorEastAsia"/>
          <w:iCs/>
          <w:color w:val="000000"/>
          <w:sz w:val="24"/>
          <w:szCs w:val="24"/>
        </w:rPr>
        <w:t>организация</w:t>
      </w:r>
      <w:r w:rsidRPr="00F20724">
        <w:rPr>
          <w:rFonts w:eastAsiaTheme="minorEastAsia"/>
          <w:iCs/>
          <w:color w:val="000000"/>
          <w:sz w:val="24"/>
          <w:szCs w:val="24"/>
          <w:lang w:val="en-US"/>
        </w:rPr>
        <w:t xml:space="preserve"> </w:t>
      </w:r>
      <w:r w:rsidRPr="005F4B6D">
        <w:rPr>
          <w:rFonts w:eastAsiaTheme="minorEastAsia"/>
          <w:iCs/>
          <w:color w:val="000000"/>
          <w:sz w:val="24"/>
          <w:szCs w:val="24"/>
        </w:rPr>
        <w:t>здравоохранения</w:t>
      </w:r>
      <w:r w:rsidRPr="00F20724">
        <w:rPr>
          <w:rFonts w:eastAsiaTheme="minorEastAsia"/>
          <w:iCs/>
          <w:color w:val="000000"/>
          <w:sz w:val="24"/>
          <w:szCs w:val="24"/>
          <w:lang w:val="en-US"/>
        </w:rPr>
        <w:t xml:space="preserve">», </w:t>
      </w:r>
      <w:r w:rsidRPr="005F4B6D">
        <w:rPr>
          <w:rFonts w:eastAsiaTheme="minorEastAsia"/>
          <w:iCs/>
          <w:color w:val="000000"/>
          <w:sz w:val="24"/>
          <w:szCs w:val="24"/>
        </w:rPr>
        <w:t>Женева</w:t>
      </w:r>
      <w:r w:rsidRPr="00F20724">
        <w:rPr>
          <w:rFonts w:eastAsiaTheme="minorEastAsia"/>
          <w:iCs/>
          <w:color w:val="000000"/>
          <w:sz w:val="24"/>
          <w:szCs w:val="24"/>
          <w:lang w:val="en-US"/>
        </w:rPr>
        <w:t xml:space="preserve"> (2003)</w:t>
      </w:r>
      <w:r w:rsidR="00F20724" w:rsidRPr="00F20724">
        <w:rPr>
          <w:rFonts w:eastAsiaTheme="minorEastAsia"/>
          <w:iCs/>
          <w:color w:val="000000"/>
          <w:sz w:val="24"/>
          <w:szCs w:val="24"/>
          <w:lang w:val="en-US"/>
        </w:rPr>
        <w:t xml:space="preserve"> (</w:t>
      </w:r>
      <w:r w:rsidR="00F20724" w:rsidRPr="00F20724">
        <w:rPr>
          <w:rFonts w:eastAsiaTheme="minorEastAsia"/>
          <w:i/>
          <w:iCs/>
          <w:color w:val="000000"/>
          <w:sz w:val="24"/>
          <w:szCs w:val="24"/>
          <w:lang w:val="en-US"/>
        </w:rPr>
        <w:t>Medical device regulations - Global overview and guiding principles" World Health Organization, Geneva (2003</w:t>
      </w:r>
      <w:r w:rsidR="00F20724" w:rsidRPr="00F20724">
        <w:rPr>
          <w:rFonts w:eastAsiaTheme="minorEastAsia"/>
          <w:iCs/>
          <w:color w:val="000000"/>
          <w:sz w:val="24"/>
          <w:szCs w:val="24"/>
          <w:lang w:val="en-US"/>
        </w:rPr>
        <w:t>)</w:t>
      </w:r>
      <w:r w:rsidR="00993CFA" w:rsidRPr="00F20724">
        <w:rPr>
          <w:rFonts w:eastAsiaTheme="minorEastAsia"/>
          <w:iCs/>
          <w:color w:val="000000"/>
          <w:sz w:val="24"/>
          <w:szCs w:val="24"/>
          <w:lang w:val="en-US"/>
        </w:rPr>
        <w:t>.</w:t>
      </w:r>
      <w:r w:rsidRPr="00F20724">
        <w:rPr>
          <w:rFonts w:eastAsiaTheme="minorEastAsia"/>
          <w:iCs/>
          <w:color w:val="000000"/>
          <w:sz w:val="24"/>
          <w:szCs w:val="24"/>
          <w:lang w:val="en-US"/>
        </w:rPr>
        <w:t xml:space="preserve">  </w:t>
      </w:r>
      <w:proofErr w:type="gramEnd"/>
    </w:p>
    <w:p w:rsidR="007F1537" w:rsidRPr="005F4B6D" w:rsidRDefault="007F1537" w:rsidP="007F1537">
      <w:pPr>
        <w:widowControl/>
        <w:rPr>
          <w:rFonts w:eastAsiaTheme="minorEastAsia"/>
          <w:iCs/>
          <w:color w:val="000000"/>
          <w:sz w:val="24"/>
          <w:szCs w:val="24"/>
        </w:rPr>
      </w:pPr>
      <w:r w:rsidRPr="005F4B6D">
        <w:rPr>
          <w:rFonts w:eastAsiaTheme="minorEastAsia"/>
          <w:color w:val="000000"/>
          <w:sz w:val="24"/>
          <w:szCs w:val="24"/>
        </w:rPr>
        <w:t xml:space="preserve">[29] </w:t>
      </w:r>
      <w:proofErr w:type="spellStart"/>
      <w:r w:rsidR="00C946FD" w:rsidRPr="00C946FD">
        <w:rPr>
          <w:rFonts w:cs="Cambria"/>
          <w:color w:val="000000"/>
          <w:sz w:val="24"/>
          <w:szCs w:val="24"/>
        </w:rPr>
        <w:t>R</w:t>
      </w:r>
      <w:r w:rsidR="00C946FD" w:rsidRPr="00C946FD">
        <w:rPr>
          <w:rFonts w:cs="Cambria"/>
          <w:color w:val="221E1F"/>
          <w:sz w:val="24"/>
          <w:szCs w:val="24"/>
        </w:rPr>
        <w:t>eason</w:t>
      </w:r>
      <w:proofErr w:type="spellEnd"/>
      <w:r w:rsidR="00C946FD" w:rsidRPr="00C946FD">
        <w:rPr>
          <w:rFonts w:cs="Cambria"/>
          <w:color w:val="221E1F"/>
          <w:sz w:val="24"/>
          <w:szCs w:val="24"/>
        </w:rPr>
        <w:t xml:space="preserve"> J.</w:t>
      </w:r>
      <w:r w:rsidR="00C946FD" w:rsidRPr="00C946FD">
        <w:rPr>
          <w:rFonts w:eastAsiaTheme="minorEastAsia"/>
          <w:iCs/>
          <w:color w:val="000000"/>
          <w:sz w:val="24"/>
          <w:szCs w:val="24"/>
        </w:rPr>
        <w:t xml:space="preserve"> </w:t>
      </w:r>
      <w:r w:rsidRPr="005F4B6D">
        <w:rPr>
          <w:rFonts w:eastAsiaTheme="minorEastAsia"/>
          <w:iCs/>
          <w:color w:val="000000"/>
          <w:sz w:val="24"/>
          <w:szCs w:val="24"/>
        </w:rPr>
        <w:t xml:space="preserve">Человеческая ошибка. Кембридж, Англия: </w:t>
      </w:r>
      <w:proofErr w:type="gramStart"/>
      <w:r w:rsidRPr="005F4B6D">
        <w:rPr>
          <w:rFonts w:eastAsiaTheme="minorEastAsia"/>
          <w:iCs/>
          <w:color w:val="000000"/>
          <w:sz w:val="24"/>
          <w:szCs w:val="24"/>
        </w:rPr>
        <w:t>Издательство Кембриджского университета, 1990</w:t>
      </w:r>
      <w:r w:rsidR="008C3652">
        <w:rPr>
          <w:rFonts w:eastAsiaTheme="minorEastAsia"/>
          <w:iCs/>
          <w:color w:val="000000"/>
          <w:sz w:val="24"/>
          <w:szCs w:val="24"/>
        </w:rPr>
        <w:t xml:space="preserve"> (</w:t>
      </w:r>
      <w:proofErr w:type="spellStart"/>
      <w:r w:rsidR="008C3652" w:rsidRPr="008C3652">
        <w:rPr>
          <w:rFonts w:eastAsiaTheme="minorEastAsia"/>
          <w:i/>
          <w:iCs/>
          <w:color w:val="000000"/>
          <w:sz w:val="24"/>
          <w:szCs w:val="24"/>
        </w:rPr>
        <w:t>Human</w:t>
      </w:r>
      <w:proofErr w:type="spellEnd"/>
      <w:r w:rsidR="008C3652" w:rsidRPr="008C3652">
        <w:rPr>
          <w:rFonts w:eastAsiaTheme="minorEastAsia"/>
          <w:i/>
          <w:iCs/>
          <w:color w:val="000000"/>
          <w:sz w:val="24"/>
          <w:szCs w:val="24"/>
        </w:rPr>
        <w:t xml:space="preserve"> </w:t>
      </w:r>
      <w:proofErr w:type="spellStart"/>
      <w:r w:rsidR="008C3652" w:rsidRPr="008C3652">
        <w:rPr>
          <w:rFonts w:eastAsiaTheme="minorEastAsia"/>
          <w:i/>
          <w:iCs/>
          <w:color w:val="000000"/>
          <w:sz w:val="24"/>
          <w:szCs w:val="24"/>
        </w:rPr>
        <w:t>Error</w:t>
      </w:r>
      <w:proofErr w:type="spellEnd"/>
      <w:r w:rsidR="008C3652" w:rsidRPr="008C3652">
        <w:rPr>
          <w:rFonts w:eastAsiaTheme="minorEastAsia"/>
          <w:i/>
          <w:iCs/>
          <w:color w:val="000000"/>
          <w:sz w:val="24"/>
          <w:szCs w:val="24"/>
        </w:rPr>
        <w:t>.</w:t>
      </w:r>
      <w:proofErr w:type="gramEnd"/>
      <w:r w:rsidR="008C3652" w:rsidRPr="008C3652">
        <w:rPr>
          <w:rFonts w:eastAsiaTheme="minorEastAsia"/>
          <w:i/>
          <w:iCs/>
          <w:color w:val="000000"/>
          <w:sz w:val="24"/>
          <w:szCs w:val="24"/>
        </w:rPr>
        <w:t xml:space="preserve"> </w:t>
      </w:r>
      <w:proofErr w:type="spellStart"/>
      <w:r w:rsidR="008C3652" w:rsidRPr="008C3652">
        <w:rPr>
          <w:rFonts w:eastAsiaTheme="minorEastAsia"/>
          <w:i/>
          <w:iCs/>
          <w:color w:val="000000"/>
          <w:sz w:val="24"/>
          <w:szCs w:val="24"/>
        </w:rPr>
        <w:t>Cambridge</w:t>
      </w:r>
      <w:proofErr w:type="spellEnd"/>
      <w:r w:rsidR="008C3652" w:rsidRPr="008C3652">
        <w:rPr>
          <w:rFonts w:eastAsiaTheme="minorEastAsia"/>
          <w:i/>
          <w:iCs/>
          <w:color w:val="000000"/>
          <w:sz w:val="24"/>
          <w:szCs w:val="24"/>
        </w:rPr>
        <w:t xml:space="preserve">, </w:t>
      </w:r>
      <w:proofErr w:type="spellStart"/>
      <w:r w:rsidR="008C3652" w:rsidRPr="008C3652">
        <w:rPr>
          <w:rFonts w:eastAsiaTheme="minorEastAsia"/>
          <w:i/>
          <w:iCs/>
          <w:color w:val="000000"/>
          <w:sz w:val="24"/>
          <w:szCs w:val="24"/>
        </w:rPr>
        <w:t>England</w:t>
      </w:r>
      <w:proofErr w:type="spellEnd"/>
      <w:r w:rsidR="008C3652" w:rsidRPr="008C3652">
        <w:rPr>
          <w:rFonts w:eastAsiaTheme="minorEastAsia"/>
          <w:i/>
          <w:iCs/>
          <w:color w:val="000000"/>
          <w:sz w:val="24"/>
          <w:szCs w:val="24"/>
        </w:rPr>
        <w:t xml:space="preserve">: </w:t>
      </w:r>
      <w:proofErr w:type="spellStart"/>
      <w:proofErr w:type="gramStart"/>
      <w:r w:rsidR="008C3652" w:rsidRPr="008C3652">
        <w:rPr>
          <w:rFonts w:eastAsiaTheme="minorEastAsia"/>
          <w:i/>
          <w:iCs/>
          <w:color w:val="000000"/>
          <w:sz w:val="24"/>
          <w:szCs w:val="24"/>
        </w:rPr>
        <w:t>Cambridge</w:t>
      </w:r>
      <w:proofErr w:type="spellEnd"/>
      <w:r w:rsidR="008C3652" w:rsidRPr="008C3652">
        <w:rPr>
          <w:rFonts w:eastAsiaTheme="minorEastAsia"/>
          <w:i/>
          <w:iCs/>
          <w:color w:val="000000"/>
          <w:sz w:val="24"/>
          <w:szCs w:val="24"/>
        </w:rPr>
        <w:t xml:space="preserve"> </w:t>
      </w:r>
      <w:proofErr w:type="spellStart"/>
      <w:r w:rsidR="008C3652" w:rsidRPr="008C3652">
        <w:rPr>
          <w:rFonts w:eastAsiaTheme="minorEastAsia"/>
          <w:i/>
          <w:iCs/>
          <w:color w:val="000000"/>
          <w:sz w:val="24"/>
          <w:szCs w:val="24"/>
        </w:rPr>
        <w:t>University</w:t>
      </w:r>
      <w:proofErr w:type="spellEnd"/>
      <w:r w:rsidR="008C3652" w:rsidRPr="008C3652">
        <w:rPr>
          <w:rFonts w:eastAsiaTheme="minorEastAsia"/>
          <w:i/>
          <w:iCs/>
          <w:color w:val="000000"/>
          <w:sz w:val="24"/>
          <w:szCs w:val="24"/>
        </w:rPr>
        <w:t xml:space="preserve"> </w:t>
      </w:r>
      <w:proofErr w:type="spellStart"/>
      <w:r w:rsidR="008C3652" w:rsidRPr="008C3652">
        <w:rPr>
          <w:rFonts w:eastAsiaTheme="minorEastAsia"/>
          <w:i/>
          <w:iCs/>
          <w:color w:val="000000"/>
          <w:sz w:val="24"/>
          <w:szCs w:val="24"/>
        </w:rPr>
        <w:t>Press</w:t>
      </w:r>
      <w:proofErr w:type="spellEnd"/>
      <w:r w:rsidR="008C3652" w:rsidRPr="008C3652">
        <w:rPr>
          <w:rFonts w:eastAsiaTheme="minorEastAsia"/>
          <w:i/>
          <w:iCs/>
          <w:color w:val="000000"/>
          <w:sz w:val="24"/>
          <w:szCs w:val="24"/>
        </w:rPr>
        <w:t>, 1990</w:t>
      </w:r>
      <w:r w:rsidR="008C3652">
        <w:rPr>
          <w:rFonts w:eastAsiaTheme="minorEastAsia"/>
          <w:iCs/>
          <w:color w:val="000000"/>
          <w:sz w:val="24"/>
          <w:szCs w:val="24"/>
        </w:rPr>
        <w:t>)</w:t>
      </w:r>
      <w:r w:rsidRPr="005F4B6D">
        <w:rPr>
          <w:rFonts w:eastAsiaTheme="minorEastAsia"/>
          <w:iCs/>
          <w:color w:val="000000"/>
          <w:sz w:val="24"/>
          <w:szCs w:val="24"/>
        </w:rPr>
        <w:t xml:space="preserve">. </w:t>
      </w:r>
      <w:proofErr w:type="gramEnd"/>
    </w:p>
    <w:p w:rsidR="007F1537" w:rsidRPr="002550B4" w:rsidRDefault="007F1537" w:rsidP="007F1537">
      <w:pPr>
        <w:widowControl/>
        <w:rPr>
          <w:rFonts w:eastAsiaTheme="minorEastAsia"/>
          <w:color w:val="000000"/>
          <w:sz w:val="24"/>
          <w:szCs w:val="24"/>
          <w:lang w:val="en-US"/>
        </w:rPr>
      </w:pPr>
      <w:r w:rsidRPr="005F4B6D">
        <w:rPr>
          <w:rFonts w:eastAsiaTheme="minorEastAsia"/>
          <w:color w:val="000000"/>
          <w:sz w:val="24"/>
          <w:szCs w:val="24"/>
        </w:rPr>
        <w:t xml:space="preserve">[30] </w:t>
      </w:r>
      <w:r w:rsidR="00C946FD">
        <w:rPr>
          <w:rFonts w:eastAsiaTheme="minorEastAsia"/>
          <w:color w:val="000000"/>
          <w:sz w:val="24"/>
          <w:szCs w:val="24"/>
        </w:rPr>
        <w:t xml:space="preserve"> </w:t>
      </w:r>
      <w:proofErr w:type="spellStart"/>
      <w:r w:rsidR="00C946FD" w:rsidRPr="00C946FD">
        <w:rPr>
          <w:rFonts w:cs="Cambria"/>
          <w:color w:val="000000"/>
          <w:sz w:val="24"/>
          <w:szCs w:val="24"/>
        </w:rPr>
        <w:t>S</w:t>
      </w:r>
      <w:r w:rsidR="00C946FD" w:rsidRPr="00C946FD">
        <w:rPr>
          <w:rFonts w:cs="Cambria"/>
          <w:color w:val="221E1F"/>
          <w:sz w:val="24"/>
          <w:szCs w:val="24"/>
        </w:rPr>
        <w:t>chmidt</w:t>
      </w:r>
      <w:proofErr w:type="spellEnd"/>
      <w:r w:rsidR="00C946FD" w:rsidRPr="00C946FD">
        <w:rPr>
          <w:rFonts w:cs="Cambria"/>
          <w:color w:val="221E1F"/>
          <w:sz w:val="24"/>
          <w:szCs w:val="24"/>
        </w:rPr>
        <w:t xml:space="preserve"> </w:t>
      </w:r>
      <w:proofErr w:type="spellStart"/>
      <w:r w:rsidR="00C946FD" w:rsidRPr="00C946FD">
        <w:rPr>
          <w:rFonts w:cs="Cambria"/>
          <w:color w:val="221E1F"/>
          <w:sz w:val="24"/>
          <w:szCs w:val="24"/>
        </w:rPr>
        <w:t>Mike</w:t>
      </w:r>
      <w:proofErr w:type="spellEnd"/>
      <w:r w:rsidR="00C946FD" w:rsidRPr="00C946FD">
        <w:rPr>
          <w:rFonts w:cs="Cambria"/>
          <w:color w:val="221E1F"/>
          <w:sz w:val="24"/>
          <w:szCs w:val="24"/>
        </w:rPr>
        <w:t xml:space="preserve"> W</w:t>
      </w:r>
      <w:r w:rsidR="00C946FD">
        <w:rPr>
          <w:rFonts w:cs="Cambria"/>
          <w:color w:val="221E1F"/>
          <w:sz w:val="22"/>
          <w:szCs w:val="22"/>
        </w:rPr>
        <w:t xml:space="preserve"> </w:t>
      </w:r>
      <w:r w:rsidRPr="005F4B6D">
        <w:rPr>
          <w:rFonts w:eastAsiaTheme="minorEastAsia"/>
          <w:iCs/>
          <w:color w:val="000000"/>
          <w:sz w:val="24"/>
          <w:szCs w:val="24"/>
        </w:rPr>
        <w:t xml:space="preserve">Использование и неправильное использование </w:t>
      </w:r>
      <w:r w:rsidRPr="005F4B6D">
        <w:rPr>
          <w:rFonts w:eastAsiaTheme="minorEastAsia"/>
          <w:iCs/>
          <w:color w:val="000000"/>
          <w:sz w:val="24"/>
          <w:szCs w:val="24"/>
          <w:lang w:val="en-US"/>
        </w:rPr>
        <w:t>FMEA</w:t>
      </w:r>
      <w:r w:rsidRPr="005F4B6D">
        <w:rPr>
          <w:rFonts w:eastAsiaTheme="minorEastAsia"/>
          <w:iCs/>
          <w:color w:val="000000"/>
          <w:sz w:val="24"/>
          <w:szCs w:val="24"/>
        </w:rPr>
        <w:t xml:space="preserve"> в анализе рисков. </w:t>
      </w:r>
      <w:proofErr w:type="gramStart"/>
      <w:r w:rsidRPr="005F4B6D">
        <w:rPr>
          <w:rFonts w:eastAsiaTheme="minorEastAsia"/>
          <w:color w:val="000000"/>
          <w:sz w:val="24"/>
          <w:szCs w:val="24"/>
          <w:lang w:val="en-US"/>
        </w:rPr>
        <w:t>MDDI</w:t>
      </w:r>
      <w:r w:rsidRPr="008C3652">
        <w:rPr>
          <w:rFonts w:eastAsiaTheme="minorEastAsia"/>
          <w:color w:val="000000"/>
          <w:sz w:val="24"/>
          <w:szCs w:val="24"/>
          <w:lang w:val="en-US"/>
        </w:rPr>
        <w:t xml:space="preserve"> 2004</w:t>
      </w:r>
      <w:r w:rsidR="008C3652" w:rsidRPr="008C3652">
        <w:rPr>
          <w:rFonts w:eastAsiaTheme="minorEastAsia"/>
          <w:color w:val="000000"/>
          <w:sz w:val="24"/>
          <w:szCs w:val="24"/>
          <w:lang w:val="en-US"/>
        </w:rPr>
        <w:t xml:space="preserve"> (</w:t>
      </w:r>
      <w:r w:rsidR="008C3652" w:rsidRPr="008C3652">
        <w:rPr>
          <w:rFonts w:eastAsiaTheme="minorEastAsia"/>
          <w:i/>
          <w:iCs/>
          <w:color w:val="000000"/>
          <w:sz w:val="24"/>
          <w:szCs w:val="24"/>
          <w:lang w:val="en-US"/>
        </w:rPr>
        <w:t>The Use and Misuse of FMEA in Risk Analysis.</w:t>
      </w:r>
      <w:proofErr w:type="gramEnd"/>
      <w:r w:rsidR="008C3652" w:rsidRPr="008C3652">
        <w:rPr>
          <w:rFonts w:eastAsiaTheme="minorEastAsia"/>
          <w:i/>
          <w:iCs/>
          <w:color w:val="000000"/>
          <w:sz w:val="24"/>
          <w:szCs w:val="24"/>
          <w:lang w:val="en-US"/>
        </w:rPr>
        <w:t xml:space="preserve"> </w:t>
      </w:r>
      <w:proofErr w:type="gramStart"/>
      <w:r w:rsidR="008C3652" w:rsidRPr="002550B4">
        <w:rPr>
          <w:rFonts w:eastAsiaTheme="minorEastAsia"/>
          <w:color w:val="000000"/>
          <w:sz w:val="24"/>
          <w:szCs w:val="24"/>
          <w:lang w:val="en-US"/>
        </w:rPr>
        <w:t>MDDI 2004)</w:t>
      </w:r>
      <w:r w:rsidR="00993CFA" w:rsidRPr="002550B4">
        <w:rPr>
          <w:rFonts w:eastAsiaTheme="minorEastAsia"/>
          <w:color w:val="000000"/>
          <w:sz w:val="24"/>
          <w:szCs w:val="24"/>
          <w:lang w:val="en-US"/>
        </w:rPr>
        <w:t>.</w:t>
      </w:r>
      <w:proofErr w:type="gramEnd"/>
    </w:p>
    <w:p w:rsidR="007F1537" w:rsidRPr="002550B4" w:rsidRDefault="007F1537" w:rsidP="007F1537">
      <w:pPr>
        <w:widowControl/>
        <w:rPr>
          <w:rFonts w:eastAsiaTheme="minorEastAsia"/>
          <w:color w:val="000000"/>
          <w:sz w:val="24"/>
          <w:szCs w:val="24"/>
          <w:lang w:val="en-US"/>
        </w:rPr>
      </w:pPr>
      <w:r w:rsidRPr="002550B4">
        <w:rPr>
          <w:rFonts w:eastAsiaTheme="minorEastAsia"/>
          <w:color w:val="000000"/>
          <w:sz w:val="24"/>
          <w:szCs w:val="24"/>
          <w:lang w:val="en-US"/>
        </w:rPr>
        <w:t xml:space="preserve">[31] </w:t>
      </w:r>
      <w:proofErr w:type="spellStart"/>
      <w:r w:rsidR="00C946FD" w:rsidRPr="002550B4">
        <w:rPr>
          <w:rFonts w:cs="Cambria"/>
          <w:color w:val="000000"/>
          <w:sz w:val="24"/>
          <w:szCs w:val="24"/>
          <w:lang w:val="en-US"/>
        </w:rPr>
        <w:t>S</w:t>
      </w:r>
      <w:r w:rsidR="00C946FD" w:rsidRPr="002550B4">
        <w:rPr>
          <w:rFonts w:cs="Cambria"/>
          <w:color w:val="221E1F"/>
          <w:sz w:val="24"/>
          <w:szCs w:val="24"/>
          <w:lang w:val="en-US"/>
        </w:rPr>
        <w:t>tamatis</w:t>
      </w:r>
      <w:proofErr w:type="spellEnd"/>
      <w:r w:rsidR="00C946FD" w:rsidRPr="002550B4">
        <w:rPr>
          <w:rFonts w:cs="Cambria"/>
          <w:color w:val="221E1F"/>
          <w:sz w:val="24"/>
          <w:szCs w:val="24"/>
          <w:lang w:val="en-US"/>
        </w:rPr>
        <w:t xml:space="preserve"> DH</w:t>
      </w:r>
      <w:r w:rsidRPr="002550B4">
        <w:rPr>
          <w:rFonts w:eastAsiaTheme="minorEastAsia"/>
          <w:color w:val="000000"/>
          <w:sz w:val="24"/>
          <w:szCs w:val="24"/>
          <w:lang w:val="en-US"/>
        </w:rPr>
        <w:t xml:space="preserve">, </w:t>
      </w:r>
      <w:r w:rsidRPr="005F4B6D">
        <w:rPr>
          <w:rFonts w:eastAsiaTheme="minorEastAsia"/>
          <w:color w:val="000000"/>
          <w:sz w:val="24"/>
          <w:szCs w:val="24"/>
        </w:rPr>
        <w:t>Анализ</w:t>
      </w:r>
      <w:r w:rsidRPr="002550B4">
        <w:rPr>
          <w:rFonts w:eastAsiaTheme="minorEastAsia"/>
          <w:color w:val="000000"/>
          <w:sz w:val="24"/>
          <w:szCs w:val="24"/>
          <w:lang w:val="en-US"/>
        </w:rPr>
        <w:t xml:space="preserve"> </w:t>
      </w:r>
      <w:r w:rsidRPr="005F4B6D">
        <w:rPr>
          <w:rFonts w:eastAsiaTheme="minorEastAsia"/>
          <w:color w:val="000000"/>
          <w:sz w:val="24"/>
          <w:szCs w:val="24"/>
        </w:rPr>
        <w:t>видов</w:t>
      </w:r>
      <w:r w:rsidRPr="002550B4">
        <w:rPr>
          <w:rFonts w:eastAsiaTheme="minorEastAsia"/>
          <w:color w:val="000000"/>
          <w:sz w:val="24"/>
          <w:szCs w:val="24"/>
          <w:lang w:val="en-US"/>
        </w:rPr>
        <w:t xml:space="preserve"> </w:t>
      </w:r>
      <w:r w:rsidRPr="005F4B6D">
        <w:rPr>
          <w:rFonts w:eastAsiaTheme="minorEastAsia"/>
          <w:color w:val="000000"/>
          <w:sz w:val="24"/>
          <w:szCs w:val="24"/>
        </w:rPr>
        <w:t>отказов</w:t>
      </w:r>
      <w:r w:rsidRPr="002550B4">
        <w:rPr>
          <w:rFonts w:eastAsiaTheme="minorEastAsia"/>
          <w:color w:val="000000"/>
          <w:sz w:val="24"/>
          <w:szCs w:val="24"/>
          <w:lang w:val="en-US"/>
        </w:rPr>
        <w:t xml:space="preserve"> </w:t>
      </w:r>
      <w:r w:rsidRPr="005F4B6D">
        <w:rPr>
          <w:rFonts w:eastAsiaTheme="minorEastAsia"/>
          <w:color w:val="000000"/>
          <w:sz w:val="24"/>
          <w:szCs w:val="24"/>
        </w:rPr>
        <w:t>и</w:t>
      </w:r>
      <w:r w:rsidRPr="002550B4">
        <w:rPr>
          <w:rFonts w:eastAsiaTheme="minorEastAsia"/>
          <w:color w:val="000000"/>
          <w:sz w:val="24"/>
          <w:szCs w:val="24"/>
          <w:lang w:val="en-US"/>
        </w:rPr>
        <w:t xml:space="preserve"> </w:t>
      </w:r>
      <w:r w:rsidRPr="005F4B6D">
        <w:rPr>
          <w:rFonts w:eastAsiaTheme="minorEastAsia"/>
          <w:color w:val="000000"/>
          <w:sz w:val="24"/>
          <w:szCs w:val="24"/>
        </w:rPr>
        <w:t>последствий</w:t>
      </w:r>
      <w:r w:rsidRPr="002550B4">
        <w:rPr>
          <w:rFonts w:eastAsiaTheme="minorEastAsia"/>
          <w:color w:val="000000"/>
          <w:sz w:val="24"/>
          <w:szCs w:val="24"/>
          <w:lang w:val="en-US"/>
        </w:rPr>
        <w:t xml:space="preserve">: </w:t>
      </w:r>
      <w:r w:rsidRPr="005F4B6D">
        <w:rPr>
          <w:rFonts w:eastAsiaTheme="minorEastAsia"/>
          <w:color w:val="000000"/>
          <w:sz w:val="24"/>
          <w:szCs w:val="24"/>
          <w:lang w:val="en-US"/>
        </w:rPr>
        <w:t>FMEA</w:t>
      </w:r>
      <w:r w:rsidRPr="002550B4">
        <w:rPr>
          <w:rFonts w:eastAsiaTheme="minorEastAsia"/>
          <w:color w:val="000000"/>
          <w:sz w:val="24"/>
          <w:szCs w:val="24"/>
          <w:lang w:val="en-US"/>
        </w:rPr>
        <w:t xml:space="preserve"> </w:t>
      </w:r>
      <w:r w:rsidRPr="005F4B6D">
        <w:rPr>
          <w:rFonts w:eastAsiaTheme="minorEastAsia"/>
          <w:color w:val="000000"/>
          <w:sz w:val="24"/>
          <w:szCs w:val="24"/>
        </w:rPr>
        <w:t>от</w:t>
      </w:r>
      <w:r w:rsidRPr="002550B4">
        <w:rPr>
          <w:rFonts w:eastAsiaTheme="minorEastAsia"/>
          <w:color w:val="000000"/>
          <w:sz w:val="24"/>
          <w:szCs w:val="24"/>
          <w:lang w:val="en-US"/>
        </w:rPr>
        <w:t xml:space="preserve"> </w:t>
      </w:r>
      <w:r w:rsidRPr="005F4B6D">
        <w:rPr>
          <w:rFonts w:eastAsiaTheme="minorEastAsia"/>
          <w:color w:val="000000"/>
          <w:sz w:val="24"/>
          <w:szCs w:val="24"/>
        </w:rPr>
        <w:t>теории</w:t>
      </w:r>
      <w:r w:rsidRPr="002550B4">
        <w:rPr>
          <w:rFonts w:eastAsiaTheme="minorEastAsia"/>
          <w:color w:val="000000"/>
          <w:sz w:val="24"/>
          <w:szCs w:val="24"/>
          <w:lang w:val="en-US"/>
        </w:rPr>
        <w:t xml:space="preserve"> </w:t>
      </w:r>
      <w:r w:rsidRPr="005F4B6D">
        <w:rPr>
          <w:rFonts w:eastAsiaTheme="minorEastAsia"/>
          <w:color w:val="000000"/>
          <w:sz w:val="24"/>
          <w:szCs w:val="24"/>
        </w:rPr>
        <w:t>к</w:t>
      </w:r>
      <w:r w:rsidRPr="002550B4">
        <w:rPr>
          <w:rFonts w:eastAsiaTheme="minorEastAsia"/>
          <w:color w:val="000000"/>
          <w:sz w:val="24"/>
          <w:szCs w:val="24"/>
          <w:lang w:val="en-US"/>
        </w:rPr>
        <w:t xml:space="preserve"> </w:t>
      </w:r>
      <w:r w:rsidRPr="005F4B6D">
        <w:rPr>
          <w:rFonts w:eastAsiaTheme="minorEastAsia"/>
          <w:color w:val="000000"/>
          <w:sz w:val="24"/>
          <w:szCs w:val="24"/>
        </w:rPr>
        <w:t>реализации</w:t>
      </w:r>
      <w:r w:rsidR="002550B4" w:rsidRPr="002550B4">
        <w:rPr>
          <w:rFonts w:eastAsiaTheme="minorEastAsia"/>
          <w:color w:val="000000"/>
          <w:sz w:val="24"/>
          <w:szCs w:val="24"/>
          <w:lang w:val="en-US"/>
        </w:rPr>
        <w:t xml:space="preserve"> (</w:t>
      </w:r>
      <w:r w:rsidR="002550B4" w:rsidRPr="00635433">
        <w:rPr>
          <w:rFonts w:eastAsiaTheme="minorEastAsia"/>
          <w:i/>
          <w:color w:val="000000"/>
          <w:sz w:val="24"/>
          <w:szCs w:val="24"/>
          <w:lang w:val="en-US"/>
        </w:rPr>
        <w:t>Failure Mode and Effect Analysis: FMEA from Theory to Execution</w:t>
      </w:r>
      <w:r w:rsidR="002550B4" w:rsidRPr="002550B4">
        <w:rPr>
          <w:rFonts w:eastAsiaTheme="minorEastAsia"/>
          <w:color w:val="000000"/>
          <w:sz w:val="24"/>
          <w:szCs w:val="24"/>
          <w:lang w:val="en-US"/>
        </w:rPr>
        <w:t>)</w:t>
      </w:r>
      <w:r w:rsidR="00993CFA" w:rsidRPr="002550B4">
        <w:rPr>
          <w:rFonts w:eastAsiaTheme="minorEastAsia"/>
          <w:color w:val="000000"/>
          <w:sz w:val="24"/>
          <w:szCs w:val="24"/>
          <w:lang w:val="en-US"/>
        </w:rPr>
        <w:t>.</w:t>
      </w:r>
      <w:r w:rsidRPr="002550B4">
        <w:rPr>
          <w:rFonts w:eastAsiaTheme="minorEastAsia"/>
          <w:color w:val="000000"/>
          <w:sz w:val="24"/>
          <w:szCs w:val="24"/>
          <w:lang w:val="en-US"/>
        </w:rPr>
        <w:t xml:space="preserve"> </w:t>
      </w:r>
    </w:p>
    <w:p w:rsidR="007F1537" w:rsidRPr="002550B4" w:rsidRDefault="007F1537" w:rsidP="007F1537">
      <w:pPr>
        <w:widowControl/>
        <w:rPr>
          <w:rFonts w:eastAsiaTheme="minorEastAsia"/>
          <w:iCs/>
          <w:color w:val="000000"/>
          <w:sz w:val="24"/>
          <w:szCs w:val="24"/>
          <w:lang w:val="en-US"/>
        </w:rPr>
      </w:pPr>
      <w:r w:rsidRPr="002550B4">
        <w:rPr>
          <w:rFonts w:eastAsiaTheme="minorEastAsia"/>
          <w:color w:val="000000"/>
          <w:sz w:val="24"/>
          <w:szCs w:val="24"/>
          <w:lang w:val="en-US"/>
        </w:rPr>
        <w:t xml:space="preserve">[32] </w:t>
      </w:r>
      <w:r w:rsidRPr="005F4B6D">
        <w:rPr>
          <w:rFonts w:eastAsiaTheme="minorEastAsia"/>
          <w:color w:val="000000"/>
          <w:sz w:val="24"/>
          <w:szCs w:val="24"/>
          <w:lang w:eastAsia="en-US"/>
        </w:rPr>
        <w:t>Руководство</w:t>
      </w:r>
      <w:r w:rsidRPr="002550B4">
        <w:rPr>
          <w:rFonts w:eastAsiaTheme="minorEastAsia"/>
          <w:color w:val="000000"/>
          <w:sz w:val="24"/>
          <w:szCs w:val="24"/>
          <w:lang w:val="en-US" w:eastAsia="en-US"/>
        </w:rPr>
        <w:t xml:space="preserve"> </w:t>
      </w:r>
      <w:r w:rsidRPr="005F4B6D">
        <w:rPr>
          <w:rFonts w:eastAsiaTheme="minorEastAsia"/>
          <w:color w:val="000000"/>
          <w:sz w:val="24"/>
          <w:szCs w:val="24"/>
          <w:lang w:val="en-US"/>
        </w:rPr>
        <w:t>ISO</w:t>
      </w:r>
      <w:r w:rsidRPr="002550B4">
        <w:rPr>
          <w:rFonts w:eastAsiaTheme="minorEastAsia"/>
          <w:color w:val="000000"/>
          <w:sz w:val="24"/>
          <w:szCs w:val="24"/>
          <w:lang w:val="en-US"/>
        </w:rPr>
        <w:t>/</w:t>
      </w:r>
      <w:r w:rsidRPr="005F4B6D">
        <w:rPr>
          <w:rFonts w:eastAsiaTheme="minorEastAsia"/>
          <w:color w:val="000000"/>
          <w:sz w:val="24"/>
          <w:szCs w:val="24"/>
          <w:lang w:val="en-US"/>
        </w:rPr>
        <w:t>IEC</w:t>
      </w:r>
      <w:r w:rsidRPr="002550B4">
        <w:rPr>
          <w:rFonts w:eastAsiaTheme="minorEastAsia"/>
          <w:color w:val="000000"/>
          <w:sz w:val="24"/>
          <w:szCs w:val="24"/>
          <w:lang w:val="en-US"/>
        </w:rPr>
        <w:t xml:space="preserve"> 63:2012</w:t>
      </w:r>
      <w:r w:rsidR="00C946FD" w:rsidRPr="002550B4">
        <w:rPr>
          <w:rFonts w:eastAsiaTheme="minorEastAsia"/>
          <w:color w:val="000000"/>
          <w:sz w:val="24"/>
          <w:szCs w:val="24"/>
          <w:lang w:val="en-US"/>
        </w:rPr>
        <w:t>,</w:t>
      </w:r>
      <w:r w:rsidRPr="002550B4">
        <w:rPr>
          <w:rFonts w:eastAsiaTheme="minorEastAsia"/>
          <w:color w:val="000000"/>
          <w:sz w:val="24"/>
          <w:szCs w:val="24"/>
          <w:lang w:val="en-US"/>
        </w:rPr>
        <w:t xml:space="preserve"> </w:t>
      </w:r>
      <w:r w:rsidRPr="005F4B6D">
        <w:rPr>
          <w:rFonts w:eastAsiaTheme="minorEastAsia"/>
          <w:iCs/>
          <w:color w:val="000000"/>
          <w:sz w:val="24"/>
          <w:szCs w:val="24"/>
        </w:rPr>
        <w:t>Руководство</w:t>
      </w:r>
      <w:r w:rsidRPr="002550B4">
        <w:rPr>
          <w:rFonts w:eastAsiaTheme="minorEastAsia"/>
          <w:iCs/>
          <w:color w:val="000000"/>
          <w:sz w:val="24"/>
          <w:szCs w:val="24"/>
          <w:lang w:val="en-US"/>
        </w:rPr>
        <w:t xml:space="preserve"> </w:t>
      </w:r>
      <w:r w:rsidRPr="005F4B6D">
        <w:rPr>
          <w:rFonts w:eastAsiaTheme="minorEastAsia"/>
          <w:iCs/>
          <w:color w:val="000000"/>
          <w:sz w:val="24"/>
          <w:szCs w:val="24"/>
        </w:rPr>
        <w:t>по</w:t>
      </w:r>
      <w:r w:rsidRPr="002550B4">
        <w:rPr>
          <w:rFonts w:eastAsiaTheme="minorEastAsia"/>
          <w:iCs/>
          <w:color w:val="000000"/>
          <w:sz w:val="24"/>
          <w:szCs w:val="24"/>
          <w:lang w:val="en-US"/>
        </w:rPr>
        <w:t xml:space="preserve"> </w:t>
      </w:r>
      <w:r w:rsidRPr="005F4B6D">
        <w:rPr>
          <w:rFonts w:eastAsiaTheme="minorEastAsia"/>
          <w:iCs/>
          <w:color w:val="000000"/>
          <w:sz w:val="24"/>
          <w:szCs w:val="24"/>
        </w:rPr>
        <w:t>разработке</w:t>
      </w:r>
      <w:r w:rsidRPr="002550B4">
        <w:rPr>
          <w:rFonts w:eastAsiaTheme="minorEastAsia"/>
          <w:iCs/>
          <w:color w:val="000000"/>
          <w:sz w:val="24"/>
          <w:szCs w:val="24"/>
          <w:lang w:val="en-US"/>
        </w:rPr>
        <w:t xml:space="preserve"> </w:t>
      </w:r>
      <w:r w:rsidRPr="005F4B6D">
        <w:rPr>
          <w:rFonts w:eastAsiaTheme="minorEastAsia"/>
          <w:iCs/>
          <w:color w:val="000000"/>
          <w:sz w:val="24"/>
          <w:szCs w:val="24"/>
        </w:rPr>
        <w:t>и</w:t>
      </w:r>
      <w:r w:rsidRPr="002550B4">
        <w:rPr>
          <w:rFonts w:eastAsiaTheme="minorEastAsia"/>
          <w:iCs/>
          <w:color w:val="000000"/>
          <w:sz w:val="24"/>
          <w:szCs w:val="24"/>
          <w:lang w:val="en-US"/>
        </w:rPr>
        <w:t xml:space="preserve"> </w:t>
      </w:r>
      <w:r w:rsidRPr="005F4B6D">
        <w:rPr>
          <w:rFonts w:eastAsiaTheme="minorEastAsia"/>
          <w:iCs/>
          <w:color w:val="000000"/>
          <w:sz w:val="24"/>
          <w:szCs w:val="24"/>
        </w:rPr>
        <w:t>включению</w:t>
      </w:r>
      <w:r w:rsidRPr="002550B4">
        <w:rPr>
          <w:rFonts w:eastAsiaTheme="minorEastAsia"/>
          <w:iCs/>
          <w:color w:val="000000"/>
          <w:sz w:val="24"/>
          <w:szCs w:val="24"/>
          <w:lang w:val="en-US"/>
        </w:rPr>
        <w:t xml:space="preserve"> </w:t>
      </w:r>
      <w:r w:rsidRPr="005F4B6D">
        <w:rPr>
          <w:rFonts w:eastAsiaTheme="minorEastAsia"/>
          <w:iCs/>
          <w:color w:val="000000"/>
          <w:sz w:val="24"/>
          <w:szCs w:val="24"/>
        </w:rPr>
        <w:t>аспектов</w:t>
      </w:r>
      <w:r w:rsidRPr="002550B4">
        <w:rPr>
          <w:rFonts w:eastAsiaTheme="minorEastAsia"/>
          <w:iCs/>
          <w:color w:val="000000"/>
          <w:sz w:val="24"/>
          <w:szCs w:val="24"/>
          <w:lang w:val="en-US"/>
        </w:rPr>
        <w:t xml:space="preserve"> </w:t>
      </w:r>
      <w:r w:rsidRPr="005F4B6D">
        <w:rPr>
          <w:rFonts w:eastAsiaTheme="minorEastAsia"/>
          <w:iCs/>
          <w:color w:val="000000"/>
          <w:sz w:val="24"/>
          <w:szCs w:val="24"/>
        </w:rPr>
        <w:t>безопасности</w:t>
      </w:r>
      <w:r w:rsidRPr="002550B4">
        <w:rPr>
          <w:rFonts w:eastAsiaTheme="minorEastAsia"/>
          <w:iCs/>
          <w:color w:val="000000"/>
          <w:sz w:val="24"/>
          <w:szCs w:val="24"/>
          <w:lang w:val="en-US"/>
        </w:rPr>
        <w:t xml:space="preserve"> </w:t>
      </w:r>
      <w:r w:rsidRPr="005F4B6D">
        <w:rPr>
          <w:rFonts w:eastAsiaTheme="minorEastAsia"/>
          <w:iCs/>
          <w:color w:val="000000"/>
          <w:sz w:val="24"/>
          <w:szCs w:val="24"/>
        </w:rPr>
        <w:t>в</w:t>
      </w:r>
      <w:r w:rsidRPr="002550B4">
        <w:rPr>
          <w:rFonts w:eastAsiaTheme="minorEastAsia"/>
          <w:iCs/>
          <w:color w:val="000000"/>
          <w:sz w:val="24"/>
          <w:szCs w:val="24"/>
          <w:lang w:val="en-US"/>
        </w:rPr>
        <w:t xml:space="preserve"> </w:t>
      </w:r>
      <w:r w:rsidRPr="005F4B6D">
        <w:rPr>
          <w:rFonts w:eastAsiaTheme="minorEastAsia"/>
          <w:iCs/>
          <w:color w:val="000000"/>
          <w:sz w:val="24"/>
          <w:szCs w:val="24"/>
        </w:rPr>
        <w:t>международные</w:t>
      </w:r>
      <w:r w:rsidRPr="002550B4">
        <w:rPr>
          <w:rFonts w:eastAsiaTheme="minorEastAsia"/>
          <w:iCs/>
          <w:color w:val="000000"/>
          <w:sz w:val="24"/>
          <w:szCs w:val="24"/>
          <w:lang w:val="en-US"/>
        </w:rPr>
        <w:t xml:space="preserve"> </w:t>
      </w:r>
      <w:r w:rsidRPr="005F4B6D">
        <w:rPr>
          <w:rFonts w:eastAsiaTheme="minorEastAsia"/>
          <w:iCs/>
          <w:color w:val="000000"/>
          <w:sz w:val="24"/>
          <w:szCs w:val="24"/>
        </w:rPr>
        <w:t>стандарты</w:t>
      </w:r>
      <w:r w:rsidRPr="002550B4">
        <w:rPr>
          <w:rFonts w:eastAsiaTheme="minorEastAsia"/>
          <w:iCs/>
          <w:color w:val="000000"/>
          <w:sz w:val="24"/>
          <w:szCs w:val="24"/>
          <w:lang w:val="en-US"/>
        </w:rPr>
        <w:t xml:space="preserve"> </w:t>
      </w:r>
      <w:r w:rsidRPr="005F4B6D">
        <w:rPr>
          <w:rFonts w:eastAsiaTheme="minorEastAsia"/>
          <w:iCs/>
          <w:color w:val="000000"/>
          <w:sz w:val="24"/>
          <w:szCs w:val="24"/>
        </w:rPr>
        <w:t>на</w:t>
      </w:r>
      <w:r w:rsidRPr="002550B4">
        <w:rPr>
          <w:rFonts w:eastAsiaTheme="minorEastAsia"/>
          <w:iCs/>
          <w:color w:val="000000"/>
          <w:sz w:val="24"/>
          <w:szCs w:val="24"/>
          <w:lang w:val="en-US"/>
        </w:rPr>
        <w:t xml:space="preserve"> </w:t>
      </w:r>
      <w:r w:rsidRPr="005F4B6D">
        <w:rPr>
          <w:rFonts w:eastAsiaTheme="minorEastAsia"/>
          <w:iCs/>
          <w:color w:val="000000"/>
          <w:sz w:val="24"/>
          <w:szCs w:val="24"/>
        </w:rPr>
        <w:t>медицинские</w:t>
      </w:r>
      <w:r w:rsidRPr="002550B4">
        <w:rPr>
          <w:rFonts w:eastAsiaTheme="minorEastAsia"/>
          <w:iCs/>
          <w:color w:val="000000"/>
          <w:sz w:val="24"/>
          <w:szCs w:val="24"/>
          <w:lang w:val="en-US"/>
        </w:rPr>
        <w:t xml:space="preserve"> </w:t>
      </w:r>
      <w:r w:rsidRPr="005F4B6D">
        <w:rPr>
          <w:rFonts w:eastAsiaTheme="minorEastAsia"/>
          <w:iCs/>
          <w:color w:val="000000"/>
          <w:sz w:val="24"/>
          <w:szCs w:val="24"/>
        </w:rPr>
        <w:t>изделия</w:t>
      </w:r>
      <w:r w:rsidR="002550B4" w:rsidRPr="002550B4">
        <w:rPr>
          <w:rFonts w:eastAsiaTheme="minorEastAsia"/>
          <w:iCs/>
          <w:color w:val="000000"/>
          <w:sz w:val="24"/>
          <w:szCs w:val="24"/>
          <w:lang w:val="en-US"/>
        </w:rPr>
        <w:t xml:space="preserve"> (</w:t>
      </w:r>
      <w:r w:rsidR="002550B4" w:rsidRPr="002550B4">
        <w:rPr>
          <w:rFonts w:eastAsiaTheme="minorEastAsia"/>
          <w:i/>
          <w:iCs/>
          <w:color w:val="000000"/>
          <w:sz w:val="24"/>
          <w:szCs w:val="24"/>
          <w:lang w:val="en-US"/>
        </w:rPr>
        <w:t>Guide to the development and inclusion of safety aspects in International Standards for medical devices)</w:t>
      </w:r>
      <w:r w:rsidR="00993CFA" w:rsidRPr="002550B4">
        <w:rPr>
          <w:rFonts w:eastAsiaTheme="minorEastAsia"/>
          <w:iCs/>
          <w:color w:val="000000"/>
          <w:sz w:val="24"/>
          <w:szCs w:val="24"/>
          <w:lang w:val="en-US"/>
        </w:rPr>
        <w:t>.</w:t>
      </w:r>
      <w:r w:rsidRPr="002550B4">
        <w:rPr>
          <w:rFonts w:eastAsiaTheme="minorEastAsia"/>
          <w:iCs/>
          <w:color w:val="000000"/>
          <w:sz w:val="24"/>
          <w:szCs w:val="24"/>
          <w:lang w:val="en-US"/>
        </w:rPr>
        <w:t xml:space="preserve"> </w:t>
      </w:r>
    </w:p>
    <w:p w:rsidR="007F1537" w:rsidRPr="00772940" w:rsidRDefault="007F1537" w:rsidP="007F1537">
      <w:pPr>
        <w:widowControl/>
        <w:rPr>
          <w:rFonts w:eastAsiaTheme="minorEastAsia"/>
          <w:color w:val="000000"/>
          <w:sz w:val="24"/>
          <w:szCs w:val="24"/>
          <w:lang w:val="en-US"/>
        </w:rPr>
      </w:pPr>
      <w:r w:rsidRPr="00772940">
        <w:rPr>
          <w:rFonts w:eastAsiaTheme="minorEastAsia"/>
          <w:color w:val="000000"/>
          <w:sz w:val="24"/>
          <w:szCs w:val="24"/>
          <w:lang w:val="en-US"/>
        </w:rPr>
        <w:t xml:space="preserve">[33] </w:t>
      </w:r>
      <w:r w:rsidRPr="007F1537">
        <w:rPr>
          <w:rFonts w:eastAsiaTheme="minorEastAsia"/>
          <w:color w:val="000000"/>
          <w:sz w:val="24"/>
          <w:szCs w:val="24"/>
          <w:lang w:val="en-US"/>
        </w:rPr>
        <w:t>CLSI</w:t>
      </w:r>
      <w:r w:rsidRPr="00772940">
        <w:rPr>
          <w:rFonts w:eastAsiaTheme="minorEastAsia"/>
          <w:color w:val="000000"/>
          <w:sz w:val="24"/>
          <w:szCs w:val="24"/>
          <w:lang w:val="en-US"/>
        </w:rPr>
        <w:t xml:space="preserve"> </w:t>
      </w:r>
      <w:r w:rsidRPr="007F1537">
        <w:rPr>
          <w:rFonts w:eastAsiaTheme="minorEastAsia"/>
          <w:color w:val="000000"/>
          <w:sz w:val="24"/>
          <w:szCs w:val="24"/>
          <w:lang w:val="en-US"/>
        </w:rPr>
        <w:t>EP</w:t>
      </w:r>
      <w:r w:rsidRPr="00772940">
        <w:rPr>
          <w:rFonts w:eastAsiaTheme="minorEastAsia"/>
          <w:color w:val="000000"/>
          <w:sz w:val="24"/>
          <w:szCs w:val="24"/>
          <w:lang w:val="en-US"/>
        </w:rPr>
        <w:t>18-</w:t>
      </w:r>
      <w:r w:rsidRPr="007F1537">
        <w:rPr>
          <w:rFonts w:eastAsiaTheme="minorEastAsia"/>
          <w:color w:val="000000"/>
          <w:sz w:val="24"/>
          <w:szCs w:val="24"/>
          <w:lang w:val="en-US"/>
        </w:rPr>
        <w:t>A</w:t>
      </w:r>
      <w:r w:rsidRPr="00772940">
        <w:rPr>
          <w:rFonts w:eastAsiaTheme="minorEastAsia"/>
          <w:color w:val="000000"/>
          <w:sz w:val="24"/>
          <w:szCs w:val="24"/>
          <w:lang w:val="en-US"/>
        </w:rPr>
        <w:t>2, 2009</w:t>
      </w:r>
      <w:r w:rsidR="00993CFA" w:rsidRPr="00772940">
        <w:rPr>
          <w:rFonts w:eastAsiaTheme="minorEastAsia"/>
          <w:color w:val="000000"/>
          <w:sz w:val="24"/>
          <w:szCs w:val="24"/>
          <w:lang w:val="en-US"/>
        </w:rPr>
        <w:t>.</w:t>
      </w:r>
      <w:r w:rsidRPr="00772940">
        <w:rPr>
          <w:rFonts w:eastAsiaTheme="minorEastAsia"/>
          <w:color w:val="000000"/>
          <w:sz w:val="24"/>
          <w:szCs w:val="24"/>
          <w:lang w:val="en-US"/>
        </w:rPr>
        <w:t xml:space="preserve"> </w:t>
      </w:r>
      <w:r w:rsidRPr="007F1537">
        <w:rPr>
          <w:rFonts w:eastAsiaTheme="minorEastAsia"/>
          <w:color w:val="000000"/>
          <w:sz w:val="24"/>
          <w:szCs w:val="24"/>
        </w:rPr>
        <w:t>Методы</w:t>
      </w:r>
      <w:r w:rsidRPr="00772940">
        <w:rPr>
          <w:rFonts w:eastAsiaTheme="minorEastAsia"/>
          <w:color w:val="000000"/>
          <w:sz w:val="24"/>
          <w:szCs w:val="24"/>
          <w:lang w:val="en-US"/>
        </w:rPr>
        <w:t xml:space="preserve"> </w:t>
      </w:r>
      <w:r w:rsidRPr="007F1537">
        <w:rPr>
          <w:rFonts w:eastAsiaTheme="minorEastAsia"/>
          <w:color w:val="000000"/>
          <w:sz w:val="24"/>
          <w:szCs w:val="24"/>
        </w:rPr>
        <w:t>управления</w:t>
      </w:r>
      <w:r w:rsidRPr="00772940">
        <w:rPr>
          <w:rFonts w:eastAsiaTheme="minorEastAsia"/>
          <w:color w:val="000000"/>
          <w:sz w:val="24"/>
          <w:szCs w:val="24"/>
          <w:lang w:val="en-US"/>
        </w:rPr>
        <w:t xml:space="preserve"> </w:t>
      </w:r>
      <w:r w:rsidRPr="007F1537">
        <w:rPr>
          <w:rFonts w:eastAsiaTheme="minorEastAsia"/>
          <w:color w:val="000000"/>
          <w:sz w:val="24"/>
          <w:szCs w:val="24"/>
        </w:rPr>
        <w:t>рисками</w:t>
      </w:r>
      <w:r w:rsidRPr="00772940">
        <w:rPr>
          <w:rFonts w:eastAsiaTheme="minorEastAsia"/>
          <w:color w:val="000000"/>
          <w:sz w:val="24"/>
          <w:szCs w:val="24"/>
          <w:lang w:val="en-US"/>
        </w:rPr>
        <w:t xml:space="preserve"> </w:t>
      </w:r>
      <w:r w:rsidRPr="007F1537">
        <w:rPr>
          <w:rFonts w:eastAsiaTheme="minorEastAsia"/>
          <w:color w:val="000000"/>
          <w:sz w:val="24"/>
          <w:szCs w:val="24"/>
        </w:rPr>
        <w:t>для</w:t>
      </w:r>
      <w:r w:rsidRPr="00772940">
        <w:rPr>
          <w:rFonts w:eastAsiaTheme="minorEastAsia"/>
          <w:color w:val="000000"/>
          <w:sz w:val="24"/>
          <w:szCs w:val="24"/>
          <w:lang w:val="en-US"/>
        </w:rPr>
        <w:t xml:space="preserve"> </w:t>
      </w:r>
      <w:r w:rsidRPr="007F1537">
        <w:rPr>
          <w:rFonts w:eastAsiaTheme="minorEastAsia"/>
          <w:color w:val="000000"/>
          <w:sz w:val="24"/>
          <w:szCs w:val="24"/>
        </w:rPr>
        <w:t>выявления</w:t>
      </w:r>
      <w:r w:rsidRPr="00772940">
        <w:rPr>
          <w:rFonts w:eastAsiaTheme="minorEastAsia"/>
          <w:color w:val="000000"/>
          <w:sz w:val="24"/>
          <w:szCs w:val="24"/>
          <w:lang w:val="en-US"/>
        </w:rPr>
        <w:t xml:space="preserve"> </w:t>
      </w:r>
      <w:r w:rsidRPr="007F1537">
        <w:rPr>
          <w:rFonts w:eastAsiaTheme="minorEastAsia"/>
          <w:color w:val="000000"/>
          <w:sz w:val="24"/>
          <w:szCs w:val="24"/>
        </w:rPr>
        <w:t>и</w:t>
      </w:r>
      <w:r w:rsidRPr="00772940">
        <w:rPr>
          <w:rFonts w:eastAsiaTheme="minorEastAsia"/>
          <w:color w:val="000000"/>
          <w:sz w:val="24"/>
          <w:szCs w:val="24"/>
          <w:lang w:val="en-US"/>
        </w:rPr>
        <w:t xml:space="preserve"> </w:t>
      </w:r>
      <w:r w:rsidRPr="007F1537">
        <w:rPr>
          <w:rFonts w:eastAsiaTheme="minorEastAsia"/>
          <w:color w:val="000000"/>
          <w:sz w:val="24"/>
          <w:szCs w:val="24"/>
        </w:rPr>
        <w:t>контроля</w:t>
      </w:r>
      <w:r w:rsidRPr="00772940">
        <w:rPr>
          <w:rFonts w:eastAsiaTheme="minorEastAsia"/>
          <w:color w:val="000000"/>
          <w:sz w:val="24"/>
          <w:szCs w:val="24"/>
          <w:lang w:val="en-US"/>
        </w:rPr>
        <w:t xml:space="preserve"> </w:t>
      </w:r>
      <w:r w:rsidRPr="007F1537">
        <w:rPr>
          <w:rFonts w:eastAsiaTheme="minorEastAsia"/>
          <w:color w:val="000000"/>
          <w:sz w:val="24"/>
          <w:szCs w:val="24"/>
        </w:rPr>
        <w:t>источников</w:t>
      </w:r>
      <w:r w:rsidRPr="00772940">
        <w:rPr>
          <w:rFonts w:eastAsiaTheme="minorEastAsia"/>
          <w:color w:val="000000"/>
          <w:sz w:val="24"/>
          <w:szCs w:val="24"/>
          <w:lang w:val="en-US"/>
        </w:rPr>
        <w:t xml:space="preserve"> </w:t>
      </w:r>
      <w:r w:rsidRPr="007F1537">
        <w:rPr>
          <w:rFonts w:eastAsiaTheme="minorEastAsia"/>
          <w:color w:val="000000"/>
          <w:sz w:val="24"/>
          <w:szCs w:val="24"/>
        </w:rPr>
        <w:t>лабораторных</w:t>
      </w:r>
      <w:r w:rsidRPr="00772940">
        <w:rPr>
          <w:rFonts w:eastAsiaTheme="minorEastAsia"/>
          <w:color w:val="000000"/>
          <w:sz w:val="24"/>
          <w:szCs w:val="24"/>
          <w:lang w:val="en-US"/>
        </w:rPr>
        <w:t xml:space="preserve"> </w:t>
      </w:r>
      <w:r w:rsidRPr="007F1537">
        <w:rPr>
          <w:rFonts w:eastAsiaTheme="minorEastAsia"/>
          <w:color w:val="000000"/>
          <w:sz w:val="24"/>
          <w:szCs w:val="24"/>
        </w:rPr>
        <w:t>ошибок</w:t>
      </w:r>
      <w:r w:rsidRPr="00772940">
        <w:rPr>
          <w:rFonts w:eastAsiaTheme="minorEastAsia"/>
          <w:color w:val="000000"/>
          <w:sz w:val="24"/>
          <w:szCs w:val="24"/>
          <w:lang w:val="en-US"/>
        </w:rPr>
        <w:t xml:space="preserve">; </w:t>
      </w:r>
      <w:r w:rsidRPr="007F1537">
        <w:rPr>
          <w:rFonts w:eastAsiaTheme="minorEastAsia"/>
          <w:color w:val="000000"/>
          <w:sz w:val="24"/>
          <w:szCs w:val="24"/>
        </w:rPr>
        <w:t>Утвержденное</w:t>
      </w:r>
      <w:r w:rsidRPr="00772940">
        <w:rPr>
          <w:rFonts w:eastAsiaTheme="minorEastAsia"/>
          <w:color w:val="000000"/>
          <w:sz w:val="24"/>
          <w:szCs w:val="24"/>
          <w:lang w:val="en-US"/>
        </w:rPr>
        <w:t xml:space="preserve"> </w:t>
      </w:r>
      <w:r w:rsidRPr="007F1537">
        <w:rPr>
          <w:rFonts w:eastAsiaTheme="minorEastAsia"/>
          <w:color w:val="000000"/>
          <w:sz w:val="24"/>
          <w:szCs w:val="24"/>
        </w:rPr>
        <w:t>руководство</w:t>
      </w:r>
      <w:r w:rsidRPr="00772940">
        <w:rPr>
          <w:rFonts w:eastAsiaTheme="minorEastAsia"/>
          <w:color w:val="000000"/>
          <w:sz w:val="24"/>
          <w:szCs w:val="24"/>
          <w:lang w:val="en-US"/>
        </w:rPr>
        <w:t>, 2-</w:t>
      </w:r>
      <w:r w:rsidRPr="007F1537">
        <w:rPr>
          <w:rFonts w:eastAsiaTheme="minorEastAsia"/>
          <w:color w:val="000000"/>
          <w:sz w:val="24"/>
          <w:szCs w:val="24"/>
        </w:rPr>
        <w:t>е</w:t>
      </w:r>
      <w:r w:rsidRPr="00772940">
        <w:rPr>
          <w:rFonts w:eastAsiaTheme="minorEastAsia"/>
          <w:color w:val="000000"/>
          <w:sz w:val="24"/>
          <w:szCs w:val="24"/>
          <w:lang w:val="en-US"/>
        </w:rPr>
        <w:t xml:space="preserve"> </w:t>
      </w:r>
      <w:proofErr w:type="spellStart"/>
      <w:proofErr w:type="gramStart"/>
      <w:r w:rsidRPr="007F1537">
        <w:rPr>
          <w:rFonts w:eastAsiaTheme="minorEastAsia"/>
          <w:color w:val="000000"/>
          <w:sz w:val="24"/>
          <w:szCs w:val="24"/>
        </w:rPr>
        <w:t>изд</w:t>
      </w:r>
      <w:proofErr w:type="spellEnd"/>
      <w:proofErr w:type="gramEnd"/>
      <w:r w:rsidR="002550B4" w:rsidRPr="00772940">
        <w:rPr>
          <w:rFonts w:eastAsiaTheme="minorEastAsia"/>
          <w:color w:val="000000"/>
          <w:sz w:val="24"/>
          <w:szCs w:val="24"/>
          <w:lang w:val="en-US"/>
        </w:rPr>
        <w:t xml:space="preserve"> (</w:t>
      </w:r>
      <w:r w:rsidR="002550B4" w:rsidRPr="00772940">
        <w:rPr>
          <w:rFonts w:eastAsiaTheme="minorEastAsia"/>
          <w:i/>
          <w:color w:val="000000"/>
          <w:sz w:val="24"/>
          <w:szCs w:val="24"/>
          <w:lang w:val="en-US"/>
        </w:rPr>
        <w:t>Risk Management Techniques to Identify and Control Laboratory Error Sources; Approved Guideline,2nd Ed</w:t>
      </w:r>
      <w:r w:rsidR="002550B4" w:rsidRPr="00772940">
        <w:rPr>
          <w:rFonts w:eastAsiaTheme="minorEastAsia"/>
          <w:color w:val="000000"/>
          <w:sz w:val="24"/>
          <w:szCs w:val="24"/>
          <w:lang w:val="en-US"/>
        </w:rPr>
        <w:t>)</w:t>
      </w:r>
      <w:r w:rsidRPr="00772940">
        <w:rPr>
          <w:rFonts w:eastAsiaTheme="minorEastAsia"/>
          <w:color w:val="000000"/>
          <w:sz w:val="24"/>
          <w:szCs w:val="24"/>
          <w:lang w:val="en-US"/>
        </w:rPr>
        <w:t xml:space="preserve">. </w:t>
      </w:r>
    </w:p>
    <w:p w:rsidR="007F1537" w:rsidRPr="00772940" w:rsidRDefault="007F1537" w:rsidP="007F1537">
      <w:pPr>
        <w:widowControl/>
        <w:rPr>
          <w:rFonts w:eastAsiaTheme="minorEastAsia"/>
          <w:sz w:val="24"/>
          <w:szCs w:val="24"/>
          <w:lang w:eastAsia="en-US"/>
        </w:rPr>
      </w:pPr>
      <w:r w:rsidRPr="007F1537">
        <w:rPr>
          <w:rFonts w:eastAsiaTheme="minorEastAsia"/>
          <w:color w:val="000000"/>
          <w:sz w:val="24"/>
          <w:szCs w:val="24"/>
          <w:lang w:eastAsia="en-US"/>
        </w:rPr>
        <w:t xml:space="preserve">[34] </w:t>
      </w:r>
      <w:r w:rsidRPr="007F1537">
        <w:rPr>
          <w:rFonts w:eastAsiaTheme="minorEastAsia"/>
          <w:color w:val="000000"/>
          <w:sz w:val="24"/>
          <w:szCs w:val="24"/>
          <w:lang w:val="en-US" w:eastAsia="en-US"/>
        </w:rPr>
        <w:t>CDC</w:t>
      </w:r>
      <w:r w:rsidRPr="007F1537">
        <w:rPr>
          <w:rFonts w:eastAsiaTheme="minorEastAsia"/>
          <w:color w:val="000000"/>
          <w:sz w:val="24"/>
          <w:szCs w:val="24"/>
          <w:lang w:eastAsia="en-US"/>
        </w:rPr>
        <w:t xml:space="preserve">, </w:t>
      </w:r>
      <w:r w:rsidRPr="007F1537">
        <w:rPr>
          <w:rFonts w:eastAsiaTheme="minorEastAsia"/>
          <w:color w:val="000000"/>
          <w:sz w:val="24"/>
          <w:szCs w:val="24"/>
          <w:lang w:val="en-US" w:eastAsia="en-US"/>
        </w:rPr>
        <w:t>CMS</w:t>
      </w:r>
      <w:r w:rsidRPr="007F1537">
        <w:rPr>
          <w:rFonts w:eastAsiaTheme="minorEastAsia"/>
          <w:color w:val="000000"/>
          <w:sz w:val="24"/>
          <w:szCs w:val="24"/>
          <w:lang w:eastAsia="en-US"/>
        </w:rPr>
        <w:t xml:space="preserve">, Министерство здравоохранения и социальных служб США. </w:t>
      </w:r>
      <w:r w:rsidRPr="007F1537">
        <w:rPr>
          <w:rFonts w:eastAsiaTheme="minorEastAsia"/>
          <w:color w:val="000000"/>
          <w:sz w:val="24"/>
          <w:szCs w:val="24"/>
          <w:lang w:val="en-US" w:eastAsia="en-US"/>
        </w:rPr>
        <w:t>IQCP</w:t>
      </w:r>
      <w:r w:rsidRPr="007F1537">
        <w:rPr>
          <w:rFonts w:eastAsiaTheme="minorEastAsia"/>
          <w:color w:val="000000"/>
          <w:sz w:val="24"/>
          <w:szCs w:val="24"/>
          <w:lang w:eastAsia="en-US"/>
        </w:rPr>
        <w:t xml:space="preserve"> - Индивидуальный план контроля качества: </w:t>
      </w:r>
      <w:r w:rsidR="00C946FD">
        <w:rPr>
          <w:rFonts w:eastAsiaTheme="minorEastAsia"/>
          <w:color w:val="000000"/>
          <w:sz w:val="24"/>
          <w:szCs w:val="24"/>
          <w:lang w:eastAsia="en-US"/>
        </w:rPr>
        <w:t>Р</w:t>
      </w:r>
      <w:r w:rsidRPr="007F1537">
        <w:rPr>
          <w:rFonts w:eastAsiaTheme="minorEastAsia"/>
          <w:color w:val="000000"/>
          <w:sz w:val="24"/>
          <w:szCs w:val="24"/>
          <w:lang w:eastAsia="en-US"/>
        </w:rPr>
        <w:t xml:space="preserve">азработка </w:t>
      </w:r>
      <w:r w:rsidRPr="007F1537">
        <w:rPr>
          <w:rFonts w:eastAsiaTheme="minorEastAsia"/>
          <w:color w:val="000000"/>
          <w:sz w:val="24"/>
          <w:szCs w:val="24"/>
          <w:lang w:val="en-US" w:eastAsia="en-US"/>
        </w:rPr>
        <w:t>IQCP</w:t>
      </w:r>
      <w:r w:rsidRPr="007F1537">
        <w:rPr>
          <w:rFonts w:eastAsiaTheme="minorEastAsia"/>
          <w:color w:val="000000"/>
          <w:sz w:val="24"/>
          <w:szCs w:val="24"/>
          <w:lang w:eastAsia="en-US"/>
        </w:rPr>
        <w:t xml:space="preserve"> - Пошаговое руководство. </w:t>
      </w:r>
      <w:hyperlink r:id="rId31" w:history="1">
        <w:proofErr w:type="gramStart"/>
        <w:r w:rsidR="00F5217B" w:rsidRPr="001D33A3">
          <w:rPr>
            <w:rStyle w:val="a8"/>
            <w:rFonts w:eastAsiaTheme="minorEastAsia"/>
            <w:color w:val="auto"/>
            <w:sz w:val="24"/>
            <w:szCs w:val="24"/>
            <w:u w:val="none"/>
            <w:lang w:val="en-US" w:eastAsia="en-US"/>
          </w:rPr>
          <w:t>https</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www</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cms</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gov</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Regulations</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and</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Guidance</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Legislation</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CLIA</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Downloads</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IQCP</w:t>
        </w:r>
        <w:r w:rsidR="00F5217B" w:rsidRPr="00772940">
          <w:rPr>
            <w:rStyle w:val="a8"/>
            <w:rFonts w:eastAsiaTheme="minorEastAsia"/>
            <w:color w:val="auto"/>
            <w:sz w:val="24"/>
            <w:szCs w:val="24"/>
            <w:u w:val="none"/>
            <w:lang w:eastAsia="en-US"/>
          </w:rPr>
          <w:t>-</w:t>
        </w:r>
        <w:r w:rsidR="00F5217B" w:rsidRPr="001D33A3">
          <w:rPr>
            <w:rStyle w:val="a8"/>
            <w:rFonts w:eastAsiaTheme="minorEastAsia"/>
            <w:color w:val="auto"/>
            <w:sz w:val="24"/>
            <w:szCs w:val="24"/>
            <w:u w:val="none"/>
            <w:lang w:val="en-US" w:eastAsia="en-US"/>
          </w:rPr>
          <w:t>Workbook</w:t>
        </w:r>
        <w:r w:rsidR="00F5217B" w:rsidRPr="00772940">
          <w:rPr>
            <w:rStyle w:val="a8"/>
            <w:rFonts w:eastAsiaTheme="minorEastAsia"/>
            <w:color w:val="auto"/>
            <w:sz w:val="24"/>
            <w:szCs w:val="24"/>
            <w:u w:val="none"/>
            <w:lang w:eastAsia="en-US"/>
          </w:rPr>
          <w:t xml:space="preserve"> .</w:t>
        </w:r>
        <w:r w:rsidR="00F5217B" w:rsidRPr="001D33A3">
          <w:rPr>
            <w:rStyle w:val="a8"/>
            <w:rFonts w:eastAsiaTheme="minorEastAsia"/>
            <w:color w:val="auto"/>
            <w:sz w:val="24"/>
            <w:szCs w:val="24"/>
            <w:u w:val="none"/>
            <w:lang w:val="en-US" w:eastAsia="en-US"/>
          </w:rPr>
          <w:t>pdf</w:t>
        </w:r>
      </w:hyperlink>
      <w:r w:rsidR="00635433" w:rsidRPr="00772940">
        <w:rPr>
          <w:rFonts w:eastAsiaTheme="minorEastAsia"/>
          <w:sz w:val="24"/>
          <w:szCs w:val="24"/>
          <w:lang w:eastAsia="en-US"/>
        </w:rPr>
        <w:t xml:space="preserve">  (</w:t>
      </w:r>
      <w:r w:rsidR="00635433" w:rsidRPr="001D33A3">
        <w:rPr>
          <w:rFonts w:eastAsiaTheme="minorEastAsia"/>
          <w:i/>
          <w:sz w:val="24"/>
          <w:szCs w:val="24"/>
          <w:lang w:val="en-US" w:eastAsia="en-US"/>
        </w:rPr>
        <w:t>US</w:t>
      </w:r>
      <w:r w:rsidR="00635433" w:rsidRPr="00772940">
        <w:rPr>
          <w:rFonts w:eastAsiaTheme="minorEastAsia"/>
          <w:i/>
          <w:sz w:val="24"/>
          <w:szCs w:val="24"/>
          <w:lang w:eastAsia="en-US"/>
        </w:rPr>
        <w:t xml:space="preserve"> </w:t>
      </w:r>
      <w:r w:rsidR="00635433" w:rsidRPr="001D33A3">
        <w:rPr>
          <w:rFonts w:eastAsiaTheme="minorEastAsia"/>
          <w:i/>
          <w:sz w:val="24"/>
          <w:szCs w:val="24"/>
          <w:lang w:val="en-US" w:eastAsia="en-US"/>
        </w:rPr>
        <w:t>Department</w:t>
      </w:r>
      <w:r w:rsidR="00635433" w:rsidRPr="00772940">
        <w:rPr>
          <w:rFonts w:eastAsiaTheme="minorEastAsia"/>
          <w:i/>
          <w:sz w:val="24"/>
          <w:szCs w:val="24"/>
          <w:lang w:eastAsia="en-US"/>
        </w:rPr>
        <w:t xml:space="preserve"> </w:t>
      </w:r>
      <w:r w:rsidR="00635433" w:rsidRPr="001D33A3">
        <w:rPr>
          <w:rFonts w:eastAsiaTheme="minorEastAsia"/>
          <w:i/>
          <w:sz w:val="24"/>
          <w:szCs w:val="24"/>
          <w:lang w:val="en-US" w:eastAsia="en-US"/>
        </w:rPr>
        <w:t>of</w:t>
      </w:r>
      <w:r w:rsidR="00635433" w:rsidRPr="00772940">
        <w:rPr>
          <w:rFonts w:eastAsiaTheme="minorEastAsia"/>
          <w:i/>
          <w:sz w:val="24"/>
          <w:szCs w:val="24"/>
          <w:lang w:eastAsia="en-US"/>
        </w:rPr>
        <w:t xml:space="preserve"> </w:t>
      </w:r>
      <w:r w:rsidR="00635433" w:rsidRPr="001D33A3">
        <w:rPr>
          <w:rFonts w:eastAsiaTheme="minorEastAsia"/>
          <w:i/>
          <w:sz w:val="24"/>
          <w:szCs w:val="24"/>
          <w:lang w:val="en-US" w:eastAsia="en-US"/>
        </w:rPr>
        <w:t>Health</w:t>
      </w:r>
      <w:r w:rsidR="00635433" w:rsidRPr="00772940">
        <w:rPr>
          <w:rFonts w:eastAsiaTheme="minorEastAsia"/>
          <w:i/>
          <w:sz w:val="24"/>
          <w:szCs w:val="24"/>
          <w:lang w:eastAsia="en-US"/>
        </w:rPr>
        <w:t xml:space="preserve"> </w:t>
      </w:r>
      <w:r w:rsidR="00635433" w:rsidRPr="001D33A3">
        <w:rPr>
          <w:rFonts w:eastAsiaTheme="minorEastAsia"/>
          <w:i/>
          <w:sz w:val="24"/>
          <w:szCs w:val="24"/>
          <w:lang w:val="en-US" w:eastAsia="en-US"/>
        </w:rPr>
        <w:t>and</w:t>
      </w:r>
      <w:r w:rsidR="00635433" w:rsidRPr="00772940">
        <w:rPr>
          <w:rFonts w:eastAsiaTheme="minorEastAsia"/>
          <w:i/>
          <w:sz w:val="24"/>
          <w:szCs w:val="24"/>
          <w:lang w:eastAsia="en-US"/>
        </w:rPr>
        <w:t xml:space="preserve"> </w:t>
      </w:r>
      <w:r w:rsidR="00635433" w:rsidRPr="001D33A3">
        <w:rPr>
          <w:rFonts w:eastAsiaTheme="minorEastAsia"/>
          <w:i/>
          <w:sz w:val="24"/>
          <w:szCs w:val="24"/>
          <w:lang w:val="en-US" w:eastAsia="en-US"/>
        </w:rPr>
        <w:t>Human</w:t>
      </w:r>
      <w:r w:rsidR="00635433" w:rsidRPr="00772940">
        <w:rPr>
          <w:rFonts w:eastAsiaTheme="minorEastAsia"/>
          <w:i/>
          <w:sz w:val="24"/>
          <w:szCs w:val="24"/>
          <w:lang w:eastAsia="en-US"/>
        </w:rPr>
        <w:t xml:space="preserve"> </w:t>
      </w:r>
      <w:r w:rsidR="00635433" w:rsidRPr="001D33A3">
        <w:rPr>
          <w:rFonts w:eastAsiaTheme="minorEastAsia"/>
          <w:i/>
          <w:sz w:val="24"/>
          <w:szCs w:val="24"/>
          <w:lang w:val="en-US" w:eastAsia="en-US"/>
        </w:rPr>
        <w:t>Services</w:t>
      </w:r>
      <w:r w:rsidR="00635433" w:rsidRPr="00772940">
        <w:rPr>
          <w:rFonts w:eastAsiaTheme="minorEastAsia"/>
          <w:i/>
          <w:sz w:val="24"/>
          <w:szCs w:val="24"/>
          <w:lang w:eastAsia="en-US"/>
        </w:rPr>
        <w:t>.</w:t>
      </w:r>
      <w:proofErr w:type="gramEnd"/>
      <w:r w:rsidR="00635433" w:rsidRPr="00772940">
        <w:rPr>
          <w:rFonts w:eastAsiaTheme="minorEastAsia"/>
          <w:i/>
          <w:sz w:val="24"/>
          <w:szCs w:val="24"/>
          <w:lang w:eastAsia="en-US"/>
        </w:rPr>
        <w:t xml:space="preserve"> </w:t>
      </w:r>
      <w:r w:rsidR="00635433" w:rsidRPr="001D33A3">
        <w:rPr>
          <w:rFonts w:eastAsiaTheme="minorEastAsia"/>
          <w:i/>
          <w:sz w:val="24"/>
          <w:szCs w:val="24"/>
          <w:lang w:val="en-US" w:eastAsia="en-US"/>
        </w:rPr>
        <w:t xml:space="preserve">IQCP - Individualized Quality Control Plan: Developing an IQCP - A Step-by-Step Guide. </w:t>
      </w:r>
      <w:hyperlink r:id="rId32" w:history="1">
        <w:r w:rsidR="00443AE1" w:rsidRPr="001D33A3">
          <w:rPr>
            <w:rStyle w:val="a8"/>
            <w:rFonts w:eastAsiaTheme="minorEastAsia"/>
            <w:i/>
            <w:sz w:val="24"/>
            <w:szCs w:val="24"/>
            <w:u w:val="none"/>
            <w:lang w:val="en-US" w:eastAsia="en-US"/>
          </w:rPr>
          <w:t>https</w:t>
        </w:r>
        <w:r w:rsidR="00443AE1" w:rsidRPr="00772940">
          <w:rPr>
            <w:rStyle w:val="a8"/>
            <w:rFonts w:eastAsiaTheme="minorEastAsia"/>
            <w:i/>
            <w:sz w:val="24"/>
            <w:szCs w:val="24"/>
            <w:u w:val="none"/>
            <w:lang w:eastAsia="en-US"/>
          </w:rPr>
          <w:t>://</w:t>
        </w:r>
        <w:r w:rsidR="00443AE1" w:rsidRPr="001D33A3">
          <w:rPr>
            <w:rStyle w:val="a8"/>
            <w:rFonts w:eastAsiaTheme="minorEastAsia"/>
            <w:i/>
            <w:sz w:val="24"/>
            <w:szCs w:val="24"/>
            <w:u w:val="none"/>
            <w:lang w:val="en-US" w:eastAsia="en-US"/>
          </w:rPr>
          <w:t>www</w:t>
        </w:r>
        <w:r w:rsidR="00443AE1" w:rsidRPr="00772940">
          <w:rPr>
            <w:rStyle w:val="a8"/>
            <w:rFonts w:eastAsiaTheme="minorEastAsia"/>
            <w:i/>
            <w:sz w:val="24"/>
            <w:szCs w:val="24"/>
            <w:u w:val="none"/>
            <w:lang w:eastAsia="en-US"/>
          </w:rPr>
          <w:t>.</w:t>
        </w:r>
        <w:proofErr w:type="spellStart"/>
        <w:r w:rsidR="00443AE1" w:rsidRPr="001D33A3">
          <w:rPr>
            <w:rStyle w:val="a8"/>
            <w:rFonts w:eastAsiaTheme="minorEastAsia"/>
            <w:i/>
            <w:sz w:val="24"/>
            <w:szCs w:val="24"/>
            <w:u w:val="none"/>
            <w:lang w:val="en-US" w:eastAsia="en-US"/>
          </w:rPr>
          <w:t>cms</w:t>
        </w:r>
        <w:proofErr w:type="spellEnd"/>
        <w:r w:rsidR="00443AE1" w:rsidRPr="00772940">
          <w:rPr>
            <w:rStyle w:val="a8"/>
            <w:rFonts w:eastAsiaTheme="minorEastAsia"/>
            <w:i/>
            <w:sz w:val="24"/>
            <w:szCs w:val="24"/>
            <w:u w:val="none"/>
            <w:lang w:eastAsia="en-US"/>
          </w:rPr>
          <w:t>.</w:t>
        </w:r>
        <w:proofErr w:type="spellStart"/>
        <w:r w:rsidR="00443AE1" w:rsidRPr="001D33A3">
          <w:rPr>
            <w:rStyle w:val="a8"/>
            <w:rFonts w:eastAsiaTheme="minorEastAsia"/>
            <w:i/>
            <w:sz w:val="24"/>
            <w:szCs w:val="24"/>
            <w:u w:val="none"/>
            <w:lang w:val="en-US" w:eastAsia="en-US"/>
          </w:rPr>
          <w:t>gov</w:t>
        </w:r>
        <w:proofErr w:type="spellEnd"/>
        <w:r w:rsidR="00443AE1" w:rsidRPr="00772940">
          <w:rPr>
            <w:rStyle w:val="a8"/>
            <w:rFonts w:eastAsiaTheme="minorEastAsia"/>
            <w:i/>
            <w:sz w:val="24"/>
            <w:szCs w:val="24"/>
            <w:u w:val="none"/>
            <w:lang w:eastAsia="en-US"/>
          </w:rPr>
          <w:t>/</w:t>
        </w:r>
        <w:r w:rsidR="00443AE1" w:rsidRPr="001D33A3">
          <w:rPr>
            <w:rStyle w:val="a8"/>
            <w:rFonts w:eastAsiaTheme="minorEastAsia"/>
            <w:i/>
            <w:sz w:val="24"/>
            <w:szCs w:val="24"/>
            <w:u w:val="none"/>
            <w:lang w:val="en-US" w:eastAsia="en-US"/>
          </w:rPr>
          <w:t>Regulations</w:t>
        </w:r>
        <w:r w:rsidR="00443AE1" w:rsidRPr="00772940">
          <w:rPr>
            <w:rStyle w:val="a8"/>
            <w:rFonts w:eastAsiaTheme="minorEastAsia"/>
            <w:i/>
            <w:sz w:val="24"/>
            <w:szCs w:val="24"/>
            <w:u w:val="none"/>
            <w:lang w:eastAsia="en-US"/>
          </w:rPr>
          <w:t>-</w:t>
        </w:r>
        <w:r w:rsidR="00443AE1" w:rsidRPr="001D33A3">
          <w:rPr>
            <w:rStyle w:val="a8"/>
            <w:rFonts w:eastAsiaTheme="minorEastAsia"/>
            <w:i/>
            <w:sz w:val="24"/>
            <w:szCs w:val="24"/>
            <w:u w:val="none"/>
            <w:lang w:val="en-US" w:eastAsia="en-US"/>
          </w:rPr>
          <w:t>and</w:t>
        </w:r>
        <w:r w:rsidR="00443AE1" w:rsidRPr="00772940">
          <w:rPr>
            <w:rStyle w:val="a8"/>
            <w:rFonts w:eastAsiaTheme="minorEastAsia"/>
            <w:i/>
            <w:sz w:val="24"/>
            <w:szCs w:val="24"/>
            <w:u w:val="none"/>
            <w:lang w:eastAsia="en-US"/>
          </w:rPr>
          <w:t>-</w:t>
        </w:r>
        <w:r w:rsidR="00443AE1" w:rsidRPr="001D33A3">
          <w:rPr>
            <w:rStyle w:val="a8"/>
            <w:rFonts w:eastAsiaTheme="minorEastAsia"/>
            <w:i/>
            <w:sz w:val="24"/>
            <w:szCs w:val="24"/>
            <w:u w:val="none"/>
            <w:lang w:val="en-US" w:eastAsia="en-US"/>
          </w:rPr>
          <w:t>Guidance</w:t>
        </w:r>
        <w:r w:rsidR="00443AE1" w:rsidRPr="00772940">
          <w:rPr>
            <w:rStyle w:val="a8"/>
            <w:rFonts w:eastAsiaTheme="minorEastAsia"/>
            <w:i/>
            <w:sz w:val="24"/>
            <w:szCs w:val="24"/>
            <w:u w:val="none"/>
            <w:lang w:eastAsia="en-US"/>
          </w:rPr>
          <w:t>/</w:t>
        </w:r>
        <w:r w:rsidR="00443AE1" w:rsidRPr="001D33A3">
          <w:rPr>
            <w:rStyle w:val="a8"/>
            <w:rFonts w:eastAsiaTheme="minorEastAsia"/>
            <w:i/>
            <w:sz w:val="24"/>
            <w:szCs w:val="24"/>
            <w:u w:val="none"/>
            <w:lang w:val="en-US" w:eastAsia="en-US"/>
          </w:rPr>
          <w:t>Legislation</w:t>
        </w:r>
        <w:r w:rsidR="00443AE1" w:rsidRPr="00772940">
          <w:rPr>
            <w:rStyle w:val="a8"/>
            <w:rFonts w:eastAsiaTheme="minorEastAsia"/>
            <w:i/>
            <w:sz w:val="24"/>
            <w:szCs w:val="24"/>
            <w:u w:val="none"/>
            <w:lang w:eastAsia="en-US"/>
          </w:rPr>
          <w:t>/</w:t>
        </w:r>
        <w:r w:rsidR="00443AE1" w:rsidRPr="001D33A3">
          <w:rPr>
            <w:rStyle w:val="a8"/>
            <w:rFonts w:eastAsiaTheme="minorEastAsia"/>
            <w:i/>
            <w:sz w:val="24"/>
            <w:szCs w:val="24"/>
            <w:u w:val="none"/>
            <w:lang w:val="en-US" w:eastAsia="en-US"/>
          </w:rPr>
          <w:t>CLIA</w:t>
        </w:r>
        <w:r w:rsidR="00443AE1" w:rsidRPr="00772940">
          <w:rPr>
            <w:rStyle w:val="a8"/>
            <w:rFonts w:eastAsiaTheme="minorEastAsia"/>
            <w:i/>
            <w:sz w:val="24"/>
            <w:szCs w:val="24"/>
            <w:u w:val="none"/>
            <w:lang w:eastAsia="en-US"/>
          </w:rPr>
          <w:t>/</w:t>
        </w:r>
        <w:r w:rsidR="00443AE1" w:rsidRPr="001D33A3">
          <w:rPr>
            <w:rStyle w:val="a8"/>
            <w:rFonts w:eastAsiaTheme="minorEastAsia"/>
            <w:i/>
            <w:sz w:val="24"/>
            <w:szCs w:val="24"/>
            <w:u w:val="none"/>
            <w:lang w:val="en-US" w:eastAsia="en-US"/>
          </w:rPr>
          <w:t>Downloads</w:t>
        </w:r>
        <w:r w:rsidR="00443AE1" w:rsidRPr="00772940">
          <w:rPr>
            <w:rStyle w:val="a8"/>
            <w:rFonts w:eastAsiaTheme="minorEastAsia"/>
            <w:i/>
            <w:sz w:val="24"/>
            <w:szCs w:val="24"/>
            <w:u w:val="none"/>
            <w:lang w:eastAsia="en-US"/>
          </w:rPr>
          <w:t>/</w:t>
        </w:r>
        <w:r w:rsidR="00443AE1" w:rsidRPr="001D33A3">
          <w:rPr>
            <w:rStyle w:val="a8"/>
            <w:rFonts w:eastAsiaTheme="minorEastAsia"/>
            <w:i/>
            <w:sz w:val="24"/>
            <w:szCs w:val="24"/>
            <w:u w:val="none"/>
            <w:lang w:val="en-US" w:eastAsia="en-US"/>
          </w:rPr>
          <w:t>IQCP</w:t>
        </w:r>
        <w:r w:rsidR="00443AE1" w:rsidRPr="00772940">
          <w:rPr>
            <w:rStyle w:val="a8"/>
            <w:rFonts w:eastAsiaTheme="minorEastAsia"/>
            <w:i/>
            <w:sz w:val="24"/>
            <w:szCs w:val="24"/>
            <w:u w:val="none"/>
            <w:lang w:eastAsia="en-US"/>
          </w:rPr>
          <w:t>-</w:t>
        </w:r>
        <w:r w:rsidR="00443AE1" w:rsidRPr="001D33A3">
          <w:rPr>
            <w:rStyle w:val="a8"/>
            <w:rFonts w:eastAsiaTheme="minorEastAsia"/>
            <w:i/>
            <w:sz w:val="24"/>
            <w:szCs w:val="24"/>
            <w:u w:val="none"/>
            <w:lang w:val="en-US" w:eastAsia="en-US"/>
          </w:rPr>
          <w:t>Workbook</w:t>
        </w:r>
        <w:r w:rsidR="00443AE1" w:rsidRPr="00772940">
          <w:rPr>
            <w:rStyle w:val="a8"/>
            <w:rFonts w:eastAsiaTheme="minorEastAsia"/>
            <w:i/>
            <w:sz w:val="24"/>
            <w:szCs w:val="24"/>
            <w:u w:val="none"/>
            <w:lang w:eastAsia="en-US"/>
          </w:rPr>
          <w:t>.</w:t>
        </w:r>
        <w:proofErr w:type="spellStart"/>
        <w:r w:rsidR="00443AE1" w:rsidRPr="001D33A3">
          <w:rPr>
            <w:rStyle w:val="a8"/>
            <w:rFonts w:eastAsiaTheme="minorEastAsia"/>
            <w:i/>
            <w:sz w:val="24"/>
            <w:szCs w:val="24"/>
            <w:u w:val="none"/>
            <w:lang w:val="en-US" w:eastAsia="en-US"/>
          </w:rPr>
          <w:t>pdf</w:t>
        </w:r>
        <w:proofErr w:type="spellEnd"/>
      </w:hyperlink>
      <w:r w:rsidR="00635433" w:rsidRPr="00772940">
        <w:rPr>
          <w:rFonts w:eastAsiaTheme="minorEastAsia"/>
          <w:sz w:val="24"/>
          <w:szCs w:val="24"/>
          <w:lang w:eastAsia="en-US"/>
        </w:rPr>
        <w:t>)</w:t>
      </w:r>
      <w:r w:rsidR="00C946FD" w:rsidRPr="00772940">
        <w:rPr>
          <w:rFonts w:eastAsiaTheme="minorEastAsia"/>
          <w:sz w:val="24"/>
          <w:szCs w:val="24"/>
          <w:lang w:eastAsia="en-US"/>
        </w:rPr>
        <w:t>.</w:t>
      </w:r>
    </w:p>
    <w:p w:rsidR="001D33A3" w:rsidRPr="001D33A3" w:rsidRDefault="001D33A3" w:rsidP="001D33A3">
      <w:pPr>
        <w:widowControl/>
        <w:rPr>
          <w:rFonts w:eastAsiaTheme="minorEastAsia"/>
          <w:bCs/>
          <w:i/>
          <w:sz w:val="24"/>
          <w:szCs w:val="24"/>
          <w:lang w:eastAsia="en-US"/>
        </w:rPr>
      </w:pPr>
      <w:r w:rsidRPr="001D33A3">
        <w:rPr>
          <w:rFonts w:eastAsiaTheme="minorEastAsia"/>
          <w:bCs/>
          <w:sz w:val="24"/>
          <w:szCs w:val="24"/>
          <w:lang w:eastAsia="en-US"/>
        </w:rPr>
        <w:t>[3</w:t>
      </w:r>
      <w:r>
        <w:rPr>
          <w:rFonts w:eastAsiaTheme="minorEastAsia"/>
          <w:bCs/>
          <w:sz w:val="24"/>
          <w:szCs w:val="24"/>
          <w:lang w:eastAsia="en-US"/>
        </w:rPr>
        <w:t>5</w:t>
      </w:r>
      <w:r w:rsidRPr="001D33A3">
        <w:rPr>
          <w:rFonts w:eastAsiaTheme="minorEastAsia"/>
          <w:bCs/>
          <w:sz w:val="24"/>
          <w:szCs w:val="24"/>
          <w:lang w:eastAsia="en-US"/>
        </w:rPr>
        <w:t xml:space="preserve">] </w:t>
      </w:r>
      <w:r>
        <w:rPr>
          <w:rFonts w:eastAsiaTheme="minorEastAsia"/>
          <w:bCs/>
          <w:sz w:val="24"/>
          <w:szCs w:val="24"/>
          <w:lang w:eastAsia="en-US"/>
        </w:rPr>
        <w:t xml:space="preserve"> </w:t>
      </w:r>
      <w:r w:rsidR="00443AE1" w:rsidRPr="00244E10">
        <w:rPr>
          <w:rFonts w:eastAsiaTheme="minorEastAsia"/>
          <w:bCs/>
          <w:sz w:val="24"/>
          <w:szCs w:val="24"/>
          <w:lang w:eastAsia="en-US"/>
        </w:rPr>
        <w:t>ISO 22300:2018 Безопасность и устойчивость</w:t>
      </w:r>
      <w:r>
        <w:rPr>
          <w:rFonts w:eastAsiaTheme="minorEastAsia"/>
          <w:bCs/>
          <w:sz w:val="24"/>
          <w:szCs w:val="24"/>
          <w:lang w:eastAsia="en-US"/>
        </w:rPr>
        <w:t>.</w:t>
      </w:r>
      <w:r w:rsidR="00443AE1" w:rsidRPr="001D33A3">
        <w:rPr>
          <w:rFonts w:eastAsiaTheme="minorEastAsia"/>
          <w:bCs/>
          <w:sz w:val="24"/>
          <w:szCs w:val="24"/>
          <w:lang w:eastAsia="en-US"/>
        </w:rPr>
        <w:t xml:space="preserve"> Словарь</w:t>
      </w:r>
      <w:r>
        <w:rPr>
          <w:rFonts w:eastAsiaTheme="minorEastAsia"/>
          <w:bCs/>
          <w:sz w:val="24"/>
          <w:szCs w:val="24"/>
          <w:lang w:eastAsia="en-US"/>
        </w:rPr>
        <w:t xml:space="preserve"> (</w:t>
      </w:r>
      <w:proofErr w:type="spellStart"/>
      <w:r w:rsidRPr="001D33A3">
        <w:rPr>
          <w:rFonts w:eastAsiaTheme="minorEastAsia"/>
          <w:bCs/>
          <w:i/>
          <w:sz w:val="24"/>
          <w:szCs w:val="24"/>
          <w:lang w:eastAsia="en-US"/>
        </w:rPr>
        <w:t>Security</w:t>
      </w:r>
      <w:proofErr w:type="spellEnd"/>
      <w:r w:rsidRPr="001D33A3">
        <w:rPr>
          <w:rFonts w:eastAsiaTheme="minorEastAsia"/>
          <w:bCs/>
          <w:i/>
          <w:sz w:val="24"/>
          <w:szCs w:val="24"/>
          <w:lang w:eastAsia="en-US"/>
        </w:rPr>
        <w:t xml:space="preserve"> </w:t>
      </w:r>
      <w:proofErr w:type="spellStart"/>
      <w:r w:rsidRPr="001D33A3">
        <w:rPr>
          <w:rFonts w:eastAsiaTheme="minorEastAsia"/>
          <w:bCs/>
          <w:i/>
          <w:sz w:val="24"/>
          <w:szCs w:val="24"/>
          <w:lang w:eastAsia="en-US"/>
        </w:rPr>
        <w:t>and</w:t>
      </w:r>
      <w:proofErr w:type="spellEnd"/>
      <w:r w:rsidRPr="001D33A3">
        <w:rPr>
          <w:rFonts w:eastAsiaTheme="minorEastAsia"/>
          <w:bCs/>
          <w:i/>
          <w:sz w:val="24"/>
          <w:szCs w:val="24"/>
          <w:lang w:eastAsia="en-US"/>
        </w:rPr>
        <w:t xml:space="preserve"> </w:t>
      </w:r>
      <w:proofErr w:type="spellStart"/>
      <w:r w:rsidRPr="001D33A3">
        <w:rPr>
          <w:rFonts w:eastAsiaTheme="minorEastAsia"/>
          <w:bCs/>
          <w:i/>
          <w:sz w:val="24"/>
          <w:szCs w:val="24"/>
          <w:lang w:eastAsia="en-US"/>
        </w:rPr>
        <w:t>resilience</w:t>
      </w:r>
      <w:proofErr w:type="spellEnd"/>
      <w:r w:rsidRPr="001D33A3">
        <w:rPr>
          <w:rFonts w:eastAsiaTheme="minorEastAsia"/>
          <w:bCs/>
          <w:i/>
          <w:sz w:val="24"/>
          <w:szCs w:val="24"/>
          <w:lang w:eastAsia="en-US"/>
        </w:rPr>
        <w:t xml:space="preserve"> </w:t>
      </w:r>
      <w:r>
        <w:rPr>
          <w:rFonts w:eastAsiaTheme="minorEastAsia"/>
          <w:bCs/>
          <w:i/>
          <w:sz w:val="24"/>
          <w:szCs w:val="24"/>
          <w:lang w:eastAsia="en-US"/>
        </w:rPr>
        <w:t>-</w:t>
      </w:r>
      <w:r w:rsidRPr="001D33A3">
        <w:rPr>
          <w:rFonts w:eastAsiaTheme="minorEastAsia"/>
          <w:bCs/>
          <w:i/>
          <w:sz w:val="24"/>
          <w:szCs w:val="24"/>
          <w:lang w:eastAsia="en-US"/>
        </w:rPr>
        <w:t xml:space="preserve"> </w:t>
      </w:r>
      <w:proofErr w:type="spellStart"/>
      <w:r w:rsidRPr="001D33A3">
        <w:rPr>
          <w:rFonts w:eastAsiaTheme="minorEastAsia"/>
          <w:bCs/>
          <w:i/>
          <w:sz w:val="24"/>
          <w:szCs w:val="24"/>
          <w:lang w:eastAsia="en-US"/>
        </w:rPr>
        <w:t>Vocabulary</w:t>
      </w:r>
      <w:proofErr w:type="spellEnd"/>
      <w:r>
        <w:rPr>
          <w:rFonts w:eastAsiaTheme="minorEastAsia"/>
          <w:bCs/>
          <w:i/>
          <w:sz w:val="24"/>
          <w:szCs w:val="24"/>
          <w:lang w:eastAsia="en-US"/>
        </w:rPr>
        <w:t>).</w:t>
      </w:r>
    </w:p>
    <w:p w:rsidR="00443AE1" w:rsidRPr="001D33A3" w:rsidRDefault="00443AE1" w:rsidP="00443AE1">
      <w:pPr>
        <w:widowControl/>
        <w:rPr>
          <w:rFonts w:eastAsiaTheme="minorEastAsia"/>
          <w:bCs/>
          <w:sz w:val="24"/>
          <w:szCs w:val="24"/>
          <w:lang w:eastAsia="en-US"/>
        </w:rPr>
      </w:pPr>
    </w:p>
    <w:p w:rsidR="00443AE1" w:rsidRPr="001D33A3" w:rsidRDefault="00443AE1" w:rsidP="007F1537">
      <w:pPr>
        <w:widowControl/>
        <w:rPr>
          <w:rFonts w:eastAsiaTheme="minorEastAsia"/>
          <w:sz w:val="24"/>
          <w:szCs w:val="24"/>
          <w:u w:val="single"/>
          <w:lang w:eastAsia="en-US"/>
        </w:rPr>
      </w:pPr>
    </w:p>
    <w:p w:rsidR="007F1537" w:rsidRPr="001D33A3" w:rsidRDefault="007F1537" w:rsidP="007F1537">
      <w:pPr>
        <w:widowControl/>
        <w:rPr>
          <w:rFonts w:eastAsiaTheme="minorEastAsia"/>
          <w:color w:val="000000"/>
          <w:sz w:val="28"/>
          <w:szCs w:val="28"/>
          <w:lang w:eastAsia="en-US"/>
        </w:rPr>
      </w:pPr>
    </w:p>
    <w:p w:rsidR="007F1537" w:rsidRPr="001D33A3" w:rsidRDefault="007F1537" w:rsidP="003C7ABF">
      <w:pPr>
        <w:widowControl/>
        <w:rPr>
          <w:rFonts w:eastAsiaTheme="minorEastAsia"/>
          <w:color w:val="000000"/>
          <w:sz w:val="24"/>
          <w:szCs w:val="24"/>
          <w:lang w:eastAsia="en-US"/>
        </w:rPr>
      </w:pPr>
    </w:p>
    <w:p w:rsidR="003C7ABF" w:rsidRPr="001D33A3" w:rsidRDefault="003C7ABF" w:rsidP="003C7ABF">
      <w:pPr>
        <w:widowControl/>
        <w:rPr>
          <w:rFonts w:eastAsiaTheme="minorEastAsia"/>
          <w:color w:val="000000"/>
          <w:sz w:val="24"/>
          <w:szCs w:val="24"/>
          <w:lang w:eastAsia="en-US"/>
        </w:rPr>
      </w:pPr>
    </w:p>
    <w:p w:rsidR="003C7ABF" w:rsidRPr="001D33A3" w:rsidRDefault="003C7ABF" w:rsidP="003C7ABF">
      <w:pPr>
        <w:widowControl/>
        <w:rPr>
          <w:rFonts w:eastAsiaTheme="minorEastAsia"/>
          <w:color w:val="000000"/>
          <w:sz w:val="24"/>
          <w:szCs w:val="24"/>
          <w:lang w:eastAsia="en-US"/>
        </w:rPr>
      </w:pPr>
    </w:p>
    <w:p w:rsidR="003C7ABF" w:rsidRPr="001D33A3" w:rsidRDefault="003C7ABF" w:rsidP="003C7ABF">
      <w:pPr>
        <w:widowControl/>
        <w:rPr>
          <w:rFonts w:eastAsiaTheme="minorEastAsia"/>
          <w:color w:val="000000"/>
          <w:sz w:val="24"/>
          <w:szCs w:val="24"/>
          <w:lang w:eastAsia="en-US"/>
        </w:rPr>
      </w:pPr>
    </w:p>
    <w:p w:rsidR="003C7ABF" w:rsidRPr="001D33A3" w:rsidRDefault="003C7ABF" w:rsidP="003C7ABF">
      <w:pPr>
        <w:widowControl/>
        <w:rPr>
          <w:rFonts w:eastAsiaTheme="minorEastAsia"/>
          <w:color w:val="000000"/>
          <w:sz w:val="24"/>
          <w:szCs w:val="24"/>
          <w:lang w:eastAsia="en-US"/>
        </w:rPr>
      </w:pPr>
    </w:p>
    <w:p w:rsidR="003C7ABF" w:rsidRPr="001D33A3" w:rsidRDefault="003C7ABF" w:rsidP="003C7ABF">
      <w:pPr>
        <w:widowControl/>
        <w:rPr>
          <w:rFonts w:eastAsiaTheme="minorEastAsia"/>
          <w:color w:val="000000"/>
          <w:sz w:val="24"/>
          <w:szCs w:val="24"/>
          <w:lang w:eastAsia="en-US"/>
        </w:rPr>
      </w:pPr>
    </w:p>
    <w:p w:rsidR="003C7ABF" w:rsidRPr="001D33A3" w:rsidRDefault="003C7ABF" w:rsidP="003C7ABF">
      <w:pPr>
        <w:widowControl/>
        <w:rPr>
          <w:rFonts w:eastAsiaTheme="minorEastAsia"/>
          <w:color w:val="000000"/>
          <w:sz w:val="24"/>
          <w:szCs w:val="24"/>
          <w:lang w:eastAsia="en-US"/>
        </w:rPr>
      </w:pPr>
    </w:p>
    <w:p w:rsidR="007F006A" w:rsidRPr="001D33A3" w:rsidRDefault="007F006A" w:rsidP="007F006A">
      <w:pPr>
        <w:widowControl/>
        <w:rPr>
          <w:rFonts w:eastAsiaTheme="minorEastAsia"/>
          <w:b/>
          <w:bCs/>
          <w:color w:val="000000"/>
          <w:sz w:val="24"/>
          <w:szCs w:val="24"/>
        </w:rPr>
      </w:pPr>
    </w:p>
    <w:p w:rsidR="007F006A" w:rsidRPr="001D33A3" w:rsidRDefault="007F006A" w:rsidP="00DD5A46">
      <w:pPr>
        <w:widowControl/>
        <w:rPr>
          <w:rFonts w:eastAsiaTheme="minorEastAsia"/>
          <w:color w:val="000000"/>
          <w:sz w:val="24"/>
          <w:szCs w:val="24"/>
        </w:rPr>
      </w:pPr>
    </w:p>
    <w:p w:rsidR="00DD5A46" w:rsidRPr="001D33A3" w:rsidRDefault="00DD5A46" w:rsidP="00DD5A46">
      <w:pPr>
        <w:widowControl/>
        <w:rPr>
          <w:rFonts w:eastAsiaTheme="minorEastAsia"/>
          <w:b/>
          <w:bCs/>
          <w:color w:val="000000"/>
          <w:sz w:val="24"/>
          <w:szCs w:val="24"/>
          <w:lang w:eastAsia="en-US"/>
        </w:rPr>
      </w:pPr>
    </w:p>
    <w:p w:rsidR="00DD5A46" w:rsidRPr="001D33A3" w:rsidRDefault="00DD5A46" w:rsidP="00DD5A46">
      <w:pPr>
        <w:widowControl/>
        <w:rPr>
          <w:rFonts w:eastAsiaTheme="minorEastAsia"/>
          <w:b/>
          <w:bCs/>
          <w:color w:val="000000"/>
          <w:sz w:val="24"/>
          <w:szCs w:val="24"/>
          <w:lang w:eastAsia="en-US"/>
        </w:rPr>
      </w:pPr>
    </w:p>
    <w:p w:rsidR="006B3CE7" w:rsidRPr="001D33A3" w:rsidRDefault="006B3CE7" w:rsidP="006B3CE7">
      <w:pPr>
        <w:widowControl/>
        <w:rPr>
          <w:rFonts w:eastAsiaTheme="minorEastAsia"/>
          <w:b/>
          <w:bCs/>
          <w:color w:val="000000"/>
          <w:sz w:val="24"/>
          <w:szCs w:val="24"/>
          <w:lang w:eastAsia="en-US"/>
        </w:rPr>
      </w:pPr>
    </w:p>
    <w:p w:rsidR="0032602E" w:rsidRPr="001D33A3" w:rsidRDefault="0032602E" w:rsidP="006B3CE7">
      <w:pPr>
        <w:widowControl/>
        <w:rPr>
          <w:rFonts w:eastAsiaTheme="minorEastAsia"/>
          <w:color w:val="000000"/>
          <w:sz w:val="24"/>
          <w:szCs w:val="24"/>
        </w:rPr>
      </w:pPr>
    </w:p>
    <w:p w:rsidR="00522E6F" w:rsidRPr="001D33A3" w:rsidRDefault="00522E6F" w:rsidP="006B3CE7">
      <w:pPr>
        <w:widowControl/>
        <w:rPr>
          <w:rFonts w:eastAsiaTheme="minorEastAsia"/>
          <w:color w:val="000000"/>
          <w:sz w:val="24"/>
          <w:szCs w:val="24"/>
        </w:rPr>
      </w:pPr>
    </w:p>
    <w:p w:rsidR="00522E6F" w:rsidRPr="001D33A3" w:rsidRDefault="00522E6F" w:rsidP="006B3CE7">
      <w:pPr>
        <w:widowControl/>
        <w:rPr>
          <w:rFonts w:eastAsiaTheme="minorEastAsia"/>
          <w:color w:val="000000"/>
          <w:sz w:val="24"/>
          <w:szCs w:val="24"/>
        </w:rPr>
      </w:pPr>
    </w:p>
    <w:p w:rsidR="00522E6F" w:rsidRPr="001D33A3" w:rsidRDefault="00522E6F" w:rsidP="006B3CE7">
      <w:pPr>
        <w:widowControl/>
        <w:rPr>
          <w:rFonts w:eastAsiaTheme="minorEastAsia"/>
          <w:color w:val="000000"/>
          <w:sz w:val="24"/>
          <w:szCs w:val="24"/>
        </w:rPr>
      </w:pPr>
    </w:p>
    <w:p w:rsidR="00EE000B" w:rsidRPr="005052D4" w:rsidRDefault="00EE000B" w:rsidP="003D4A84">
      <w:pPr>
        <w:widowControl/>
        <w:autoSpaceDE/>
        <w:autoSpaceDN/>
        <w:adjustRightInd/>
        <w:ind w:firstLine="0"/>
        <w:jc w:val="center"/>
        <w:rPr>
          <w:b/>
          <w:sz w:val="24"/>
          <w:szCs w:val="24"/>
        </w:rPr>
      </w:pPr>
      <w:r w:rsidRPr="005052D4">
        <w:rPr>
          <w:b/>
          <w:sz w:val="24"/>
          <w:szCs w:val="24"/>
        </w:rPr>
        <w:lastRenderedPageBreak/>
        <w:t xml:space="preserve">Приложение </w:t>
      </w:r>
      <w:r w:rsidRPr="005052D4">
        <w:rPr>
          <w:b/>
          <w:sz w:val="24"/>
          <w:szCs w:val="24"/>
          <w:lang w:val="en-US"/>
        </w:rPr>
        <w:t>B</w:t>
      </w:r>
      <w:r w:rsidRPr="005052D4">
        <w:rPr>
          <w:b/>
          <w:sz w:val="24"/>
          <w:szCs w:val="24"/>
        </w:rPr>
        <w:t>.</w:t>
      </w:r>
      <w:r w:rsidRPr="005052D4">
        <w:rPr>
          <w:b/>
          <w:sz w:val="24"/>
          <w:szCs w:val="24"/>
          <w:lang w:val="en-US"/>
        </w:rPr>
        <w:t>A</w:t>
      </w:r>
    </w:p>
    <w:p w:rsidR="00EE000B" w:rsidRPr="005052D4" w:rsidRDefault="00EE000B" w:rsidP="003D4A84">
      <w:pPr>
        <w:widowControl/>
        <w:autoSpaceDE/>
        <w:autoSpaceDN/>
        <w:adjustRightInd/>
        <w:ind w:firstLine="0"/>
        <w:jc w:val="center"/>
        <w:rPr>
          <w:i/>
          <w:sz w:val="24"/>
          <w:szCs w:val="24"/>
        </w:rPr>
      </w:pPr>
      <w:r w:rsidRPr="005052D4">
        <w:rPr>
          <w:i/>
          <w:sz w:val="24"/>
          <w:szCs w:val="24"/>
        </w:rPr>
        <w:t>(информационное)</w:t>
      </w:r>
    </w:p>
    <w:p w:rsidR="00EE000B" w:rsidRPr="005052D4" w:rsidRDefault="00EE000B" w:rsidP="00BE3320">
      <w:pPr>
        <w:widowControl/>
        <w:autoSpaceDE/>
        <w:autoSpaceDN/>
        <w:adjustRightInd/>
        <w:ind w:firstLine="709"/>
        <w:jc w:val="center"/>
        <w:rPr>
          <w:b/>
          <w:i/>
          <w:sz w:val="24"/>
          <w:szCs w:val="24"/>
        </w:rPr>
      </w:pPr>
    </w:p>
    <w:p w:rsidR="00EE000B" w:rsidRPr="005052D4" w:rsidRDefault="00EE000B" w:rsidP="003D4A84">
      <w:pPr>
        <w:widowControl/>
        <w:autoSpaceDE/>
        <w:autoSpaceDN/>
        <w:adjustRightInd/>
        <w:ind w:firstLine="0"/>
        <w:jc w:val="center"/>
        <w:rPr>
          <w:b/>
          <w:sz w:val="24"/>
          <w:szCs w:val="24"/>
        </w:rPr>
      </w:pPr>
      <w:r w:rsidRPr="005052D4">
        <w:rPr>
          <w:b/>
          <w:sz w:val="24"/>
          <w:szCs w:val="24"/>
        </w:rPr>
        <w:t>Сведения о соответствии национального стандарта ссылочному международному стандарту</w:t>
      </w:r>
    </w:p>
    <w:p w:rsidR="00EE000B" w:rsidRPr="005052D4" w:rsidRDefault="00EE000B" w:rsidP="006C523B">
      <w:pPr>
        <w:widowControl/>
        <w:autoSpaceDE/>
        <w:autoSpaceDN/>
        <w:adjustRightInd/>
        <w:ind w:firstLine="709"/>
        <w:jc w:val="center"/>
        <w:rPr>
          <w:b/>
          <w:sz w:val="24"/>
          <w:szCs w:val="24"/>
        </w:rPr>
      </w:pPr>
    </w:p>
    <w:p w:rsidR="006C523B" w:rsidRPr="005052D4" w:rsidRDefault="006C523B" w:rsidP="003D4A84">
      <w:pPr>
        <w:pStyle w:val="Style11"/>
        <w:widowControl/>
        <w:jc w:val="center"/>
        <w:rPr>
          <w:rFonts w:ascii="Times New Roman" w:hAnsi="Times New Roman" w:cs="Times New Roman"/>
        </w:rPr>
      </w:pPr>
      <w:r w:rsidRPr="005052D4">
        <w:rPr>
          <w:rFonts w:ascii="Times New Roman" w:hAnsi="Times New Roman" w:cs="Times New Roman"/>
          <w:b/>
        </w:rPr>
        <w:t xml:space="preserve">Таблица В.А.1 – </w:t>
      </w:r>
      <w:r w:rsidRPr="005052D4">
        <w:rPr>
          <w:rFonts w:ascii="Times New Roman" w:hAnsi="Times New Roman" w:cs="Times New Roman"/>
          <w:b/>
          <w:bCs/>
        </w:rPr>
        <w:t xml:space="preserve">Сведения о соответствии стандартов ссылочным </w:t>
      </w:r>
      <w:r w:rsidR="00E6091B" w:rsidRPr="00E6091B">
        <w:rPr>
          <w:rFonts w:ascii="Times New Roman" w:hAnsi="Times New Roman" w:cs="Times New Roman"/>
          <w:b/>
          <w:bCs/>
        </w:rPr>
        <w:t>международным</w:t>
      </w:r>
      <w:r w:rsidR="00E6091B">
        <w:rPr>
          <w:rFonts w:ascii="Times New Roman" w:hAnsi="Times New Roman" w:cs="Times New Roman"/>
          <w:b/>
          <w:bCs/>
        </w:rPr>
        <w:t xml:space="preserve">, </w:t>
      </w:r>
      <w:r w:rsidRPr="005052D4">
        <w:rPr>
          <w:rFonts w:ascii="Times New Roman" w:hAnsi="Times New Roman" w:cs="Times New Roman"/>
          <w:b/>
          <w:bCs/>
        </w:rPr>
        <w:t>региональным стандартам, которые являются идентичными или модифицированными международными, региональными стандартами, стандартами иностранных государств</w:t>
      </w:r>
    </w:p>
    <w:tbl>
      <w:tblPr>
        <w:tblStyle w:val="a9"/>
        <w:tblW w:w="10173" w:type="dxa"/>
        <w:tblLook w:val="04A0" w:firstRow="1" w:lastRow="0" w:firstColumn="1" w:lastColumn="0" w:noHBand="0" w:noVBand="1"/>
      </w:tblPr>
      <w:tblGrid>
        <w:gridCol w:w="4219"/>
        <w:gridCol w:w="1701"/>
        <w:gridCol w:w="4253"/>
      </w:tblGrid>
      <w:tr w:rsidR="008566EA" w:rsidRPr="007F1537" w:rsidTr="005052D4">
        <w:trPr>
          <w:trHeight w:val="904"/>
        </w:trPr>
        <w:tc>
          <w:tcPr>
            <w:tcW w:w="4219" w:type="dxa"/>
            <w:tcBorders>
              <w:bottom w:val="double" w:sz="4" w:space="0" w:color="auto"/>
            </w:tcBorders>
          </w:tcPr>
          <w:p w:rsidR="008566EA" w:rsidRPr="005052D4" w:rsidRDefault="008566EA" w:rsidP="00307A58">
            <w:pPr>
              <w:pStyle w:val="Default"/>
              <w:jc w:val="center"/>
              <w:rPr>
                <w:rFonts w:eastAsiaTheme="minorHAnsi"/>
                <w:b/>
                <w:lang w:eastAsia="en-US"/>
              </w:rPr>
            </w:pPr>
            <w:r w:rsidRPr="005052D4">
              <w:t>Обозначение и наименование ссылочного регионального стандарта</w:t>
            </w:r>
          </w:p>
        </w:tc>
        <w:tc>
          <w:tcPr>
            <w:tcW w:w="1701" w:type="dxa"/>
            <w:tcBorders>
              <w:bottom w:val="double" w:sz="4" w:space="0" w:color="auto"/>
            </w:tcBorders>
          </w:tcPr>
          <w:p w:rsidR="008566EA" w:rsidRPr="005052D4" w:rsidRDefault="008566EA" w:rsidP="00307A58">
            <w:pPr>
              <w:pStyle w:val="Default"/>
              <w:jc w:val="center"/>
              <w:rPr>
                <w:rFonts w:eastAsiaTheme="minorHAnsi"/>
                <w:b/>
                <w:lang w:eastAsia="en-US"/>
              </w:rPr>
            </w:pPr>
            <w:r w:rsidRPr="005052D4">
              <w:t>Степень соответствия</w:t>
            </w:r>
          </w:p>
        </w:tc>
        <w:tc>
          <w:tcPr>
            <w:tcW w:w="4253" w:type="dxa"/>
            <w:tcBorders>
              <w:bottom w:val="double" w:sz="4" w:space="0" w:color="auto"/>
            </w:tcBorders>
          </w:tcPr>
          <w:p w:rsidR="008566EA" w:rsidRPr="005052D4" w:rsidRDefault="008566EA" w:rsidP="00BF104A">
            <w:pPr>
              <w:pStyle w:val="Default"/>
              <w:jc w:val="center"/>
            </w:pPr>
            <w:r w:rsidRPr="005052D4">
              <w:t>Обозначение и наименование национального, межгосударственного стандарта</w:t>
            </w:r>
          </w:p>
          <w:p w:rsidR="008566EA" w:rsidRPr="005052D4" w:rsidRDefault="008566EA" w:rsidP="00BF104A">
            <w:pPr>
              <w:widowControl/>
              <w:autoSpaceDE/>
              <w:autoSpaceDN/>
              <w:adjustRightInd/>
              <w:spacing w:after="200" w:line="276" w:lineRule="auto"/>
              <w:jc w:val="center"/>
              <w:rPr>
                <w:rFonts w:eastAsiaTheme="minorHAnsi"/>
                <w:b/>
                <w:sz w:val="24"/>
                <w:szCs w:val="24"/>
                <w:lang w:eastAsia="en-US"/>
              </w:rPr>
            </w:pPr>
          </w:p>
        </w:tc>
      </w:tr>
      <w:tr w:rsidR="008566EA" w:rsidRPr="007F1537" w:rsidTr="005052D4">
        <w:trPr>
          <w:trHeight w:val="1230"/>
        </w:trPr>
        <w:tc>
          <w:tcPr>
            <w:tcW w:w="4219" w:type="dxa"/>
            <w:tcBorders>
              <w:top w:val="double" w:sz="4" w:space="0" w:color="auto"/>
            </w:tcBorders>
          </w:tcPr>
          <w:p w:rsidR="008566EA" w:rsidRPr="006D6FE1" w:rsidRDefault="008566EA" w:rsidP="008566EA">
            <w:pPr>
              <w:pStyle w:val="ac"/>
              <w:rPr>
                <w:szCs w:val="24"/>
                <w:highlight w:val="yellow"/>
              </w:rPr>
            </w:pPr>
            <w:r w:rsidRPr="008566EA">
              <w:rPr>
                <w:rStyle w:val="FontStyle45"/>
                <w:rFonts w:ascii="Times New Roman" w:cs="Times New Roman"/>
                <w:b w:val="0"/>
                <w:lang w:val="en-US"/>
              </w:rPr>
              <w:t>ISO</w:t>
            </w:r>
            <w:r w:rsidRPr="006D6FE1">
              <w:rPr>
                <w:rStyle w:val="FontStyle45"/>
                <w:rFonts w:ascii="Times New Roman" w:cs="Times New Roman"/>
                <w:b w:val="0"/>
              </w:rPr>
              <w:t xml:space="preserve"> 15189:2012 Лаборатории медицинские. Частные требования к качеству и компетенции  </w:t>
            </w:r>
          </w:p>
        </w:tc>
        <w:tc>
          <w:tcPr>
            <w:tcW w:w="1701" w:type="dxa"/>
            <w:tcBorders>
              <w:top w:val="double" w:sz="4" w:space="0" w:color="auto"/>
            </w:tcBorders>
          </w:tcPr>
          <w:p w:rsidR="008566EA" w:rsidRPr="007F1537" w:rsidRDefault="008566EA" w:rsidP="00BF104A">
            <w:pPr>
              <w:pStyle w:val="ac"/>
              <w:jc w:val="center"/>
              <w:rPr>
                <w:szCs w:val="24"/>
                <w:highlight w:val="yellow"/>
                <w:lang w:val="en-US"/>
              </w:rPr>
            </w:pPr>
            <w:r w:rsidRPr="008566EA">
              <w:rPr>
                <w:szCs w:val="24"/>
                <w:lang w:val="en-US"/>
              </w:rPr>
              <w:t>IDT</w:t>
            </w:r>
          </w:p>
        </w:tc>
        <w:tc>
          <w:tcPr>
            <w:tcW w:w="4253" w:type="dxa"/>
            <w:tcBorders>
              <w:top w:val="double" w:sz="4" w:space="0" w:color="auto"/>
            </w:tcBorders>
          </w:tcPr>
          <w:p w:rsidR="008566EA" w:rsidRPr="007F1537" w:rsidRDefault="008566EA" w:rsidP="006C523B">
            <w:pPr>
              <w:widowControl/>
              <w:autoSpaceDE/>
              <w:autoSpaceDN/>
              <w:adjustRightInd/>
              <w:spacing w:after="200" w:line="276" w:lineRule="auto"/>
              <w:ind w:firstLine="0"/>
              <w:rPr>
                <w:rFonts w:eastAsiaTheme="minorHAnsi"/>
                <w:sz w:val="24"/>
                <w:szCs w:val="24"/>
                <w:highlight w:val="yellow"/>
                <w:lang w:eastAsia="en-US"/>
              </w:rPr>
            </w:pPr>
            <w:proofErr w:type="gramStart"/>
            <w:r w:rsidRPr="008566EA">
              <w:rPr>
                <w:rFonts w:eastAsiaTheme="minorHAnsi"/>
                <w:sz w:val="24"/>
                <w:szCs w:val="24"/>
                <w:lang w:eastAsia="en-US"/>
              </w:rPr>
              <w:t>СТ</w:t>
            </w:r>
            <w:proofErr w:type="gramEnd"/>
            <w:r w:rsidRPr="008566EA">
              <w:rPr>
                <w:rFonts w:eastAsiaTheme="minorHAnsi"/>
                <w:sz w:val="24"/>
                <w:szCs w:val="24"/>
                <w:lang w:eastAsia="en-US"/>
              </w:rPr>
              <w:t xml:space="preserve"> РК ISO 15189-2015 Лаборатории медицинские. Требования к качеству и компетентности</w:t>
            </w:r>
          </w:p>
        </w:tc>
      </w:tr>
      <w:tr w:rsidR="008566EA" w:rsidRPr="007F1537" w:rsidTr="005052D4">
        <w:tc>
          <w:tcPr>
            <w:tcW w:w="4219" w:type="dxa"/>
          </w:tcPr>
          <w:p w:rsidR="008566EA" w:rsidRPr="006D6FE1" w:rsidRDefault="006D6FE1" w:rsidP="006D6FE1">
            <w:pPr>
              <w:pStyle w:val="ac"/>
              <w:rPr>
                <w:rStyle w:val="FontStyle45"/>
                <w:rFonts w:ascii="Times New Roman" w:cs="Times New Roman"/>
                <w:b w:val="0"/>
                <w:highlight w:val="yellow"/>
              </w:rPr>
            </w:pPr>
            <w:r w:rsidRPr="006D6FE1">
              <w:rPr>
                <w:rStyle w:val="FontStyle41"/>
                <w:rFonts w:ascii="Times New Roman" w:hAnsi="Times New Roman" w:cs="Times New Roman"/>
                <w:sz w:val="24"/>
                <w:szCs w:val="24"/>
                <w:lang w:val="en-US" w:eastAsia="en-US"/>
              </w:rPr>
              <w:t>ISO</w:t>
            </w:r>
            <w:r w:rsidRPr="006D6FE1">
              <w:rPr>
                <w:rStyle w:val="FontStyle41"/>
                <w:rFonts w:ascii="Times New Roman" w:hAnsi="Times New Roman" w:cs="Times New Roman"/>
                <w:sz w:val="24"/>
                <w:szCs w:val="24"/>
                <w:lang w:eastAsia="en-US"/>
              </w:rPr>
              <w:t xml:space="preserve"> 15190:2003 Лаборатории медицинские. Требования безопасности</w:t>
            </w:r>
          </w:p>
        </w:tc>
        <w:tc>
          <w:tcPr>
            <w:tcW w:w="1701" w:type="dxa"/>
          </w:tcPr>
          <w:p w:rsidR="008566EA" w:rsidRPr="007F1537" w:rsidRDefault="002C0514" w:rsidP="002C0514">
            <w:pPr>
              <w:pStyle w:val="ac"/>
              <w:jc w:val="center"/>
              <w:rPr>
                <w:szCs w:val="24"/>
                <w:highlight w:val="yellow"/>
                <w:lang w:val="en-US"/>
              </w:rPr>
            </w:pPr>
            <w:r w:rsidRPr="002C0514">
              <w:rPr>
                <w:szCs w:val="24"/>
                <w:lang w:val="en-US"/>
              </w:rPr>
              <w:t>MOD</w:t>
            </w:r>
          </w:p>
        </w:tc>
        <w:tc>
          <w:tcPr>
            <w:tcW w:w="4253" w:type="dxa"/>
          </w:tcPr>
          <w:p w:rsidR="008566EA" w:rsidRPr="007F1537" w:rsidRDefault="006D6FE1" w:rsidP="002C0514">
            <w:pPr>
              <w:widowControl/>
              <w:autoSpaceDE/>
              <w:autoSpaceDN/>
              <w:adjustRightInd/>
              <w:spacing w:after="200" w:line="276" w:lineRule="auto"/>
              <w:ind w:firstLine="0"/>
              <w:rPr>
                <w:rFonts w:eastAsiaTheme="minorHAnsi"/>
                <w:sz w:val="24"/>
                <w:szCs w:val="24"/>
                <w:highlight w:val="yellow"/>
                <w:lang w:eastAsia="en-US"/>
              </w:rPr>
            </w:pPr>
            <w:proofErr w:type="gramStart"/>
            <w:r w:rsidRPr="006D6FE1">
              <w:rPr>
                <w:rFonts w:eastAsiaTheme="minorHAnsi"/>
                <w:sz w:val="24"/>
                <w:szCs w:val="24"/>
                <w:lang w:eastAsia="en-US"/>
              </w:rPr>
              <w:t>СТ</w:t>
            </w:r>
            <w:proofErr w:type="gramEnd"/>
            <w:r w:rsidRPr="006D6FE1">
              <w:rPr>
                <w:rFonts w:eastAsiaTheme="minorHAnsi"/>
                <w:sz w:val="24"/>
                <w:szCs w:val="24"/>
                <w:lang w:eastAsia="en-US"/>
              </w:rPr>
              <w:t xml:space="preserve"> РК ГОСТ Р 52905-2009</w:t>
            </w:r>
            <w:r w:rsidR="005052D4">
              <w:rPr>
                <w:rFonts w:eastAsiaTheme="minorHAnsi"/>
                <w:sz w:val="24"/>
                <w:szCs w:val="24"/>
                <w:lang w:eastAsia="en-US"/>
              </w:rPr>
              <w:t xml:space="preserve"> (</w:t>
            </w:r>
            <w:r w:rsidR="005052D4" w:rsidRPr="005052D4">
              <w:rPr>
                <w:rFonts w:eastAsiaTheme="minorHAnsi"/>
                <w:sz w:val="24"/>
                <w:szCs w:val="24"/>
                <w:lang w:eastAsia="en-US"/>
              </w:rPr>
              <w:t>ISO 15190:2003</w:t>
            </w:r>
            <w:r w:rsidR="005052D4">
              <w:rPr>
                <w:rFonts w:eastAsiaTheme="minorHAnsi"/>
                <w:sz w:val="24"/>
                <w:szCs w:val="24"/>
                <w:lang w:eastAsia="en-US"/>
              </w:rPr>
              <w:t>)</w:t>
            </w:r>
            <w:r w:rsidR="005052D4" w:rsidRPr="005052D4">
              <w:rPr>
                <w:rFonts w:eastAsiaTheme="minorHAnsi"/>
                <w:sz w:val="24"/>
                <w:szCs w:val="24"/>
                <w:lang w:eastAsia="en-US"/>
              </w:rPr>
              <w:t xml:space="preserve"> </w:t>
            </w:r>
            <w:r w:rsidRPr="006D6FE1">
              <w:rPr>
                <w:rFonts w:eastAsiaTheme="minorHAnsi"/>
                <w:sz w:val="24"/>
                <w:szCs w:val="24"/>
                <w:lang w:eastAsia="en-US"/>
              </w:rPr>
              <w:t>Лаборатории медицинские. Требования безопасности</w:t>
            </w:r>
          </w:p>
        </w:tc>
      </w:tr>
      <w:tr w:rsidR="006D6FE1" w:rsidRPr="007F1537" w:rsidTr="005052D4">
        <w:tc>
          <w:tcPr>
            <w:tcW w:w="4219" w:type="dxa"/>
          </w:tcPr>
          <w:p w:rsidR="006D6FE1" w:rsidRPr="006D6FE1" w:rsidRDefault="006D6FE1" w:rsidP="00BF104A">
            <w:pPr>
              <w:pStyle w:val="ac"/>
              <w:rPr>
                <w:rStyle w:val="FontStyle41"/>
                <w:rFonts w:ascii="Times New Roman" w:hAnsi="Times New Roman" w:cs="Times New Roman"/>
                <w:sz w:val="24"/>
                <w:szCs w:val="24"/>
              </w:rPr>
            </w:pPr>
            <w:r w:rsidRPr="006D6FE1">
              <w:rPr>
                <w:rStyle w:val="FontStyle41"/>
                <w:rFonts w:ascii="Times New Roman" w:hAnsi="Times New Roman" w:cs="Times New Roman"/>
                <w:sz w:val="24"/>
                <w:szCs w:val="24"/>
                <w:lang w:val="en-US"/>
              </w:rPr>
              <w:t>ISO</w:t>
            </w:r>
            <w:r w:rsidRPr="006D6FE1">
              <w:rPr>
                <w:rStyle w:val="FontStyle41"/>
                <w:rFonts w:ascii="Times New Roman" w:hAnsi="Times New Roman" w:cs="Times New Roman"/>
                <w:sz w:val="24"/>
                <w:szCs w:val="24"/>
              </w:rPr>
              <w:t xml:space="preserve"> 9000:2015 Системы менеджмента качества. Основные положения и словарь</w:t>
            </w:r>
          </w:p>
        </w:tc>
        <w:tc>
          <w:tcPr>
            <w:tcW w:w="1701" w:type="dxa"/>
          </w:tcPr>
          <w:p w:rsidR="006D6FE1" w:rsidRPr="006D6FE1" w:rsidRDefault="006D6FE1" w:rsidP="00BF104A">
            <w:pPr>
              <w:pStyle w:val="ac"/>
              <w:jc w:val="center"/>
              <w:rPr>
                <w:szCs w:val="24"/>
                <w:highlight w:val="yellow"/>
              </w:rPr>
            </w:pPr>
            <w:r w:rsidRPr="006D6FE1">
              <w:rPr>
                <w:szCs w:val="24"/>
              </w:rPr>
              <w:t>IDT</w:t>
            </w:r>
          </w:p>
        </w:tc>
        <w:tc>
          <w:tcPr>
            <w:tcW w:w="4253" w:type="dxa"/>
          </w:tcPr>
          <w:p w:rsidR="006D6FE1" w:rsidRPr="006D6FE1" w:rsidRDefault="006D6FE1" w:rsidP="006D6FE1">
            <w:pPr>
              <w:widowControl/>
              <w:autoSpaceDE/>
              <w:autoSpaceDN/>
              <w:adjustRightInd/>
              <w:spacing w:after="200" w:line="276" w:lineRule="auto"/>
              <w:ind w:firstLine="0"/>
              <w:rPr>
                <w:rFonts w:eastAsiaTheme="minorHAnsi"/>
                <w:sz w:val="24"/>
                <w:szCs w:val="24"/>
                <w:lang w:eastAsia="en-US"/>
              </w:rPr>
            </w:pPr>
            <w:proofErr w:type="gramStart"/>
            <w:r w:rsidRPr="006D6FE1">
              <w:rPr>
                <w:rFonts w:eastAsiaTheme="minorHAnsi"/>
                <w:sz w:val="24"/>
                <w:szCs w:val="24"/>
                <w:lang w:eastAsia="en-US"/>
              </w:rPr>
              <w:t>СТ</w:t>
            </w:r>
            <w:proofErr w:type="gramEnd"/>
            <w:r w:rsidRPr="006D6FE1">
              <w:rPr>
                <w:rFonts w:eastAsiaTheme="minorHAnsi"/>
                <w:sz w:val="24"/>
                <w:szCs w:val="24"/>
                <w:lang w:eastAsia="en-US"/>
              </w:rPr>
              <w:t xml:space="preserve"> РК ISO 9000-2017</w:t>
            </w:r>
            <w:r>
              <w:rPr>
                <w:rFonts w:eastAsiaTheme="minorHAnsi"/>
                <w:sz w:val="24"/>
                <w:szCs w:val="24"/>
                <w:lang w:eastAsia="en-US"/>
              </w:rPr>
              <w:t xml:space="preserve"> </w:t>
            </w:r>
            <w:r w:rsidRPr="006D6FE1">
              <w:rPr>
                <w:rFonts w:eastAsiaTheme="minorHAnsi"/>
                <w:sz w:val="24"/>
                <w:szCs w:val="24"/>
                <w:lang w:eastAsia="en-US"/>
              </w:rPr>
              <w:t>Системы менеджмента качества</w:t>
            </w:r>
            <w:r>
              <w:rPr>
                <w:rFonts w:eastAsiaTheme="minorHAnsi"/>
                <w:sz w:val="24"/>
                <w:szCs w:val="24"/>
                <w:lang w:eastAsia="en-US"/>
              </w:rPr>
              <w:t xml:space="preserve">. </w:t>
            </w:r>
            <w:r w:rsidRPr="006D6FE1">
              <w:rPr>
                <w:rFonts w:eastAsiaTheme="minorHAnsi"/>
                <w:sz w:val="24"/>
                <w:szCs w:val="24"/>
                <w:lang w:eastAsia="en-US"/>
              </w:rPr>
              <w:t>Основные положения и словарь</w:t>
            </w:r>
          </w:p>
        </w:tc>
      </w:tr>
      <w:tr w:rsidR="006D6FE1" w:rsidRPr="007F1537" w:rsidTr="005052D4">
        <w:tc>
          <w:tcPr>
            <w:tcW w:w="4219" w:type="dxa"/>
          </w:tcPr>
          <w:p w:rsidR="006D6FE1" w:rsidRPr="006D6FE1" w:rsidRDefault="006D6FE1" w:rsidP="00BF104A">
            <w:pPr>
              <w:pStyle w:val="ac"/>
              <w:rPr>
                <w:rStyle w:val="FontStyle41"/>
                <w:rFonts w:ascii="Times New Roman" w:hAnsi="Times New Roman" w:cs="Times New Roman"/>
                <w:sz w:val="24"/>
                <w:szCs w:val="24"/>
              </w:rPr>
            </w:pPr>
            <w:r w:rsidRPr="006D6FE1">
              <w:rPr>
                <w:rStyle w:val="FontStyle41"/>
                <w:rFonts w:ascii="Times New Roman" w:hAnsi="Times New Roman" w:cs="Times New Roman"/>
                <w:sz w:val="24"/>
                <w:szCs w:val="24"/>
                <w:lang w:val="en-US"/>
              </w:rPr>
              <w:t>ISO</w:t>
            </w:r>
            <w:r w:rsidRPr="006D6FE1">
              <w:rPr>
                <w:rStyle w:val="FontStyle41"/>
                <w:rFonts w:ascii="Times New Roman" w:hAnsi="Times New Roman" w:cs="Times New Roman"/>
                <w:sz w:val="24"/>
                <w:szCs w:val="24"/>
              </w:rPr>
              <w:t xml:space="preserve"> 31000:2009 Менеджмент риска. Принципы и руководство</w:t>
            </w:r>
          </w:p>
        </w:tc>
        <w:tc>
          <w:tcPr>
            <w:tcW w:w="1701" w:type="dxa"/>
          </w:tcPr>
          <w:p w:rsidR="006D6FE1" w:rsidRPr="006D6FE1" w:rsidRDefault="00F177DD" w:rsidP="00BF104A">
            <w:pPr>
              <w:pStyle w:val="ac"/>
              <w:jc w:val="center"/>
              <w:rPr>
                <w:szCs w:val="24"/>
                <w:highlight w:val="yellow"/>
              </w:rPr>
            </w:pPr>
            <w:r w:rsidRPr="00F177DD">
              <w:rPr>
                <w:szCs w:val="24"/>
              </w:rPr>
              <w:t>IDT</w:t>
            </w:r>
          </w:p>
        </w:tc>
        <w:tc>
          <w:tcPr>
            <w:tcW w:w="4253" w:type="dxa"/>
          </w:tcPr>
          <w:p w:rsidR="006D6FE1" w:rsidRPr="006D6FE1" w:rsidRDefault="006D6FE1" w:rsidP="006C523B">
            <w:pPr>
              <w:widowControl/>
              <w:autoSpaceDE/>
              <w:autoSpaceDN/>
              <w:adjustRightInd/>
              <w:spacing w:after="200" w:line="276" w:lineRule="auto"/>
              <w:ind w:firstLine="0"/>
              <w:rPr>
                <w:rFonts w:eastAsiaTheme="minorHAnsi"/>
                <w:sz w:val="24"/>
                <w:szCs w:val="24"/>
                <w:lang w:eastAsia="en-US"/>
              </w:rPr>
            </w:pPr>
            <w:proofErr w:type="gramStart"/>
            <w:r w:rsidRPr="006D6FE1">
              <w:rPr>
                <w:rFonts w:eastAsiaTheme="minorHAnsi"/>
                <w:sz w:val="24"/>
                <w:szCs w:val="24"/>
                <w:lang w:eastAsia="en-US"/>
              </w:rPr>
              <w:t>СТ</w:t>
            </w:r>
            <w:proofErr w:type="gramEnd"/>
            <w:r w:rsidRPr="006D6FE1">
              <w:rPr>
                <w:rFonts w:eastAsiaTheme="minorHAnsi"/>
                <w:sz w:val="24"/>
                <w:szCs w:val="24"/>
                <w:lang w:eastAsia="en-US"/>
              </w:rPr>
              <w:t xml:space="preserve"> РК ИСО 31000-2010</w:t>
            </w:r>
            <w:r>
              <w:rPr>
                <w:rFonts w:eastAsiaTheme="minorHAnsi"/>
                <w:sz w:val="24"/>
                <w:szCs w:val="24"/>
                <w:lang w:eastAsia="en-US"/>
              </w:rPr>
              <w:t xml:space="preserve"> </w:t>
            </w:r>
            <w:r w:rsidRPr="006D6FE1">
              <w:rPr>
                <w:rFonts w:eastAsiaTheme="minorHAnsi"/>
                <w:sz w:val="24"/>
                <w:szCs w:val="24"/>
                <w:lang w:eastAsia="en-US"/>
              </w:rPr>
              <w:t>Менеджмент риска. Принципы и руководящие указания</w:t>
            </w:r>
          </w:p>
        </w:tc>
      </w:tr>
      <w:tr w:rsidR="00F177DD" w:rsidRPr="007F1537" w:rsidTr="005052D4">
        <w:tc>
          <w:tcPr>
            <w:tcW w:w="4219" w:type="dxa"/>
          </w:tcPr>
          <w:p w:rsidR="00F177DD" w:rsidRPr="006D6FE1" w:rsidRDefault="00F177DD" w:rsidP="00BF104A">
            <w:pPr>
              <w:pStyle w:val="ac"/>
              <w:rPr>
                <w:rStyle w:val="FontStyle41"/>
                <w:rFonts w:ascii="Times New Roman" w:hAnsi="Times New Roman" w:cs="Times New Roman"/>
                <w:sz w:val="24"/>
                <w:szCs w:val="24"/>
                <w:lang w:val="en-US"/>
              </w:rPr>
            </w:pPr>
            <w:r w:rsidRPr="00F177DD">
              <w:rPr>
                <w:rStyle w:val="FontStyle41"/>
                <w:rFonts w:ascii="Times New Roman" w:hAnsi="Times New Roman" w:cs="Times New Roman"/>
                <w:sz w:val="24"/>
                <w:szCs w:val="24"/>
                <w:lang w:val="en-US"/>
              </w:rPr>
              <w:t>ISO</w:t>
            </w:r>
            <w:r w:rsidRPr="00F177DD">
              <w:rPr>
                <w:rStyle w:val="FontStyle41"/>
                <w:rFonts w:ascii="Times New Roman" w:hAnsi="Times New Roman" w:cs="Times New Roman"/>
                <w:sz w:val="24"/>
                <w:szCs w:val="24"/>
              </w:rPr>
              <w:t xml:space="preserve"> 13485:2016 Изделия медицинские. Системы менеджмента качества. </w:t>
            </w:r>
            <w:proofErr w:type="spellStart"/>
            <w:r w:rsidRPr="00F177DD">
              <w:rPr>
                <w:rStyle w:val="FontStyle41"/>
                <w:rFonts w:ascii="Times New Roman" w:hAnsi="Times New Roman" w:cs="Times New Roman"/>
                <w:sz w:val="24"/>
                <w:szCs w:val="24"/>
                <w:lang w:val="en-US"/>
              </w:rPr>
              <w:t>Требования</w:t>
            </w:r>
            <w:proofErr w:type="spellEnd"/>
            <w:r w:rsidRPr="00F177DD">
              <w:rPr>
                <w:rStyle w:val="FontStyle41"/>
                <w:rFonts w:ascii="Times New Roman" w:hAnsi="Times New Roman" w:cs="Times New Roman"/>
                <w:sz w:val="24"/>
                <w:szCs w:val="24"/>
                <w:lang w:val="en-US"/>
              </w:rPr>
              <w:t xml:space="preserve"> </w:t>
            </w:r>
            <w:proofErr w:type="spellStart"/>
            <w:r w:rsidRPr="00F177DD">
              <w:rPr>
                <w:rStyle w:val="FontStyle41"/>
                <w:rFonts w:ascii="Times New Roman" w:hAnsi="Times New Roman" w:cs="Times New Roman"/>
                <w:sz w:val="24"/>
                <w:szCs w:val="24"/>
                <w:lang w:val="en-US"/>
              </w:rPr>
              <w:t>для</w:t>
            </w:r>
            <w:proofErr w:type="spellEnd"/>
            <w:r w:rsidRPr="00F177DD">
              <w:rPr>
                <w:rStyle w:val="FontStyle41"/>
                <w:rFonts w:ascii="Times New Roman" w:hAnsi="Times New Roman" w:cs="Times New Roman"/>
                <w:sz w:val="24"/>
                <w:szCs w:val="24"/>
                <w:lang w:val="en-US"/>
              </w:rPr>
              <w:t xml:space="preserve"> </w:t>
            </w:r>
            <w:proofErr w:type="spellStart"/>
            <w:r w:rsidRPr="00F177DD">
              <w:rPr>
                <w:rStyle w:val="FontStyle41"/>
                <w:rFonts w:ascii="Times New Roman" w:hAnsi="Times New Roman" w:cs="Times New Roman"/>
                <w:sz w:val="24"/>
                <w:szCs w:val="24"/>
                <w:lang w:val="en-US"/>
              </w:rPr>
              <w:t>целей</w:t>
            </w:r>
            <w:proofErr w:type="spellEnd"/>
            <w:r w:rsidRPr="00F177DD">
              <w:rPr>
                <w:rStyle w:val="FontStyle41"/>
                <w:rFonts w:ascii="Times New Roman" w:hAnsi="Times New Roman" w:cs="Times New Roman"/>
                <w:sz w:val="24"/>
                <w:szCs w:val="24"/>
                <w:lang w:val="en-US"/>
              </w:rPr>
              <w:t xml:space="preserve"> </w:t>
            </w:r>
            <w:proofErr w:type="spellStart"/>
            <w:r w:rsidRPr="00F177DD">
              <w:rPr>
                <w:rStyle w:val="FontStyle41"/>
                <w:rFonts w:ascii="Times New Roman" w:hAnsi="Times New Roman" w:cs="Times New Roman"/>
                <w:sz w:val="24"/>
                <w:szCs w:val="24"/>
                <w:lang w:val="en-US"/>
              </w:rPr>
              <w:t>регулирования</w:t>
            </w:r>
            <w:proofErr w:type="spellEnd"/>
          </w:p>
        </w:tc>
        <w:tc>
          <w:tcPr>
            <w:tcW w:w="1701" w:type="dxa"/>
          </w:tcPr>
          <w:p w:rsidR="00F177DD" w:rsidRPr="00F177DD" w:rsidRDefault="00F177DD" w:rsidP="00BF104A">
            <w:pPr>
              <w:pStyle w:val="ac"/>
              <w:jc w:val="center"/>
              <w:rPr>
                <w:szCs w:val="24"/>
              </w:rPr>
            </w:pPr>
            <w:r w:rsidRPr="00F177DD">
              <w:rPr>
                <w:szCs w:val="24"/>
              </w:rPr>
              <w:t>IDT</w:t>
            </w:r>
          </w:p>
        </w:tc>
        <w:tc>
          <w:tcPr>
            <w:tcW w:w="4253" w:type="dxa"/>
          </w:tcPr>
          <w:p w:rsidR="00F177DD" w:rsidRPr="006D6FE1" w:rsidRDefault="00F177DD" w:rsidP="00F177DD">
            <w:pPr>
              <w:widowControl/>
              <w:autoSpaceDE/>
              <w:autoSpaceDN/>
              <w:adjustRightInd/>
              <w:spacing w:after="200" w:line="276" w:lineRule="auto"/>
              <w:ind w:firstLine="0"/>
              <w:rPr>
                <w:rFonts w:eastAsiaTheme="minorHAnsi"/>
                <w:sz w:val="24"/>
                <w:szCs w:val="24"/>
                <w:lang w:eastAsia="en-US"/>
              </w:rPr>
            </w:pPr>
            <w:r w:rsidRPr="00F177DD">
              <w:rPr>
                <w:rFonts w:eastAsiaTheme="minorHAnsi"/>
                <w:sz w:val="24"/>
                <w:szCs w:val="24"/>
                <w:lang w:eastAsia="en-US"/>
              </w:rPr>
              <w:t>ГОСТ ISO 13485-2017</w:t>
            </w:r>
            <w:r>
              <w:rPr>
                <w:rFonts w:eastAsiaTheme="minorHAnsi"/>
                <w:sz w:val="24"/>
                <w:szCs w:val="24"/>
                <w:lang w:eastAsia="en-US"/>
              </w:rPr>
              <w:t xml:space="preserve"> </w:t>
            </w:r>
            <w:r w:rsidRPr="00F177DD">
              <w:rPr>
                <w:rFonts w:eastAsiaTheme="minorHAnsi"/>
                <w:sz w:val="24"/>
                <w:szCs w:val="24"/>
                <w:lang w:eastAsia="en-US"/>
              </w:rPr>
              <w:t>Изделия медицинские</w:t>
            </w:r>
            <w:r>
              <w:rPr>
                <w:rFonts w:eastAsiaTheme="minorHAnsi"/>
                <w:sz w:val="24"/>
                <w:szCs w:val="24"/>
                <w:lang w:eastAsia="en-US"/>
              </w:rPr>
              <w:t xml:space="preserve">. </w:t>
            </w:r>
            <w:r w:rsidRPr="00F177DD">
              <w:rPr>
                <w:rFonts w:eastAsiaTheme="minorHAnsi"/>
                <w:sz w:val="24"/>
                <w:szCs w:val="24"/>
                <w:lang w:eastAsia="en-US"/>
              </w:rPr>
              <w:t>Системы менеджмента качества. Требования для целей регулирования</w:t>
            </w:r>
          </w:p>
        </w:tc>
      </w:tr>
      <w:tr w:rsidR="009A7F78" w:rsidRPr="007F1537" w:rsidTr="005052D4">
        <w:tc>
          <w:tcPr>
            <w:tcW w:w="4219" w:type="dxa"/>
          </w:tcPr>
          <w:p w:rsidR="009A7F78" w:rsidRPr="009A7F78" w:rsidRDefault="009A7F78" w:rsidP="00BF104A">
            <w:pPr>
              <w:pStyle w:val="ac"/>
              <w:rPr>
                <w:rStyle w:val="FontStyle41"/>
                <w:rFonts w:ascii="Times New Roman" w:hAnsi="Times New Roman" w:cs="Times New Roman"/>
                <w:sz w:val="24"/>
                <w:szCs w:val="24"/>
              </w:rPr>
            </w:pPr>
            <w:r w:rsidRPr="009A7F78">
              <w:rPr>
                <w:rStyle w:val="FontStyle41"/>
                <w:rFonts w:ascii="Times New Roman" w:hAnsi="Times New Roman" w:cs="Times New Roman"/>
                <w:sz w:val="24"/>
                <w:szCs w:val="24"/>
                <w:lang w:val="en-US"/>
              </w:rPr>
              <w:t>ISO</w:t>
            </w:r>
            <w:r w:rsidRPr="009A7F78">
              <w:rPr>
                <w:rStyle w:val="FontStyle41"/>
                <w:rFonts w:ascii="Times New Roman" w:hAnsi="Times New Roman" w:cs="Times New Roman"/>
                <w:sz w:val="24"/>
                <w:szCs w:val="24"/>
              </w:rPr>
              <w:t xml:space="preserve"> </w:t>
            </w:r>
            <w:r w:rsidRPr="009A7F78">
              <w:rPr>
                <w:rStyle w:val="FontStyle41"/>
                <w:rFonts w:ascii="Times New Roman" w:hAnsi="Times New Roman" w:cs="Times New Roman"/>
                <w:sz w:val="24"/>
                <w:szCs w:val="24"/>
                <w:lang w:val="en-US"/>
              </w:rPr>
              <w:t>Guide</w:t>
            </w:r>
            <w:r w:rsidRPr="009A7F78">
              <w:rPr>
                <w:rStyle w:val="FontStyle41"/>
                <w:rFonts w:ascii="Times New Roman" w:hAnsi="Times New Roman" w:cs="Times New Roman"/>
                <w:sz w:val="24"/>
                <w:szCs w:val="24"/>
              </w:rPr>
              <w:t xml:space="preserve"> 73:2009 Менеджмент рисков. Словарь  </w:t>
            </w:r>
          </w:p>
        </w:tc>
        <w:tc>
          <w:tcPr>
            <w:tcW w:w="1701" w:type="dxa"/>
          </w:tcPr>
          <w:p w:rsidR="009A7F78" w:rsidRPr="00F177DD" w:rsidRDefault="0021450B" w:rsidP="00BF104A">
            <w:pPr>
              <w:pStyle w:val="ac"/>
              <w:jc w:val="center"/>
              <w:rPr>
                <w:szCs w:val="24"/>
              </w:rPr>
            </w:pPr>
            <w:r w:rsidRPr="0021450B">
              <w:rPr>
                <w:szCs w:val="24"/>
              </w:rPr>
              <w:t>IDT</w:t>
            </w:r>
          </w:p>
        </w:tc>
        <w:tc>
          <w:tcPr>
            <w:tcW w:w="4253" w:type="dxa"/>
          </w:tcPr>
          <w:p w:rsidR="009A7F78" w:rsidRPr="00F177DD" w:rsidRDefault="009A7F78" w:rsidP="009A7F78">
            <w:pPr>
              <w:widowControl/>
              <w:autoSpaceDE/>
              <w:autoSpaceDN/>
              <w:adjustRightInd/>
              <w:spacing w:after="200" w:line="276" w:lineRule="auto"/>
              <w:ind w:firstLine="0"/>
              <w:rPr>
                <w:rFonts w:eastAsiaTheme="minorHAnsi"/>
                <w:sz w:val="24"/>
                <w:szCs w:val="24"/>
                <w:lang w:eastAsia="en-US"/>
              </w:rPr>
            </w:pPr>
            <w:proofErr w:type="gramStart"/>
            <w:r w:rsidRPr="009A7F78">
              <w:rPr>
                <w:rFonts w:eastAsiaTheme="minorHAnsi"/>
                <w:sz w:val="24"/>
                <w:szCs w:val="24"/>
                <w:lang w:eastAsia="en-US"/>
              </w:rPr>
              <w:t>СТ</w:t>
            </w:r>
            <w:proofErr w:type="gramEnd"/>
            <w:r w:rsidRPr="009A7F78">
              <w:rPr>
                <w:rFonts w:eastAsiaTheme="minorHAnsi"/>
                <w:sz w:val="24"/>
                <w:szCs w:val="24"/>
                <w:lang w:eastAsia="en-US"/>
              </w:rPr>
              <w:t xml:space="preserve"> РК ИСО Руководство 73-2010</w:t>
            </w:r>
            <w:r>
              <w:rPr>
                <w:rFonts w:eastAsiaTheme="minorHAnsi"/>
                <w:sz w:val="24"/>
                <w:szCs w:val="24"/>
                <w:lang w:eastAsia="en-US"/>
              </w:rPr>
              <w:t xml:space="preserve"> </w:t>
            </w:r>
            <w:r w:rsidRPr="009A7F78">
              <w:rPr>
                <w:rFonts w:eastAsiaTheme="minorHAnsi"/>
                <w:sz w:val="24"/>
                <w:szCs w:val="24"/>
                <w:lang w:eastAsia="en-US"/>
              </w:rPr>
              <w:t>Менеджмент риска</w:t>
            </w:r>
            <w:r>
              <w:rPr>
                <w:rFonts w:eastAsiaTheme="minorHAnsi"/>
                <w:sz w:val="24"/>
                <w:szCs w:val="24"/>
                <w:lang w:eastAsia="en-US"/>
              </w:rPr>
              <w:t xml:space="preserve">. </w:t>
            </w:r>
            <w:r w:rsidRPr="009A7F78">
              <w:rPr>
                <w:rFonts w:eastAsiaTheme="minorHAnsi"/>
                <w:sz w:val="24"/>
                <w:szCs w:val="24"/>
                <w:lang w:eastAsia="en-US"/>
              </w:rPr>
              <w:t>Словарь</w:t>
            </w:r>
          </w:p>
        </w:tc>
      </w:tr>
      <w:tr w:rsidR="0021450B" w:rsidRPr="007F1537" w:rsidTr="005052D4">
        <w:tc>
          <w:tcPr>
            <w:tcW w:w="4219" w:type="dxa"/>
          </w:tcPr>
          <w:p w:rsidR="0021450B" w:rsidRPr="0021450B" w:rsidRDefault="0021450B" w:rsidP="00BF104A">
            <w:pPr>
              <w:pStyle w:val="ac"/>
              <w:rPr>
                <w:rStyle w:val="FontStyle41"/>
                <w:rFonts w:ascii="Times New Roman" w:hAnsi="Times New Roman" w:cs="Times New Roman"/>
                <w:sz w:val="24"/>
                <w:szCs w:val="24"/>
              </w:rPr>
            </w:pPr>
            <w:r w:rsidRPr="0021450B">
              <w:rPr>
                <w:rStyle w:val="FontStyle41"/>
                <w:rFonts w:ascii="Times New Roman" w:hAnsi="Times New Roman" w:cs="Times New Roman"/>
                <w:sz w:val="24"/>
                <w:szCs w:val="24"/>
                <w:lang w:val="en-US"/>
              </w:rPr>
              <w:t>IEC</w:t>
            </w:r>
            <w:r w:rsidRPr="0021450B">
              <w:rPr>
                <w:rStyle w:val="FontStyle41"/>
                <w:rFonts w:ascii="Times New Roman" w:hAnsi="Times New Roman" w:cs="Times New Roman"/>
                <w:sz w:val="24"/>
                <w:szCs w:val="24"/>
              </w:rPr>
              <w:t>/</w:t>
            </w:r>
            <w:r w:rsidRPr="0021450B">
              <w:rPr>
                <w:rStyle w:val="FontStyle41"/>
                <w:rFonts w:ascii="Times New Roman" w:hAnsi="Times New Roman" w:cs="Times New Roman"/>
                <w:sz w:val="24"/>
                <w:szCs w:val="24"/>
                <w:lang w:val="en-US"/>
              </w:rPr>
              <w:t>ISO</w:t>
            </w:r>
            <w:r w:rsidRPr="0021450B">
              <w:rPr>
                <w:rStyle w:val="FontStyle41"/>
                <w:rFonts w:ascii="Times New Roman" w:hAnsi="Times New Roman" w:cs="Times New Roman"/>
                <w:sz w:val="24"/>
                <w:szCs w:val="24"/>
              </w:rPr>
              <w:t xml:space="preserve"> 31010:2009 Менеджмент рисков. Методы и оценки рисков</w:t>
            </w:r>
          </w:p>
        </w:tc>
        <w:tc>
          <w:tcPr>
            <w:tcW w:w="1701" w:type="dxa"/>
          </w:tcPr>
          <w:p w:rsidR="0021450B" w:rsidRPr="00F177DD" w:rsidRDefault="0021450B" w:rsidP="00BF104A">
            <w:pPr>
              <w:pStyle w:val="ac"/>
              <w:jc w:val="center"/>
              <w:rPr>
                <w:szCs w:val="24"/>
              </w:rPr>
            </w:pPr>
            <w:r w:rsidRPr="0021450B">
              <w:rPr>
                <w:szCs w:val="24"/>
              </w:rPr>
              <w:t>IDT</w:t>
            </w:r>
          </w:p>
        </w:tc>
        <w:tc>
          <w:tcPr>
            <w:tcW w:w="4253" w:type="dxa"/>
          </w:tcPr>
          <w:p w:rsidR="0021450B" w:rsidRDefault="0021450B" w:rsidP="0021450B">
            <w:pPr>
              <w:widowControl/>
              <w:autoSpaceDE/>
              <w:autoSpaceDN/>
              <w:adjustRightInd/>
              <w:spacing w:line="276" w:lineRule="auto"/>
              <w:ind w:firstLine="0"/>
              <w:rPr>
                <w:rFonts w:eastAsiaTheme="minorHAnsi"/>
                <w:sz w:val="24"/>
                <w:szCs w:val="24"/>
                <w:lang w:eastAsia="en-US"/>
              </w:rPr>
            </w:pPr>
            <w:proofErr w:type="gramStart"/>
            <w:r w:rsidRPr="0021450B">
              <w:rPr>
                <w:rFonts w:eastAsiaTheme="minorHAnsi"/>
                <w:sz w:val="24"/>
                <w:szCs w:val="24"/>
                <w:lang w:eastAsia="en-US"/>
              </w:rPr>
              <w:t>СТ</w:t>
            </w:r>
            <w:proofErr w:type="gramEnd"/>
            <w:r w:rsidRPr="0021450B">
              <w:rPr>
                <w:rFonts w:eastAsiaTheme="minorHAnsi"/>
                <w:sz w:val="24"/>
                <w:szCs w:val="24"/>
                <w:lang w:eastAsia="en-US"/>
              </w:rPr>
              <w:t xml:space="preserve"> РК ИСО/МЭК 31010-2010</w:t>
            </w:r>
            <w:r>
              <w:rPr>
                <w:rFonts w:eastAsiaTheme="minorHAnsi"/>
                <w:sz w:val="24"/>
                <w:szCs w:val="24"/>
                <w:lang w:eastAsia="en-US"/>
              </w:rPr>
              <w:t xml:space="preserve"> </w:t>
            </w:r>
            <w:r w:rsidRPr="0021450B">
              <w:rPr>
                <w:rFonts w:eastAsiaTheme="minorHAnsi"/>
                <w:sz w:val="24"/>
                <w:szCs w:val="24"/>
                <w:lang w:eastAsia="en-US"/>
              </w:rPr>
              <w:t>Менеджмент риска</w:t>
            </w:r>
            <w:r>
              <w:rPr>
                <w:rFonts w:eastAsiaTheme="minorHAnsi"/>
                <w:sz w:val="24"/>
                <w:szCs w:val="24"/>
                <w:lang w:eastAsia="en-US"/>
              </w:rPr>
              <w:t xml:space="preserve">. </w:t>
            </w:r>
            <w:r w:rsidRPr="0021450B">
              <w:rPr>
                <w:rFonts w:eastAsiaTheme="minorHAnsi"/>
                <w:sz w:val="24"/>
                <w:szCs w:val="24"/>
                <w:lang w:eastAsia="en-US"/>
              </w:rPr>
              <w:t>Методы оценки риска</w:t>
            </w:r>
            <w:r>
              <w:rPr>
                <w:rFonts w:eastAsiaTheme="minorHAnsi"/>
                <w:sz w:val="24"/>
                <w:szCs w:val="24"/>
                <w:lang w:eastAsia="en-US"/>
              </w:rPr>
              <w:t xml:space="preserve">. </w:t>
            </w:r>
          </w:p>
          <w:p w:rsidR="0021450B" w:rsidRPr="009A7F78" w:rsidRDefault="0021450B" w:rsidP="0021450B">
            <w:pPr>
              <w:widowControl/>
              <w:autoSpaceDE/>
              <w:autoSpaceDN/>
              <w:adjustRightInd/>
              <w:spacing w:line="276" w:lineRule="auto"/>
              <w:ind w:firstLine="0"/>
              <w:rPr>
                <w:rFonts w:eastAsiaTheme="minorHAnsi"/>
                <w:sz w:val="24"/>
                <w:szCs w:val="24"/>
                <w:lang w:eastAsia="en-US"/>
              </w:rPr>
            </w:pPr>
            <w:r w:rsidRPr="0021450B">
              <w:rPr>
                <w:rFonts w:eastAsiaTheme="minorHAnsi"/>
                <w:i/>
                <w:sz w:val="24"/>
                <w:szCs w:val="24"/>
                <w:lang w:eastAsia="en-US"/>
              </w:rPr>
              <w:t>Вводится с 1 июля 2021 г</w:t>
            </w:r>
            <w:r>
              <w:rPr>
                <w:rFonts w:eastAsiaTheme="minorHAnsi"/>
                <w:i/>
                <w:sz w:val="24"/>
                <w:szCs w:val="24"/>
                <w:lang w:eastAsia="en-US"/>
              </w:rPr>
              <w:t xml:space="preserve">ода </w:t>
            </w:r>
            <w:r w:rsidRPr="0021450B">
              <w:rPr>
                <w:rFonts w:eastAsiaTheme="minorHAnsi"/>
                <w:i/>
                <w:sz w:val="24"/>
                <w:szCs w:val="24"/>
                <w:lang w:eastAsia="en-US"/>
              </w:rPr>
              <w:t xml:space="preserve"> </w:t>
            </w:r>
            <w:proofErr w:type="gramStart"/>
            <w:r w:rsidRPr="0021450B">
              <w:rPr>
                <w:rFonts w:eastAsiaTheme="minorHAnsi"/>
                <w:i/>
                <w:sz w:val="24"/>
                <w:szCs w:val="24"/>
                <w:lang w:eastAsia="en-US"/>
              </w:rPr>
              <w:t>СТ</w:t>
            </w:r>
            <w:proofErr w:type="gramEnd"/>
            <w:r w:rsidRPr="0021450B">
              <w:rPr>
                <w:rFonts w:eastAsiaTheme="minorHAnsi"/>
                <w:i/>
                <w:sz w:val="24"/>
                <w:szCs w:val="24"/>
                <w:lang w:eastAsia="en-US"/>
              </w:rPr>
              <w:t xml:space="preserve"> РК IEC 31010-2020 Управление рисками. Методы оценки рисков</w:t>
            </w:r>
          </w:p>
        </w:tc>
      </w:tr>
    </w:tbl>
    <w:p w:rsidR="00EE000B" w:rsidRPr="007F1537" w:rsidRDefault="00EE000B" w:rsidP="00BE3320">
      <w:pPr>
        <w:pStyle w:val="Style30"/>
        <w:widowControl/>
        <w:ind w:firstLine="709"/>
        <w:rPr>
          <w:rStyle w:val="FontStyle45"/>
          <w:rFonts w:ascii="Times New Roman" w:cs="Times New Roman"/>
          <w:b w:val="0"/>
          <w:highlight w:val="yellow"/>
          <w:lang w:eastAsia="en-US"/>
        </w:rPr>
      </w:pPr>
    </w:p>
    <w:p w:rsidR="00EE000B" w:rsidRPr="007F1537" w:rsidRDefault="00EE000B" w:rsidP="00BE3320">
      <w:pPr>
        <w:widowControl/>
        <w:autoSpaceDE/>
        <w:autoSpaceDN/>
        <w:adjustRightInd/>
        <w:ind w:firstLine="709"/>
        <w:jc w:val="left"/>
        <w:rPr>
          <w:sz w:val="28"/>
          <w:szCs w:val="28"/>
          <w:highlight w:val="yellow"/>
        </w:rPr>
      </w:pPr>
    </w:p>
    <w:p w:rsidR="00EE000B" w:rsidRPr="007F1537" w:rsidRDefault="00EE000B" w:rsidP="00BE3320">
      <w:pPr>
        <w:widowControl/>
        <w:autoSpaceDE/>
        <w:autoSpaceDN/>
        <w:adjustRightInd/>
        <w:ind w:firstLine="709"/>
        <w:jc w:val="left"/>
        <w:rPr>
          <w:sz w:val="28"/>
          <w:szCs w:val="28"/>
          <w:highlight w:val="yellow"/>
        </w:rPr>
      </w:pPr>
    </w:p>
    <w:p w:rsidR="00EE000B" w:rsidRPr="007F1537" w:rsidRDefault="00EE000B" w:rsidP="00BE3320">
      <w:pPr>
        <w:widowControl/>
        <w:autoSpaceDE/>
        <w:autoSpaceDN/>
        <w:adjustRightInd/>
        <w:ind w:firstLine="709"/>
        <w:jc w:val="left"/>
        <w:rPr>
          <w:sz w:val="28"/>
          <w:szCs w:val="28"/>
          <w:highlight w:val="yellow"/>
        </w:rPr>
      </w:pPr>
    </w:p>
    <w:p w:rsidR="00EE000B" w:rsidRPr="007F1537" w:rsidRDefault="00EE000B" w:rsidP="00BE3320">
      <w:pPr>
        <w:widowControl/>
        <w:autoSpaceDE/>
        <w:autoSpaceDN/>
        <w:adjustRightInd/>
        <w:ind w:firstLine="709"/>
        <w:jc w:val="left"/>
        <w:rPr>
          <w:sz w:val="28"/>
          <w:szCs w:val="28"/>
          <w:highlight w:val="yellow"/>
        </w:rPr>
      </w:pPr>
    </w:p>
    <w:p w:rsidR="00EE000B" w:rsidRPr="007F1537" w:rsidRDefault="00EE000B" w:rsidP="00BE3320">
      <w:pPr>
        <w:widowControl/>
        <w:autoSpaceDE/>
        <w:autoSpaceDN/>
        <w:adjustRightInd/>
        <w:ind w:firstLine="709"/>
        <w:jc w:val="left"/>
        <w:rPr>
          <w:sz w:val="28"/>
          <w:szCs w:val="28"/>
          <w:highlight w:val="yellow"/>
        </w:rPr>
      </w:pPr>
    </w:p>
    <w:p w:rsidR="00EE000B" w:rsidRPr="007F1537" w:rsidRDefault="00EE000B" w:rsidP="00BE3320">
      <w:pPr>
        <w:widowControl/>
        <w:autoSpaceDE/>
        <w:autoSpaceDN/>
        <w:adjustRightInd/>
        <w:ind w:firstLine="709"/>
        <w:jc w:val="left"/>
        <w:rPr>
          <w:sz w:val="28"/>
          <w:szCs w:val="28"/>
          <w:highlight w:val="yellow"/>
        </w:rPr>
      </w:pPr>
    </w:p>
    <w:p w:rsidR="00EE000B" w:rsidRPr="007F1537" w:rsidRDefault="00EE000B" w:rsidP="00BE3320">
      <w:pPr>
        <w:widowControl/>
        <w:autoSpaceDE/>
        <w:autoSpaceDN/>
        <w:adjustRightInd/>
        <w:ind w:firstLine="709"/>
        <w:jc w:val="left"/>
        <w:rPr>
          <w:sz w:val="28"/>
          <w:szCs w:val="28"/>
          <w:highlight w:val="yellow"/>
        </w:rPr>
      </w:pPr>
    </w:p>
    <w:p w:rsidR="00EE000B" w:rsidRPr="007F1537" w:rsidRDefault="00EE000B" w:rsidP="00BE3320">
      <w:pPr>
        <w:widowControl/>
        <w:autoSpaceDE/>
        <w:autoSpaceDN/>
        <w:adjustRightInd/>
        <w:ind w:firstLine="709"/>
        <w:jc w:val="left"/>
        <w:rPr>
          <w:sz w:val="28"/>
          <w:szCs w:val="28"/>
          <w:highlight w:val="yellow"/>
        </w:rPr>
      </w:pPr>
    </w:p>
    <w:p w:rsidR="00EE000B" w:rsidRPr="00E06359" w:rsidRDefault="00EE000B" w:rsidP="00BE3320">
      <w:pPr>
        <w:widowControl/>
        <w:autoSpaceDE/>
        <w:autoSpaceDN/>
        <w:adjustRightInd/>
        <w:ind w:firstLine="709"/>
        <w:jc w:val="left"/>
        <w:rPr>
          <w:sz w:val="28"/>
          <w:szCs w:val="28"/>
        </w:rPr>
      </w:pPr>
    </w:p>
    <w:p w:rsidR="00EE000B" w:rsidRPr="00E06359" w:rsidRDefault="00EE000B" w:rsidP="00BE3320">
      <w:pPr>
        <w:widowControl/>
        <w:autoSpaceDE/>
        <w:autoSpaceDN/>
        <w:adjustRightInd/>
        <w:ind w:firstLine="709"/>
        <w:jc w:val="left"/>
        <w:rPr>
          <w:sz w:val="28"/>
          <w:szCs w:val="28"/>
        </w:rPr>
      </w:pPr>
    </w:p>
    <w:p w:rsidR="00EE000B" w:rsidRPr="00E06359" w:rsidRDefault="00EE000B" w:rsidP="00BE3320">
      <w:pPr>
        <w:widowControl/>
        <w:autoSpaceDE/>
        <w:autoSpaceDN/>
        <w:adjustRightInd/>
        <w:ind w:firstLine="709"/>
        <w:jc w:val="left"/>
        <w:rPr>
          <w:sz w:val="24"/>
          <w:szCs w:val="24"/>
        </w:rPr>
      </w:pPr>
    </w:p>
    <w:p w:rsidR="00EE000B" w:rsidRPr="00E06359" w:rsidRDefault="00EE000B" w:rsidP="00BE3320">
      <w:pPr>
        <w:widowControl/>
        <w:autoSpaceDE/>
        <w:autoSpaceDN/>
        <w:adjustRightInd/>
        <w:ind w:firstLine="709"/>
        <w:jc w:val="left"/>
        <w:rPr>
          <w:sz w:val="24"/>
          <w:szCs w:val="24"/>
        </w:rPr>
      </w:pPr>
    </w:p>
    <w:p w:rsidR="00EE000B" w:rsidRPr="00E06359" w:rsidRDefault="00EE000B" w:rsidP="00BE3320">
      <w:pPr>
        <w:widowControl/>
        <w:autoSpaceDE/>
        <w:autoSpaceDN/>
        <w:adjustRightInd/>
        <w:ind w:firstLine="709"/>
        <w:jc w:val="left"/>
        <w:rPr>
          <w:sz w:val="24"/>
          <w:szCs w:val="24"/>
        </w:rPr>
      </w:pPr>
    </w:p>
    <w:p w:rsidR="00EE000B" w:rsidRPr="00E06359" w:rsidRDefault="00EE000B" w:rsidP="00BE3320">
      <w:pPr>
        <w:widowControl/>
        <w:autoSpaceDE/>
        <w:autoSpaceDN/>
        <w:adjustRightInd/>
        <w:ind w:firstLine="709"/>
        <w:jc w:val="left"/>
        <w:rPr>
          <w:sz w:val="24"/>
          <w:szCs w:val="24"/>
        </w:rPr>
      </w:pPr>
    </w:p>
    <w:p w:rsidR="00EE000B" w:rsidRPr="00E06359" w:rsidRDefault="00EE000B" w:rsidP="00BE3320">
      <w:pPr>
        <w:widowControl/>
        <w:autoSpaceDE/>
        <w:autoSpaceDN/>
        <w:adjustRightInd/>
        <w:ind w:firstLine="709"/>
        <w:jc w:val="left"/>
        <w:rPr>
          <w:sz w:val="24"/>
          <w:szCs w:val="24"/>
        </w:rPr>
      </w:pPr>
    </w:p>
    <w:p w:rsidR="00EE000B" w:rsidRPr="00E06359" w:rsidRDefault="00EE000B" w:rsidP="00BE3320">
      <w:pPr>
        <w:widowControl/>
        <w:autoSpaceDE/>
        <w:autoSpaceDN/>
        <w:adjustRightInd/>
        <w:ind w:firstLine="709"/>
        <w:jc w:val="left"/>
        <w:rPr>
          <w:sz w:val="24"/>
          <w:szCs w:val="24"/>
        </w:rPr>
      </w:pPr>
    </w:p>
    <w:p w:rsidR="00EE000B" w:rsidRPr="00E06359" w:rsidRDefault="00EE000B" w:rsidP="00BE3320">
      <w:pPr>
        <w:widowControl/>
        <w:autoSpaceDE/>
        <w:autoSpaceDN/>
        <w:adjustRightInd/>
        <w:ind w:firstLine="709"/>
        <w:jc w:val="left"/>
        <w:rPr>
          <w:sz w:val="24"/>
          <w:szCs w:val="24"/>
        </w:rPr>
      </w:pPr>
    </w:p>
    <w:p w:rsidR="00EE000B" w:rsidRPr="00E06359" w:rsidRDefault="00EE000B" w:rsidP="00BE3320">
      <w:pPr>
        <w:widowControl/>
        <w:autoSpaceDE/>
        <w:autoSpaceDN/>
        <w:adjustRightInd/>
        <w:ind w:firstLine="709"/>
        <w:jc w:val="left"/>
        <w:rPr>
          <w:sz w:val="24"/>
          <w:szCs w:val="24"/>
        </w:rPr>
      </w:pPr>
    </w:p>
    <w:p w:rsidR="00EE000B" w:rsidRDefault="00EE000B"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5052D4" w:rsidRDefault="005052D4" w:rsidP="00BE3320">
      <w:pPr>
        <w:widowControl/>
        <w:autoSpaceDE/>
        <w:autoSpaceDN/>
        <w:adjustRightInd/>
        <w:ind w:firstLine="709"/>
        <w:jc w:val="left"/>
        <w:rPr>
          <w:sz w:val="24"/>
          <w:szCs w:val="24"/>
        </w:rPr>
      </w:pPr>
    </w:p>
    <w:p w:rsidR="002C0514" w:rsidRDefault="002C0514"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E06359" w:rsidTr="00BF104A">
        <w:trPr>
          <w:trHeight w:val="826"/>
        </w:trPr>
        <w:tc>
          <w:tcPr>
            <w:tcW w:w="9570" w:type="dxa"/>
            <w:shd w:val="clear" w:color="auto" w:fill="auto"/>
          </w:tcPr>
          <w:p w:rsidR="00E6091B" w:rsidRDefault="00E6091B" w:rsidP="007F1537">
            <w:pPr>
              <w:ind w:firstLine="567"/>
              <w:jc w:val="left"/>
              <w:rPr>
                <w:b/>
                <w:bCs/>
                <w:sz w:val="23"/>
                <w:szCs w:val="23"/>
              </w:rPr>
            </w:pPr>
          </w:p>
          <w:p w:rsidR="00EB77B0" w:rsidRPr="00E06359" w:rsidRDefault="00E6091B" w:rsidP="00E6091B">
            <w:pPr>
              <w:ind w:firstLine="567"/>
              <w:jc w:val="left"/>
              <w:rPr>
                <w:sz w:val="24"/>
                <w:szCs w:val="24"/>
              </w:rPr>
            </w:pPr>
            <w:r w:rsidRPr="00E6091B">
              <w:rPr>
                <w:b/>
                <w:bCs/>
                <w:sz w:val="23"/>
                <w:szCs w:val="23"/>
              </w:rPr>
              <w:t>УДК 006.83:006.354</w:t>
            </w:r>
            <w:r>
              <w:rPr>
                <w:b/>
                <w:bCs/>
                <w:sz w:val="23"/>
                <w:szCs w:val="23"/>
              </w:rPr>
              <w:t xml:space="preserve">                                                                                         </w:t>
            </w:r>
            <w:r w:rsidR="007F1537">
              <w:rPr>
                <w:b/>
                <w:bCs/>
                <w:sz w:val="23"/>
                <w:szCs w:val="23"/>
              </w:rPr>
              <w:t xml:space="preserve">МКС 11.100.01 </w:t>
            </w:r>
          </w:p>
          <w:p w:rsidR="007F1537" w:rsidRDefault="007F1537" w:rsidP="00E6091B">
            <w:pPr>
              <w:ind w:firstLine="0"/>
              <w:rPr>
                <w:b/>
                <w:spacing w:val="1"/>
                <w:sz w:val="24"/>
                <w:szCs w:val="24"/>
              </w:rPr>
            </w:pPr>
          </w:p>
          <w:p w:rsidR="00EE000B" w:rsidRDefault="00EE000B" w:rsidP="00E6091B">
            <w:pPr>
              <w:ind w:firstLine="567"/>
              <w:rPr>
                <w:sz w:val="23"/>
                <w:szCs w:val="23"/>
              </w:rPr>
            </w:pPr>
            <w:r w:rsidRPr="00E06359">
              <w:rPr>
                <w:b/>
                <w:spacing w:val="1"/>
                <w:sz w:val="24"/>
                <w:szCs w:val="24"/>
              </w:rPr>
              <w:t>Ключевые слова:</w:t>
            </w:r>
            <w:r w:rsidRPr="00E06359">
              <w:rPr>
                <w:spacing w:val="1"/>
                <w:sz w:val="24"/>
                <w:szCs w:val="24"/>
              </w:rPr>
              <w:t xml:space="preserve"> </w:t>
            </w:r>
            <w:r w:rsidR="007F1537">
              <w:rPr>
                <w:sz w:val="23"/>
                <w:szCs w:val="23"/>
              </w:rPr>
              <w:t>медицинские лаборатории, снижение ошибок, менеджмент риска, постоянное улучшение</w:t>
            </w:r>
          </w:p>
          <w:p w:rsidR="00E6091B" w:rsidRDefault="00E6091B" w:rsidP="007F1537">
            <w:pPr>
              <w:ind w:firstLine="567"/>
              <w:rPr>
                <w:sz w:val="23"/>
                <w:szCs w:val="23"/>
              </w:rPr>
            </w:pPr>
          </w:p>
          <w:p w:rsidR="007F1537" w:rsidRPr="00E06359" w:rsidRDefault="007F1537" w:rsidP="007F1537">
            <w:pPr>
              <w:ind w:firstLine="567"/>
              <w:rPr>
                <w:sz w:val="24"/>
                <w:szCs w:val="24"/>
              </w:rPr>
            </w:pPr>
          </w:p>
        </w:tc>
      </w:tr>
    </w:tbl>
    <w:p w:rsidR="00EE000B" w:rsidRPr="00E06359" w:rsidRDefault="00EE000B" w:rsidP="00BE3320">
      <w:pPr>
        <w:widowControl/>
        <w:autoSpaceDE/>
        <w:autoSpaceDN/>
        <w:adjustRightInd/>
        <w:ind w:firstLine="709"/>
        <w:jc w:val="left"/>
        <w:rPr>
          <w:sz w:val="24"/>
          <w:szCs w:val="24"/>
        </w:rPr>
      </w:pPr>
    </w:p>
    <w:p w:rsidR="00E6091B" w:rsidRDefault="00E6091B" w:rsidP="001008B7">
      <w:pPr>
        <w:suppressAutoHyphens/>
        <w:ind w:firstLine="709"/>
        <w:rPr>
          <w:b/>
          <w:sz w:val="24"/>
          <w:szCs w:val="24"/>
        </w:rPr>
      </w:pPr>
    </w:p>
    <w:p w:rsidR="001008B7" w:rsidRPr="00E06359" w:rsidRDefault="001008B7" w:rsidP="001008B7">
      <w:pPr>
        <w:suppressAutoHyphens/>
        <w:ind w:firstLine="709"/>
        <w:rPr>
          <w:b/>
          <w:sz w:val="24"/>
          <w:szCs w:val="24"/>
        </w:rPr>
      </w:pPr>
      <w:r w:rsidRPr="00E06359">
        <w:rPr>
          <w:b/>
          <w:sz w:val="24"/>
          <w:szCs w:val="24"/>
        </w:rPr>
        <w:t xml:space="preserve">РАЗРАБОТЧИК </w:t>
      </w:r>
    </w:p>
    <w:p w:rsidR="001008B7" w:rsidRPr="00E06359" w:rsidRDefault="001008B7" w:rsidP="001008B7">
      <w:pPr>
        <w:suppressAutoHyphens/>
        <w:ind w:firstLine="709"/>
        <w:rPr>
          <w:sz w:val="24"/>
          <w:szCs w:val="24"/>
        </w:rPr>
      </w:pPr>
    </w:p>
    <w:p w:rsidR="001008B7" w:rsidRPr="00E06359" w:rsidRDefault="001008B7" w:rsidP="001008B7">
      <w:pPr>
        <w:pStyle w:val="2"/>
        <w:tabs>
          <w:tab w:val="num" w:pos="-993"/>
        </w:tabs>
        <w:rPr>
          <w:szCs w:val="24"/>
        </w:rPr>
      </w:pPr>
      <w:r w:rsidRPr="00E06359">
        <w:rPr>
          <w:szCs w:val="24"/>
        </w:rPr>
        <w:t xml:space="preserve">РГП на ПХВ «Казахстанский институт стандартизации и </w:t>
      </w:r>
      <w:r w:rsidR="007F1537">
        <w:rPr>
          <w:szCs w:val="24"/>
        </w:rPr>
        <w:t>метрологии</w:t>
      </w:r>
      <w:r w:rsidRPr="00E06359">
        <w:rPr>
          <w:szCs w:val="24"/>
        </w:rPr>
        <w:t>» Комитета технического регулирования и метрологии Министерства торговли и интеграции Республики Казахстан</w:t>
      </w:r>
    </w:p>
    <w:p w:rsidR="001008B7" w:rsidRPr="00E06359" w:rsidRDefault="001008B7" w:rsidP="001008B7">
      <w:pPr>
        <w:pStyle w:val="2"/>
        <w:tabs>
          <w:tab w:val="num" w:pos="-993"/>
        </w:tabs>
        <w:rPr>
          <w:b/>
          <w:szCs w:val="24"/>
        </w:rPr>
      </w:pPr>
    </w:p>
    <w:p w:rsidR="001008B7" w:rsidRPr="00E06359" w:rsidRDefault="001008B7" w:rsidP="001008B7">
      <w:pPr>
        <w:pStyle w:val="2"/>
        <w:tabs>
          <w:tab w:val="num" w:pos="-993"/>
        </w:tabs>
        <w:rPr>
          <w:b/>
          <w:szCs w:val="24"/>
        </w:rPr>
      </w:pPr>
    </w:p>
    <w:p w:rsidR="001008B7" w:rsidRPr="00E6091B" w:rsidRDefault="001008B7" w:rsidP="001008B7">
      <w:pPr>
        <w:suppressAutoHyphens/>
        <w:ind w:firstLine="709"/>
        <w:rPr>
          <w:b/>
          <w:sz w:val="24"/>
          <w:szCs w:val="24"/>
        </w:rPr>
      </w:pPr>
      <w:r w:rsidRPr="00E6091B">
        <w:rPr>
          <w:b/>
          <w:sz w:val="24"/>
          <w:szCs w:val="24"/>
        </w:rPr>
        <w:t>Заместитель</w:t>
      </w:r>
    </w:p>
    <w:p w:rsidR="001008B7" w:rsidRPr="00E6091B" w:rsidRDefault="001008B7" w:rsidP="001008B7">
      <w:pPr>
        <w:suppressAutoHyphens/>
        <w:ind w:firstLine="709"/>
        <w:rPr>
          <w:b/>
          <w:sz w:val="24"/>
          <w:szCs w:val="24"/>
        </w:rPr>
      </w:pPr>
      <w:r w:rsidRPr="00E6091B">
        <w:rPr>
          <w:b/>
          <w:sz w:val="24"/>
          <w:szCs w:val="24"/>
        </w:rPr>
        <w:t>Генерального директора</w:t>
      </w:r>
      <w:r w:rsidRPr="00E6091B">
        <w:rPr>
          <w:b/>
          <w:sz w:val="24"/>
          <w:szCs w:val="24"/>
        </w:rPr>
        <w:tab/>
      </w:r>
      <w:r w:rsidRPr="00E6091B">
        <w:rPr>
          <w:b/>
          <w:sz w:val="24"/>
          <w:szCs w:val="24"/>
        </w:rPr>
        <w:tab/>
      </w:r>
      <w:r w:rsidRPr="00E6091B">
        <w:rPr>
          <w:b/>
          <w:sz w:val="24"/>
          <w:szCs w:val="24"/>
        </w:rPr>
        <w:tab/>
      </w:r>
      <w:r w:rsidRPr="00E6091B">
        <w:rPr>
          <w:b/>
          <w:sz w:val="24"/>
          <w:szCs w:val="24"/>
        </w:rPr>
        <w:tab/>
      </w:r>
      <w:r w:rsidRPr="00E6091B">
        <w:rPr>
          <w:b/>
          <w:sz w:val="24"/>
          <w:szCs w:val="24"/>
        </w:rPr>
        <w:tab/>
        <w:t xml:space="preserve">     </w:t>
      </w:r>
      <w:r w:rsidR="007F1537" w:rsidRPr="00E6091B">
        <w:rPr>
          <w:b/>
          <w:sz w:val="24"/>
          <w:szCs w:val="24"/>
        </w:rPr>
        <w:t xml:space="preserve">   </w:t>
      </w:r>
      <w:r w:rsidRPr="00E6091B">
        <w:rPr>
          <w:b/>
          <w:sz w:val="24"/>
          <w:szCs w:val="24"/>
        </w:rPr>
        <w:t xml:space="preserve">       </w:t>
      </w:r>
      <w:r w:rsidR="00E6091B">
        <w:rPr>
          <w:b/>
          <w:sz w:val="24"/>
          <w:szCs w:val="24"/>
        </w:rPr>
        <w:t xml:space="preserve">     </w:t>
      </w:r>
      <w:r w:rsidRPr="00E6091B">
        <w:rPr>
          <w:b/>
          <w:sz w:val="24"/>
          <w:szCs w:val="24"/>
        </w:rPr>
        <w:t xml:space="preserve">      </w:t>
      </w:r>
      <w:r w:rsidR="007F1537" w:rsidRPr="00E6091B">
        <w:rPr>
          <w:b/>
          <w:sz w:val="24"/>
          <w:szCs w:val="24"/>
        </w:rPr>
        <w:t>С</w:t>
      </w:r>
      <w:r w:rsidRPr="00E6091B">
        <w:rPr>
          <w:b/>
          <w:sz w:val="24"/>
          <w:szCs w:val="24"/>
        </w:rPr>
        <w:t xml:space="preserve">. </w:t>
      </w:r>
      <w:proofErr w:type="spellStart"/>
      <w:r w:rsidR="007F1537" w:rsidRPr="00E6091B">
        <w:rPr>
          <w:b/>
          <w:sz w:val="24"/>
          <w:szCs w:val="24"/>
        </w:rPr>
        <w:t>Радаев</w:t>
      </w:r>
      <w:proofErr w:type="spellEnd"/>
    </w:p>
    <w:p w:rsidR="001008B7" w:rsidRPr="007F1537" w:rsidRDefault="001008B7" w:rsidP="001008B7">
      <w:pPr>
        <w:suppressAutoHyphens/>
        <w:ind w:firstLine="709"/>
        <w:rPr>
          <w:b/>
          <w:sz w:val="24"/>
          <w:szCs w:val="24"/>
          <w:highlight w:val="yellow"/>
        </w:rPr>
      </w:pPr>
    </w:p>
    <w:p w:rsidR="001008B7" w:rsidRPr="007F1537" w:rsidRDefault="001008B7" w:rsidP="001008B7">
      <w:pPr>
        <w:suppressAutoHyphens/>
        <w:ind w:firstLine="709"/>
        <w:rPr>
          <w:b/>
          <w:sz w:val="24"/>
          <w:szCs w:val="24"/>
          <w:highlight w:val="yellow"/>
        </w:rPr>
      </w:pPr>
    </w:p>
    <w:p w:rsidR="00EE000B" w:rsidRDefault="00FD1E4F" w:rsidP="00BE3320">
      <w:pPr>
        <w:pStyle w:val="2"/>
        <w:tabs>
          <w:tab w:val="num" w:pos="-993"/>
        </w:tabs>
        <w:ind w:left="0" w:firstLine="709"/>
        <w:rPr>
          <w:b/>
          <w:szCs w:val="24"/>
        </w:rPr>
      </w:pPr>
      <w:r w:rsidRPr="00FD1E4F">
        <w:rPr>
          <w:b/>
          <w:szCs w:val="24"/>
        </w:rPr>
        <w:t>Ведущий специалист</w:t>
      </w:r>
      <w:r>
        <w:rPr>
          <w:b/>
          <w:szCs w:val="24"/>
        </w:rPr>
        <w:t xml:space="preserve">                                                                           А. Мусин</w:t>
      </w:r>
    </w:p>
    <w:p w:rsidR="00FD1E4F" w:rsidRPr="00FD1E4F" w:rsidRDefault="00FD1E4F" w:rsidP="00BE3320">
      <w:pPr>
        <w:pStyle w:val="2"/>
        <w:tabs>
          <w:tab w:val="num" w:pos="-993"/>
        </w:tabs>
        <w:ind w:left="0" w:firstLine="709"/>
        <w:rPr>
          <w:b/>
          <w:szCs w:val="24"/>
        </w:rPr>
      </w:pPr>
    </w:p>
    <w:p w:rsidR="00EE000B" w:rsidRPr="00BE3320" w:rsidRDefault="00EE000B" w:rsidP="00BE3320">
      <w:pPr>
        <w:pStyle w:val="2"/>
        <w:tabs>
          <w:tab w:val="num" w:pos="-993"/>
        </w:tabs>
        <w:ind w:left="0" w:firstLine="709"/>
        <w:rPr>
          <w:sz w:val="28"/>
          <w:szCs w:val="28"/>
        </w:rPr>
      </w:pPr>
    </w:p>
    <w:p w:rsidR="00EE000B" w:rsidRPr="00BE3320" w:rsidRDefault="00EE000B" w:rsidP="00BE3320">
      <w:pPr>
        <w:ind w:firstLine="709"/>
      </w:pPr>
    </w:p>
    <w:p w:rsidR="006E4B26" w:rsidRPr="00BE3320" w:rsidRDefault="006E4B26" w:rsidP="00BE3320">
      <w:pPr>
        <w:ind w:firstLine="709"/>
        <w:rPr>
          <w:b/>
        </w:rPr>
      </w:pPr>
    </w:p>
    <w:sectPr w:rsidR="006E4B26" w:rsidRPr="00BE3320" w:rsidSect="00EB74EC">
      <w:pgSz w:w="11906" w:h="16838" w:code="9"/>
      <w:pgMar w:top="1418" w:right="991" w:bottom="851" w:left="1418"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E16" w:rsidRDefault="006E2E16" w:rsidP="00B737C6">
      <w:r>
        <w:separator/>
      </w:r>
    </w:p>
  </w:endnote>
  <w:endnote w:type="continuationSeparator" w:id="0">
    <w:p w:rsidR="006E2E16" w:rsidRDefault="006E2E16"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B4" w:rsidRPr="00F528CE" w:rsidRDefault="002550B4" w:rsidP="00BF104A">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732302">
      <w:rPr>
        <w:rStyle w:val="a5"/>
        <w:rFonts w:eastAsia="Lucida Sans Unicode"/>
        <w:noProof/>
        <w:sz w:val="24"/>
      </w:rPr>
      <w:t>IV</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B4" w:rsidRPr="00F528CE" w:rsidRDefault="002550B4" w:rsidP="00BF104A">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732302">
      <w:rPr>
        <w:rStyle w:val="a5"/>
        <w:rFonts w:eastAsia="Lucida Sans Unicode"/>
        <w:noProof/>
        <w:sz w:val="24"/>
      </w:rPr>
      <w:t>1</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B4" w:rsidRDefault="002550B4">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B4" w:rsidRPr="004C04E4" w:rsidRDefault="002550B4" w:rsidP="00BF104A">
    <w:pPr>
      <w:pStyle w:val="a3"/>
      <w:pBdr>
        <w:top w:val="single" w:sz="12" w:space="1" w:color="auto"/>
      </w:pBdr>
      <w:ind w:firstLine="567"/>
      <w:rPr>
        <w:rStyle w:val="a5"/>
        <w:rFonts w:eastAsia="Lucida Sans Unicode"/>
        <w:sz w:val="24"/>
      </w:rPr>
    </w:pPr>
    <w:r>
      <w:rPr>
        <w:b/>
        <w:sz w:val="24"/>
        <w:szCs w:val="24"/>
      </w:rPr>
      <w:t>Издание официальное</w:t>
    </w:r>
  </w:p>
  <w:p w:rsidR="002550B4" w:rsidRPr="00F74D03" w:rsidRDefault="002550B4" w:rsidP="00BF104A">
    <w:pPr>
      <w:pStyle w:val="a3"/>
      <w:jc w:val="right"/>
      <w:rPr>
        <w:sz w:val="24"/>
        <w:szCs w:val="24"/>
      </w:rPr>
    </w:pPr>
    <w:r w:rsidRPr="00F74D03">
      <w:rPr>
        <w:rStyle w:val="a5"/>
        <w:rFonts w:eastAsia="Lucida Sans Unicode"/>
        <w:sz w:val="24"/>
      </w:rPr>
      <w:fldChar w:fldCharType="begin"/>
    </w:r>
    <w:r w:rsidRPr="00F74D03">
      <w:rPr>
        <w:rStyle w:val="a5"/>
        <w:rFonts w:eastAsia="Lucida Sans Unicode"/>
        <w:sz w:val="24"/>
      </w:rPr>
      <w:instrText xml:space="preserve"> PAGE </w:instrText>
    </w:r>
    <w:r w:rsidRPr="00F74D03">
      <w:rPr>
        <w:rStyle w:val="a5"/>
        <w:rFonts w:eastAsia="Lucida Sans Unicode"/>
        <w:sz w:val="24"/>
      </w:rPr>
      <w:fldChar w:fldCharType="separate"/>
    </w:r>
    <w:r>
      <w:rPr>
        <w:rStyle w:val="a5"/>
        <w:rFonts w:eastAsia="Lucida Sans Unicode"/>
        <w:noProof/>
        <w:sz w:val="24"/>
      </w:rPr>
      <w:t>1</w:t>
    </w:r>
    <w:r w:rsidRPr="00F74D03">
      <w:rPr>
        <w:rStyle w:val="a5"/>
        <w:rFonts w:eastAsia="Lucida Sans Unicode"/>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E16" w:rsidRDefault="006E2E16" w:rsidP="00B737C6">
      <w:r>
        <w:separator/>
      </w:r>
    </w:p>
  </w:footnote>
  <w:footnote w:type="continuationSeparator" w:id="0">
    <w:p w:rsidR="006E2E16" w:rsidRDefault="006E2E16"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B4" w:rsidRPr="00B07CC5" w:rsidRDefault="002550B4" w:rsidP="00BF104A">
    <w:pPr>
      <w:ind w:firstLine="0"/>
      <w:rPr>
        <w:b/>
        <w:sz w:val="24"/>
        <w:szCs w:val="24"/>
        <w:shd w:val="clear" w:color="auto" w:fill="FFFFFF"/>
        <w:lang w:val="kk-KZ"/>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r>
      <w:rPr>
        <w:b/>
        <w:i/>
        <w:sz w:val="24"/>
        <w:szCs w:val="24"/>
        <w:lang w:val="en-US"/>
      </w:rPr>
      <w:t>ISO</w:t>
    </w:r>
    <w:r w:rsidRPr="00F76618">
      <w:rPr>
        <w:b/>
        <w:i/>
        <w:sz w:val="24"/>
        <w:szCs w:val="24"/>
      </w:rPr>
      <w:t xml:space="preserve"> 22367</w:t>
    </w:r>
  </w:p>
  <w:p w:rsidR="002550B4" w:rsidRPr="00BE5BC1" w:rsidRDefault="002550B4" w:rsidP="00BF104A">
    <w:pPr>
      <w:ind w:firstLine="0"/>
      <w:rPr>
        <w:sz w:val="24"/>
        <w:szCs w:val="24"/>
      </w:rPr>
    </w:pPr>
    <w:r>
      <w:rPr>
        <w:i/>
        <w:sz w:val="24"/>
        <w:szCs w:val="24"/>
      </w:rPr>
      <w:t xml:space="preserve">(проект, редакция </w:t>
    </w:r>
    <w:r w:rsidRPr="00F76618">
      <w:rPr>
        <w:i/>
        <w:sz w:val="24"/>
        <w:szCs w:val="24"/>
      </w:rPr>
      <w:t>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B4" w:rsidRPr="00B62F4A" w:rsidRDefault="002550B4" w:rsidP="00B62F4A">
    <w:pPr>
      <w:pStyle w:val="a6"/>
      <w:jc w:val="right"/>
      <w:rPr>
        <w:b/>
        <w:sz w:val="24"/>
        <w:szCs w:val="24"/>
        <w:lang w:val="kk-KZ"/>
      </w:rPr>
    </w:pPr>
    <w:proofErr w:type="gramStart"/>
    <w:r w:rsidRPr="00B62F4A">
      <w:rPr>
        <w:b/>
        <w:sz w:val="24"/>
        <w:szCs w:val="24"/>
      </w:rPr>
      <w:t>СТ</w:t>
    </w:r>
    <w:proofErr w:type="gramEnd"/>
    <w:r w:rsidRPr="00B62F4A">
      <w:rPr>
        <w:b/>
        <w:sz w:val="24"/>
        <w:szCs w:val="24"/>
      </w:rPr>
      <w:t xml:space="preserve"> РК</w:t>
    </w:r>
    <w:r w:rsidRPr="00B62F4A">
      <w:rPr>
        <w:b/>
        <w:i/>
        <w:sz w:val="24"/>
        <w:szCs w:val="24"/>
      </w:rPr>
      <w:t xml:space="preserve"> </w:t>
    </w:r>
    <w:r w:rsidRPr="00B62F4A">
      <w:rPr>
        <w:b/>
        <w:i/>
        <w:sz w:val="24"/>
        <w:szCs w:val="24"/>
        <w:lang w:val="en-US"/>
      </w:rPr>
      <w:t>ISO</w:t>
    </w:r>
    <w:r w:rsidRPr="00B62F4A">
      <w:rPr>
        <w:b/>
        <w:i/>
        <w:sz w:val="24"/>
        <w:szCs w:val="24"/>
      </w:rPr>
      <w:t xml:space="preserve"> 22367</w:t>
    </w:r>
  </w:p>
  <w:p w:rsidR="002550B4" w:rsidRPr="00B62F4A" w:rsidRDefault="002550B4" w:rsidP="00B62F4A">
    <w:pPr>
      <w:pStyle w:val="a6"/>
      <w:jc w:val="right"/>
      <w:rPr>
        <w:b/>
        <w:sz w:val="24"/>
        <w:szCs w:val="24"/>
      </w:rPr>
    </w:pPr>
    <w:r w:rsidRPr="00B62F4A">
      <w:rPr>
        <w:b/>
        <w:i/>
        <w:sz w:val="24"/>
        <w:szCs w:val="24"/>
      </w:rPr>
      <w:t>(проект, редакция 1)</w:t>
    </w:r>
  </w:p>
  <w:p w:rsidR="002550B4" w:rsidRPr="00B62F4A" w:rsidRDefault="002550B4" w:rsidP="00B62F4A">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B4" w:rsidRPr="006B5AD6" w:rsidRDefault="002550B4" w:rsidP="00BF104A">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B4" w:rsidRDefault="002550B4" w:rsidP="00BF104A">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2550B4" w:rsidRDefault="002550B4" w:rsidP="00BF104A">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65958"/>
    <w:multiLevelType w:val="hybridMultilevel"/>
    <w:tmpl w:val="5FF814BE"/>
    <w:lvl w:ilvl="0" w:tplc="D8A4BA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71F003D"/>
    <w:multiLevelType w:val="hybridMultilevel"/>
    <w:tmpl w:val="A58800CE"/>
    <w:lvl w:ilvl="0" w:tplc="10E44E20">
      <w:start w:val="1"/>
      <w:numFmt w:val="decimal"/>
      <w:lvlText w:val="%1)"/>
      <w:lvlJc w:val="left"/>
      <w:pPr>
        <w:ind w:left="1620" w:hanging="900"/>
      </w:pPr>
      <w:rPr>
        <w:rFonts w:cs="Book Antiqua" w:hint="default"/>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0B"/>
    <w:rsid w:val="00005169"/>
    <w:rsid w:val="0002680C"/>
    <w:rsid w:val="000351DA"/>
    <w:rsid w:val="00035263"/>
    <w:rsid w:val="00052B91"/>
    <w:rsid w:val="00052FE6"/>
    <w:rsid w:val="0006188D"/>
    <w:rsid w:val="00064438"/>
    <w:rsid w:val="00090AAE"/>
    <w:rsid w:val="000C0A70"/>
    <w:rsid w:val="000E5011"/>
    <w:rsid w:val="001008B7"/>
    <w:rsid w:val="00114B0F"/>
    <w:rsid w:val="00114E16"/>
    <w:rsid w:val="00120DDA"/>
    <w:rsid w:val="00134DD0"/>
    <w:rsid w:val="001362A3"/>
    <w:rsid w:val="00154C59"/>
    <w:rsid w:val="001560B9"/>
    <w:rsid w:val="001A46BB"/>
    <w:rsid w:val="001D0755"/>
    <w:rsid w:val="001D1ED1"/>
    <w:rsid w:val="001D33A3"/>
    <w:rsid w:val="001D402D"/>
    <w:rsid w:val="001D7324"/>
    <w:rsid w:val="001E58B3"/>
    <w:rsid w:val="001F0128"/>
    <w:rsid w:val="001F17B1"/>
    <w:rsid w:val="001F6CDE"/>
    <w:rsid w:val="002069C1"/>
    <w:rsid w:val="0021450B"/>
    <w:rsid w:val="002155A2"/>
    <w:rsid w:val="00222AC4"/>
    <w:rsid w:val="00232000"/>
    <w:rsid w:val="002333DE"/>
    <w:rsid w:val="00233E0B"/>
    <w:rsid w:val="00244772"/>
    <w:rsid w:val="00244E10"/>
    <w:rsid w:val="002452E2"/>
    <w:rsid w:val="00252319"/>
    <w:rsid w:val="002550B4"/>
    <w:rsid w:val="00262DB7"/>
    <w:rsid w:val="00265CC2"/>
    <w:rsid w:val="00271DB8"/>
    <w:rsid w:val="00272A47"/>
    <w:rsid w:val="0027493F"/>
    <w:rsid w:val="00284673"/>
    <w:rsid w:val="002B0921"/>
    <w:rsid w:val="002B327C"/>
    <w:rsid w:val="002C0514"/>
    <w:rsid w:val="002C621C"/>
    <w:rsid w:val="002D032A"/>
    <w:rsid w:val="002D3CEB"/>
    <w:rsid w:val="002D4573"/>
    <w:rsid w:val="002D4C12"/>
    <w:rsid w:val="00307A58"/>
    <w:rsid w:val="0031496B"/>
    <w:rsid w:val="003204D0"/>
    <w:rsid w:val="003207C0"/>
    <w:rsid w:val="00321231"/>
    <w:rsid w:val="00321D9C"/>
    <w:rsid w:val="0032602E"/>
    <w:rsid w:val="00330B32"/>
    <w:rsid w:val="00333062"/>
    <w:rsid w:val="00345EF6"/>
    <w:rsid w:val="00347004"/>
    <w:rsid w:val="00353296"/>
    <w:rsid w:val="00355F5D"/>
    <w:rsid w:val="0036356A"/>
    <w:rsid w:val="00376A32"/>
    <w:rsid w:val="003B6821"/>
    <w:rsid w:val="003B7C15"/>
    <w:rsid w:val="003C0963"/>
    <w:rsid w:val="003C7ABF"/>
    <w:rsid w:val="003D4A84"/>
    <w:rsid w:val="003D6DF4"/>
    <w:rsid w:val="003F02BD"/>
    <w:rsid w:val="00404F27"/>
    <w:rsid w:val="00412A01"/>
    <w:rsid w:val="00412BD7"/>
    <w:rsid w:val="00421589"/>
    <w:rsid w:val="004231B6"/>
    <w:rsid w:val="004275F9"/>
    <w:rsid w:val="00443AE1"/>
    <w:rsid w:val="00450647"/>
    <w:rsid w:val="00450A78"/>
    <w:rsid w:val="0046363E"/>
    <w:rsid w:val="004645CC"/>
    <w:rsid w:val="00467F11"/>
    <w:rsid w:val="004874C6"/>
    <w:rsid w:val="00497623"/>
    <w:rsid w:val="004A363A"/>
    <w:rsid w:val="004B2F7F"/>
    <w:rsid w:val="004B7329"/>
    <w:rsid w:val="004D1E61"/>
    <w:rsid w:val="004D6A6B"/>
    <w:rsid w:val="004E0381"/>
    <w:rsid w:val="004E2077"/>
    <w:rsid w:val="004E4E08"/>
    <w:rsid w:val="004F0CB3"/>
    <w:rsid w:val="004F163E"/>
    <w:rsid w:val="005052D4"/>
    <w:rsid w:val="005150C6"/>
    <w:rsid w:val="0051540D"/>
    <w:rsid w:val="00522E6F"/>
    <w:rsid w:val="00543BF2"/>
    <w:rsid w:val="005556CB"/>
    <w:rsid w:val="00562655"/>
    <w:rsid w:val="00571A4E"/>
    <w:rsid w:val="0058511D"/>
    <w:rsid w:val="005A0302"/>
    <w:rsid w:val="005B5608"/>
    <w:rsid w:val="005B652F"/>
    <w:rsid w:val="005B703E"/>
    <w:rsid w:val="005C10F1"/>
    <w:rsid w:val="005C6D63"/>
    <w:rsid w:val="005D00A2"/>
    <w:rsid w:val="005E4FC9"/>
    <w:rsid w:val="005E7609"/>
    <w:rsid w:val="005F4B6D"/>
    <w:rsid w:val="0061133F"/>
    <w:rsid w:val="00624A96"/>
    <w:rsid w:val="0063447A"/>
    <w:rsid w:val="00635433"/>
    <w:rsid w:val="006427E8"/>
    <w:rsid w:val="0064377F"/>
    <w:rsid w:val="006638A2"/>
    <w:rsid w:val="00670771"/>
    <w:rsid w:val="0069214F"/>
    <w:rsid w:val="006B3CE7"/>
    <w:rsid w:val="006B5EFF"/>
    <w:rsid w:val="006B6138"/>
    <w:rsid w:val="006C2E26"/>
    <w:rsid w:val="006C523B"/>
    <w:rsid w:val="006C7D6C"/>
    <w:rsid w:val="006D1544"/>
    <w:rsid w:val="006D5C2D"/>
    <w:rsid w:val="006D6B27"/>
    <w:rsid w:val="006D6FE1"/>
    <w:rsid w:val="006E1321"/>
    <w:rsid w:val="006E2E16"/>
    <w:rsid w:val="006E4B26"/>
    <w:rsid w:val="006F1ED3"/>
    <w:rsid w:val="0070218F"/>
    <w:rsid w:val="00702666"/>
    <w:rsid w:val="00714414"/>
    <w:rsid w:val="0071462C"/>
    <w:rsid w:val="00727FFC"/>
    <w:rsid w:val="007305DB"/>
    <w:rsid w:val="00732302"/>
    <w:rsid w:val="00733480"/>
    <w:rsid w:val="00743799"/>
    <w:rsid w:val="00743E90"/>
    <w:rsid w:val="00757F08"/>
    <w:rsid w:val="0076082E"/>
    <w:rsid w:val="00772940"/>
    <w:rsid w:val="00795AED"/>
    <w:rsid w:val="007B40D3"/>
    <w:rsid w:val="007D6B5E"/>
    <w:rsid w:val="007E4173"/>
    <w:rsid w:val="007F006A"/>
    <w:rsid w:val="007F1537"/>
    <w:rsid w:val="007F2C33"/>
    <w:rsid w:val="007F3370"/>
    <w:rsid w:val="007F5969"/>
    <w:rsid w:val="008256DF"/>
    <w:rsid w:val="00851EA8"/>
    <w:rsid w:val="008566EA"/>
    <w:rsid w:val="008572D6"/>
    <w:rsid w:val="0086539E"/>
    <w:rsid w:val="00873B89"/>
    <w:rsid w:val="0087437C"/>
    <w:rsid w:val="00883C51"/>
    <w:rsid w:val="008846ED"/>
    <w:rsid w:val="008A19CF"/>
    <w:rsid w:val="008A32D4"/>
    <w:rsid w:val="008A41D5"/>
    <w:rsid w:val="008B543A"/>
    <w:rsid w:val="008B7453"/>
    <w:rsid w:val="008C24F0"/>
    <w:rsid w:val="008C3652"/>
    <w:rsid w:val="008D123D"/>
    <w:rsid w:val="008E2BEC"/>
    <w:rsid w:val="00904FA6"/>
    <w:rsid w:val="0091341D"/>
    <w:rsid w:val="00940BA1"/>
    <w:rsid w:val="00940FEC"/>
    <w:rsid w:val="00943662"/>
    <w:rsid w:val="009460EA"/>
    <w:rsid w:val="00955BF6"/>
    <w:rsid w:val="0096268C"/>
    <w:rsid w:val="00963BA0"/>
    <w:rsid w:val="00992323"/>
    <w:rsid w:val="00993CFA"/>
    <w:rsid w:val="009A1CF6"/>
    <w:rsid w:val="009A2B1D"/>
    <w:rsid w:val="009A48D4"/>
    <w:rsid w:val="009A7F78"/>
    <w:rsid w:val="009B7691"/>
    <w:rsid w:val="009D2E71"/>
    <w:rsid w:val="009E38E8"/>
    <w:rsid w:val="009E50D2"/>
    <w:rsid w:val="009F1462"/>
    <w:rsid w:val="009F39E4"/>
    <w:rsid w:val="00A05C16"/>
    <w:rsid w:val="00A123E5"/>
    <w:rsid w:val="00A13CCF"/>
    <w:rsid w:val="00A229AE"/>
    <w:rsid w:val="00A32B5D"/>
    <w:rsid w:val="00A35974"/>
    <w:rsid w:val="00A37F59"/>
    <w:rsid w:val="00A41BCA"/>
    <w:rsid w:val="00A45F25"/>
    <w:rsid w:val="00A937B8"/>
    <w:rsid w:val="00AE7962"/>
    <w:rsid w:val="00AF287D"/>
    <w:rsid w:val="00B021ED"/>
    <w:rsid w:val="00B20047"/>
    <w:rsid w:val="00B37169"/>
    <w:rsid w:val="00B4567D"/>
    <w:rsid w:val="00B528F1"/>
    <w:rsid w:val="00B62F4A"/>
    <w:rsid w:val="00B737C6"/>
    <w:rsid w:val="00B80434"/>
    <w:rsid w:val="00B8774F"/>
    <w:rsid w:val="00BC4064"/>
    <w:rsid w:val="00BD1111"/>
    <w:rsid w:val="00BD70CB"/>
    <w:rsid w:val="00BE3320"/>
    <w:rsid w:val="00BF104A"/>
    <w:rsid w:val="00C0747E"/>
    <w:rsid w:val="00C30B49"/>
    <w:rsid w:val="00C4138F"/>
    <w:rsid w:val="00C5055C"/>
    <w:rsid w:val="00C65DFA"/>
    <w:rsid w:val="00C6674E"/>
    <w:rsid w:val="00C731B4"/>
    <w:rsid w:val="00C81C99"/>
    <w:rsid w:val="00C8581A"/>
    <w:rsid w:val="00C91885"/>
    <w:rsid w:val="00C946FD"/>
    <w:rsid w:val="00CC2E13"/>
    <w:rsid w:val="00CD3B22"/>
    <w:rsid w:val="00CE0D84"/>
    <w:rsid w:val="00CE4C5D"/>
    <w:rsid w:val="00CF6773"/>
    <w:rsid w:val="00D00F23"/>
    <w:rsid w:val="00D24CF6"/>
    <w:rsid w:val="00D30113"/>
    <w:rsid w:val="00D309B5"/>
    <w:rsid w:val="00D3722C"/>
    <w:rsid w:val="00D521ED"/>
    <w:rsid w:val="00D71F6D"/>
    <w:rsid w:val="00D86647"/>
    <w:rsid w:val="00D902C0"/>
    <w:rsid w:val="00DA4BB2"/>
    <w:rsid w:val="00DD5A46"/>
    <w:rsid w:val="00E01AF1"/>
    <w:rsid w:val="00E06359"/>
    <w:rsid w:val="00E257E1"/>
    <w:rsid w:val="00E3132A"/>
    <w:rsid w:val="00E6091B"/>
    <w:rsid w:val="00E6156D"/>
    <w:rsid w:val="00E72480"/>
    <w:rsid w:val="00E72B14"/>
    <w:rsid w:val="00E83E0C"/>
    <w:rsid w:val="00E96E62"/>
    <w:rsid w:val="00EA3B94"/>
    <w:rsid w:val="00EB232E"/>
    <w:rsid w:val="00EB5DAA"/>
    <w:rsid w:val="00EB74EC"/>
    <w:rsid w:val="00EB77B0"/>
    <w:rsid w:val="00EC53FB"/>
    <w:rsid w:val="00EC7CBE"/>
    <w:rsid w:val="00EE000B"/>
    <w:rsid w:val="00EE07EA"/>
    <w:rsid w:val="00EE0B3A"/>
    <w:rsid w:val="00F177DD"/>
    <w:rsid w:val="00F20724"/>
    <w:rsid w:val="00F45624"/>
    <w:rsid w:val="00F5217B"/>
    <w:rsid w:val="00F55976"/>
    <w:rsid w:val="00F56B70"/>
    <w:rsid w:val="00F5764B"/>
    <w:rsid w:val="00F76618"/>
    <w:rsid w:val="00F8211B"/>
    <w:rsid w:val="00F83170"/>
    <w:rsid w:val="00FA1FB2"/>
    <w:rsid w:val="00FA6CAE"/>
    <w:rsid w:val="00FB28B2"/>
    <w:rsid w:val="00FB58FC"/>
    <w:rsid w:val="00FC590C"/>
    <w:rsid w:val="00FD1E4F"/>
    <w:rsid w:val="00FE431F"/>
    <w:rsid w:val="00FE4E33"/>
    <w:rsid w:val="00FF5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D33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
    <w:name w:val="Body Text Indent 2"/>
    <w:basedOn w:val="a"/>
    <w:link w:val="20"/>
    <w:rsid w:val="00EE000B"/>
    <w:pPr>
      <w:widowControl/>
      <w:autoSpaceDE/>
      <w:autoSpaceDN/>
      <w:adjustRightInd/>
      <w:ind w:left="284" w:firstLine="0"/>
    </w:pPr>
    <w:rPr>
      <w:sz w:val="24"/>
    </w:rPr>
  </w:style>
  <w:style w:type="character" w:customStyle="1" w:styleId="20">
    <w:name w:val="Основной текст с отступом 2 Знак"/>
    <w:basedOn w:val="a0"/>
    <w:link w:val="2"/>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styleId="ad">
    <w:name w:val="Body Text"/>
    <w:basedOn w:val="a"/>
    <w:link w:val="ae"/>
    <w:uiPriority w:val="99"/>
    <w:semiHidden/>
    <w:unhideWhenUsed/>
    <w:rsid w:val="00BD70CB"/>
    <w:pPr>
      <w:spacing w:after="120"/>
    </w:pPr>
  </w:style>
  <w:style w:type="character" w:customStyle="1" w:styleId="ae">
    <w:name w:val="Основной текст Знак"/>
    <w:basedOn w:val="a0"/>
    <w:link w:val="ad"/>
    <w:uiPriority w:val="99"/>
    <w:semiHidden/>
    <w:rsid w:val="00BD70CB"/>
    <w:rPr>
      <w:rFonts w:ascii="Times New Roman" w:eastAsia="Times New Roman" w:hAnsi="Times New Roman" w:cs="Times New Roman"/>
      <w:sz w:val="20"/>
      <w:szCs w:val="20"/>
      <w:lang w:eastAsia="ru-RU"/>
    </w:rPr>
  </w:style>
  <w:style w:type="paragraph" w:styleId="af">
    <w:name w:val="List Paragraph"/>
    <w:basedOn w:val="a"/>
    <w:uiPriority w:val="34"/>
    <w:qFormat/>
    <w:rsid w:val="00B37169"/>
    <w:pPr>
      <w:ind w:left="720"/>
      <w:contextualSpacing/>
    </w:pPr>
  </w:style>
  <w:style w:type="paragraph" w:customStyle="1" w:styleId="Style28">
    <w:name w:val="Style28"/>
    <w:basedOn w:val="a"/>
    <w:uiPriority w:val="99"/>
    <w:rsid w:val="00FF55A7"/>
    <w:pPr>
      <w:ind w:firstLine="0"/>
      <w:jc w:val="left"/>
    </w:pPr>
    <w:rPr>
      <w:rFonts w:ascii="Book Antiqua" w:eastAsiaTheme="minorEastAsia" w:hAnsi="Book Antiqua" w:cstheme="minorBidi"/>
      <w:sz w:val="24"/>
      <w:szCs w:val="24"/>
    </w:rPr>
  </w:style>
  <w:style w:type="paragraph" w:customStyle="1" w:styleId="Style46">
    <w:name w:val="Style46"/>
    <w:basedOn w:val="a"/>
    <w:uiPriority w:val="99"/>
    <w:rsid w:val="00FF55A7"/>
    <w:pPr>
      <w:ind w:firstLine="0"/>
      <w:jc w:val="left"/>
    </w:pPr>
    <w:rPr>
      <w:rFonts w:ascii="Book Antiqua" w:eastAsiaTheme="minorEastAsia" w:hAnsi="Book Antiqua" w:cstheme="minorBidi"/>
      <w:sz w:val="24"/>
      <w:szCs w:val="24"/>
    </w:rPr>
  </w:style>
  <w:style w:type="character" w:customStyle="1" w:styleId="FontStyle89">
    <w:name w:val="Font Style89"/>
    <w:basedOn w:val="a0"/>
    <w:uiPriority w:val="99"/>
    <w:rsid w:val="00FF55A7"/>
    <w:rPr>
      <w:rFonts w:ascii="Book Antiqua" w:hAnsi="Book Antiqua" w:cs="Book Antiqua"/>
      <w:color w:val="000000"/>
      <w:sz w:val="18"/>
      <w:szCs w:val="18"/>
    </w:rPr>
  </w:style>
  <w:style w:type="character" w:customStyle="1" w:styleId="FontStyle92">
    <w:name w:val="Font Style92"/>
    <w:basedOn w:val="a0"/>
    <w:uiPriority w:val="99"/>
    <w:rsid w:val="00FF55A7"/>
    <w:rPr>
      <w:rFonts w:ascii="Book Antiqua" w:hAnsi="Book Antiqua" w:cs="Book Antiqua"/>
      <w:b/>
      <w:bCs/>
      <w:color w:val="000000"/>
      <w:sz w:val="20"/>
      <w:szCs w:val="20"/>
    </w:rPr>
  </w:style>
  <w:style w:type="character" w:customStyle="1" w:styleId="FontStyle91">
    <w:name w:val="Font Style91"/>
    <w:basedOn w:val="a0"/>
    <w:uiPriority w:val="99"/>
    <w:rsid w:val="00FF55A7"/>
    <w:rPr>
      <w:rFonts w:ascii="Book Antiqua" w:hAnsi="Book Antiqua" w:cs="Book Antiqua"/>
      <w:b/>
      <w:bCs/>
      <w:color w:val="000000"/>
      <w:sz w:val="18"/>
      <w:szCs w:val="18"/>
    </w:rPr>
  </w:style>
  <w:style w:type="character" w:customStyle="1" w:styleId="FontStyle85">
    <w:name w:val="Font Style85"/>
    <w:basedOn w:val="a0"/>
    <w:uiPriority w:val="99"/>
    <w:rsid w:val="00E3132A"/>
    <w:rPr>
      <w:rFonts w:ascii="Book Antiqua" w:hAnsi="Book Antiqua" w:cs="Book Antiqua"/>
      <w:color w:val="000000"/>
      <w:sz w:val="18"/>
      <w:szCs w:val="18"/>
    </w:rPr>
  </w:style>
  <w:style w:type="character" w:customStyle="1" w:styleId="FontStyle74">
    <w:name w:val="Font Style74"/>
    <w:basedOn w:val="a0"/>
    <w:uiPriority w:val="99"/>
    <w:rsid w:val="008E2BEC"/>
    <w:rPr>
      <w:rFonts w:ascii="Book Antiqua" w:hAnsi="Book Antiqua" w:cs="Book Antiqua"/>
      <w:color w:val="000000"/>
      <w:sz w:val="18"/>
      <w:szCs w:val="18"/>
    </w:rPr>
  </w:style>
  <w:style w:type="paragraph" w:customStyle="1" w:styleId="Style34">
    <w:name w:val="Style34"/>
    <w:basedOn w:val="a"/>
    <w:uiPriority w:val="99"/>
    <w:rsid w:val="004D6A6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4F163E"/>
    <w:pPr>
      <w:ind w:firstLine="0"/>
      <w:jc w:val="left"/>
    </w:pPr>
    <w:rPr>
      <w:rFonts w:ascii="Book Antiqua" w:eastAsiaTheme="minorEastAsia" w:hAnsi="Book Antiqua" w:cstheme="minorBidi"/>
      <w:sz w:val="24"/>
      <w:szCs w:val="24"/>
    </w:rPr>
  </w:style>
  <w:style w:type="paragraph" w:styleId="HTML">
    <w:name w:val="HTML Preformatted"/>
    <w:basedOn w:val="a"/>
    <w:link w:val="HTML0"/>
    <w:uiPriority w:val="99"/>
    <w:semiHidden/>
    <w:unhideWhenUsed/>
    <w:rsid w:val="00A937B8"/>
    <w:rPr>
      <w:rFonts w:ascii="Consolas" w:hAnsi="Consolas"/>
    </w:rPr>
  </w:style>
  <w:style w:type="character" w:customStyle="1" w:styleId="HTML0">
    <w:name w:val="Стандартный HTML Знак"/>
    <w:basedOn w:val="a0"/>
    <w:link w:val="HTML"/>
    <w:uiPriority w:val="99"/>
    <w:semiHidden/>
    <w:rsid w:val="00A937B8"/>
    <w:rPr>
      <w:rFonts w:ascii="Consolas" w:eastAsia="Times New Roman" w:hAnsi="Consolas" w:cs="Times New Roman"/>
      <w:sz w:val="20"/>
      <w:szCs w:val="20"/>
      <w:lang w:eastAsia="ru-RU"/>
    </w:rPr>
  </w:style>
  <w:style w:type="character" w:customStyle="1" w:styleId="10">
    <w:name w:val="Заголовок 1 Знак"/>
    <w:basedOn w:val="a0"/>
    <w:link w:val="1"/>
    <w:uiPriority w:val="9"/>
    <w:rsid w:val="001D33A3"/>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D33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
    <w:name w:val="Body Text Indent 2"/>
    <w:basedOn w:val="a"/>
    <w:link w:val="20"/>
    <w:rsid w:val="00EE000B"/>
    <w:pPr>
      <w:widowControl/>
      <w:autoSpaceDE/>
      <w:autoSpaceDN/>
      <w:adjustRightInd/>
      <w:ind w:left="284" w:firstLine="0"/>
    </w:pPr>
    <w:rPr>
      <w:sz w:val="24"/>
    </w:rPr>
  </w:style>
  <w:style w:type="character" w:customStyle="1" w:styleId="20">
    <w:name w:val="Основной текст с отступом 2 Знак"/>
    <w:basedOn w:val="a0"/>
    <w:link w:val="2"/>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styleId="ad">
    <w:name w:val="Body Text"/>
    <w:basedOn w:val="a"/>
    <w:link w:val="ae"/>
    <w:uiPriority w:val="99"/>
    <w:semiHidden/>
    <w:unhideWhenUsed/>
    <w:rsid w:val="00BD70CB"/>
    <w:pPr>
      <w:spacing w:after="120"/>
    </w:pPr>
  </w:style>
  <w:style w:type="character" w:customStyle="1" w:styleId="ae">
    <w:name w:val="Основной текст Знак"/>
    <w:basedOn w:val="a0"/>
    <w:link w:val="ad"/>
    <w:uiPriority w:val="99"/>
    <w:semiHidden/>
    <w:rsid w:val="00BD70CB"/>
    <w:rPr>
      <w:rFonts w:ascii="Times New Roman" w:eastAsia="Times New Roman" w:hAnsi="Times New Roman" w:cs="Times New Roman"/>
      <w:sz w:val="20"/>
      <w:szCs w:val="20"/>
      <w:lang w:eastAsia="ru-RU"/>
    </w:rPr>
  </w:style>
  <w:style w:type="paragraph" w:styleId="af">
    <w:name w:val="List Paragraph"/>
    <w:basedOn w:val="a"/>
    <w:uiPriority w:val="34"/>
    <w:qFormat/>
    <w:rsid w:val="00B37169"/>
    <w:pPr>
      <w:ind w:left="720"/>
      <w:contextualSpacing/>
    </w:pPr>
  </w:style>
  <w:style w:type="paragraph" w:customStyle="1" w:styleId="Style28">
    <w:name w:val="Style28"/>
    <w:basedOn w:val="a"/>
    <w:uiPriority w:val="99"/>
    <w:rsid w:val="00FF55A7"/>
    <w:pPr>
      <w:ind w:firstLine="0"/>
      <w:jc w:val="left"/>
    </w:pPr>
    <w:rPr>
      <w:rFonts w:ascii="Book Antiqua" w:eastAsiaTheme="minorEastAsia" w:hAnsi="Book Antiqua" w:cstheme="minorBidi"/>
      <w:sz w:val="24"/>
      <w:szCs w:val="24"/>
    </w:rPr>
  </w:style>
  <w:style w:type="paragraph" w:customStyle="1" w:styleId="Style46">
    <w:name w:val="Style46"/>
    <w:basedOn w:val="a"/>
    <w:uiPriority w:val="99"/>
    <w:rsid w:val="00FF55A7"/>
    <w:pPr>
      <w:ind w:firstLine="0"/>
      <w:jc w:val="left"/>
    </w:pPr>
    <w:rPr>
      <w:rFonts w:ascii="Book Antiqua" w:eastAsiaTheme="minorEastAsia" w:hAnsi="Book Antiqua" w:cstheme="minorBidi"/>
      <w:sz w:val="24"/>
      <w:szCs w:val="24"/>
    </w:rPr>
  </w:style>
  <w:style w:type="character" w:customStyle="1" w:styleId="FontStyle89">
    <w:name w:val="Font Style89"/>
    <w:basedOn w:val="a0"/>
    <w:uiPriority w:val="99"/>
    <w:rsid w:val="00FF55A7"/>
    <w:rPr>
      <w:rFonts w:ascii="Book Antiqua" w:hAnsi="Book Antiqua" w:cs="Book Antiqua"/>
      <w:color w:val="000000"/>
      <w:sz w:val="18"/>
      <w:szCs w:val="18"/>
    </w:rPr>
  </w:style>
  <w:style w:type="character" w:customStyle="1" w:styleId="FontStyle92">
    <w:name w:val="Font Style92"/>
    <w:basedOn w:val="a0"/>
    <w:uiPriority w:val="99"/>
    <w:rsid w:val="00FF55A7"/>
    <w:rPr>
      <w:rFonts w:ascii="Book Antiqua" w:hAnsi="Book Antiqua" w:cs="Book Antiqua"/>
      <w:b/>
      <w:bCs/>
      <w:color w:val="000000"/>
      <w:sz w:val="20"/>
      <w:szCs w:val="20"/>
    </w:rPr>
  </w:style>
  <w:style w:type="character" w:customStyle="1" w:styleId="FontStyle91">
    <w:name w:val="Font Style91"/>
    <w:basedOn w:val="a0"/>
    <w:uiPriority w:val="99"/>
    <w:rsid w:val="00FF55A7"/>
    <w:rPr>
      <w:rFonts w:ascii="Book Antiqua" w:hAnsi="Book Antiqua" w:cs="Book Antiqua"/>
      <w:b/>
      <w:bCs/>
      <w:color w:val="000000"/>
      <w:sz w:val="18"/>
      <w:szCs w:val="18"/>
    </w:rPr>
  </w:style>
  <w:style w:type="character" w:customStyle="1" w:styleId="FontStyle85">
    <w:name w:val="Font Style85"/>
    <w:basedOn w:val="a0"/>
    <w:uiPriority w:val="99"/>
    <w:rsid w:val="00E3132A"/>
    <w:rPr>
      <w:rFonts w:ascii="Book Antiqua" w:hAnsi="Book Antiqua" w:cs="Book Antiqua"/>
      <w:color w:val="000000"/>
      <w:sz w:val="18"/>
      <w:szCs w:val="18"/>
    </w:rPr>
  </w:style>
  <w:style w:type="character" w:customStyle="1" w:styleId="FontStyle74">
    <w:name w:val="Font Style74"/>
    <w:basedOn w:val="a0"/>
    <w:uiPriority w:val="99"/>
    <w:rsid w:val="008E2BEC"/>
    <w:rPr>
      <w:rFonts w:ascii="Book Antiqua" w:hAnsi="Book Antiqua" w:cs="Book Antiqua"/>
      <w:color w:val="000000"/>
      <w:sz w:val="18"/>
      <w:szCs w:val="18"/>
    </w:rPr>
  </w:style>
  <w:style w:type="paragraph" w:customStyle="1" w:styleId="Style34">
    <w:name w:val="Style34"/>
    <w:basedOn w:val="a"/>
    <w:uiPriority w:val="99"/>
    <w:rsid w:val="004D6A6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4F163E"/>
    <w:pPr>
      <w:ind w:firstLine="0"/>
      <w:jc w:val="left"/>
    </w:pPr>
    <w:rPr>
      <w:rFonts w:ascii="Book Antiqua" w:eastAsiaTheme="minorEastAsia" w:hAnsi="Book Antiqua" w:cstheme="minorBidi"/>
      <w:sz w:val="24"/>
      <w:szCs w:val="24"/>
    </w:rPr>
  </w:style>
  <w:style w:type="paragraph" w:styleId="HTML">
    <w:name w:val="HTML Preformatted"/>
    <w:basedOn w:val="a"/>
    <w:link w:val="HTML0"/>
    <w:uiPriority w:val="99"/>
    <w:semiHidden/>
    <w:unhideWhenUsed/>
    <w:rsid w:val="00A937B8"/>
    <w:rPr>
      <w:rFonts w:ascii="Consolas" w:hAnsi="Consolas"/>
    </w:rPr>
  </w:style>
  <w:style w:type="character" w:customStyle="1" w:styleId="HTML0">
    <w:name w:val="Стандартный HTML Знак"/>
    <w:basedOn w:val="a0"/>
    <w:link w:val="HTML"/>
    <w:uiPriority w:val="99"/>
    <w:semiHidden/>
    <w:rsid w:val="00A937B8"/>
    <w:rPr>
      <w:rFonts w:ascii="Consolas" w:eastAsia="Times New Roman" w:hAnsi="Consolas" w:cs="Times New Roman"/>
      <w:sz w:val="20"/>
      <w:szCs w:val="20"/>
      <w:lang w:eastAsia="ru-RU"/>
    </w:rPr>
  </w:style>
  <w:style w:type="character" w:customStyle="1" w:styleId="10">
    <w:name w:val="Заголовок 1 Знак"/>
    <w:basedOn w:val="a0"/>
    <w:link w:val="1"/>
    <w:uiPriority w:val="9"/>
    <w:rsid w:val="001D33A3"/>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155553">
      <w:bodyDiv w:val="1"/>
      <w:marLeft w:val="0"/>
      <w:marRight w:val="0"/>
      <w:marTop w:val="0"/>
      <w:marBottom w:val="0"/>
      <w:divBdr>
        <w:top w:val="none" w:sz="0" w:space="0" w:color="auto"/>
        <w:left w:val="none" w:sz="0" w:space="0" w:color="auto"/>
        <w:bottom w:val="none" w:sz="0" w:space="0" w:color="auto"/>
        <w:right w:val="none" w:sz="0" w:space="0" w:color="auto"/>
      </w:divBdr>
    </w:div>
    <w:div w:id="828181155">
      <w:bodyDiv w:val="1"/>
      <w:marLeft w:val="0"/>
      <w:marRight w:val="0"/>
      <w:marTop w:val="0"/>
      <w:marBottom w:val="0"/>
      <w:divBdr>
        <w:top w:val="none" w:sz="0" w:space="0" w:color="auto"/>
        <w:left w:val="none" w:sz="0" w:space="0" w:color="auto"/>
        <w:bottom w:val="none" w:sz="0" w:space="0" w:color="auto"/>
        <w:right w:val="none" w:sz="0" w:space="0" w:color="auto"/>
      </w:divBdr>
    </w:div>
    <w:div w:id="1134640786">
      <w:bodyDiv w:val="1"/>
      <w:marLeft w:val="0"/>
      <w:marRight w:val="0"/>
      <w:marTop w:val="0"/>
      <w:marBottom w:val="0"/>
      <w:divBdr>
        <w:top w:val="none" w:sz="0" w:space="0" w:color="auto"/>
        <w:left w:val="none" w:sz="0" w:space="0" w:color="auto"/>
        <w:bottom w:val="none" w:sz="0" w:space="0" w:color="auto"/>
        <w:right w:val="none" w:sz="0" w:space="0" w:color="auto"/>
      </w:divBdr>
    </w:div>
    <w:div w:id="1348824506">
      <w:bodyDiv w:val="1"/>
      <w:marLeft w:val="0"/>
      <w:marRight w:val="0"/>
      <w:marTop w:val="0"/>
      <w:marBottom w:val="0"/>
      <w:divBdr>
        <w:top w:val="none" w:sz="0" w:space="0" w:color="auto"/>
        <w:left w:val="none" w:sz="0" w:space="0" w:color="auto"/>
        <w:bottom w:val="none" w:sz="0" w:space="0" w:color="auto"/>
        <w:right w:val="none" w:sz="0" w:space="0" w:color="auto"/>
      </w:divBdr>
    </w:div>
    <w:div w:id="1736511840">
      <w:bodyDiv w:val="1"/>
      <w:marLeft w:val="0"/>
      <w:marRight w:val="0"/>
      <w:marTop w:val="0"/>
      <w:marBottom w:val="0"/>
      <w:divBdr>
        <w:top w:val="none" w:sz="0" w:space="0" w:color="auto"/>
        <w:left w:val="none" w:sz="0" w:space="0" w:color="auto"/>
        <w:bottom w:val="none" w:sz="0" w:space="0" w:color="auto"/>
        <w:right w:val="none" w:sz="0" w:space="0" w:color="auto"/>
      </w:divBdr>
    </w:div>
    <w:div w:id="1909219469">
      <w:bodyDiv w:val="1"/>
      <w:marLeft w:val="0"/>
      <w:marRight w:val="0"/>
      <w:marTop w:val="0"/>
      <w:marBottom w:val="0"/>
      <w:divBdr>
        <w:top w:val="none" w:sz="0" w:space="0" w:color="auto"/>
        <w:left w:val="none" w:sz="0" w:space="0" w:color="auto"/>
        <w:bottom w:val="none" w:sz="0" w:space="0" w:color="auto"/>
        <w:right w:val="none" w:sz="0" w:space="0" w:color="auto"/>
      </w:divBdr>
    </w:div>
    <w:div w:id="198870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hyperlink" Target="http://www.imdrf.org/docs/ghtf/final/sg2/technical-docs/ghtf-sg2-fd-99-7-reporting-guidance-990629.pdf" TargetMode="Externa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so.org/obp" TargetMode="External"/><Relationship Id="rId25" Type="http://schemas.openxmlformats.org/officeDocument/2006/relationships/hyperlink" Target="http://www.imdrf.org/docs/ghtf/final/sg5/technical-docs/ghtf-sg5-n2r8-2007-clinical-evaluation-070501.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png"/><Relationship Id="rId29" Type="http://schemas.openxmlformats.org/officeDocument/2006/relationships/hyperlink" Target="http://www.team-nb.org//wp-content/uploads/2015/05/documents2014/NBRG_WG%20RM_Interim_NBmed_Consensus_Version_140812_1_1.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imdrf.org/docs/ghtf/final/sg3/technical-docs/ghtf-sg3-n99-9-design-control-990629.pdf" TargetMode="External"/><Relationship Id="rId32" Type="http://schemas.openxmlformats.org/officeDocument/2006/relationships/hyperlink" Target="https://www.cms.gov/Regulations-and-Guidance/Legislation/CLIA/Downloads/IQCP-Workbook.pdf"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www.imdrf.org/docs/ghtf/final/sg3/technical-docs/ghtf-sg3-n15r8-risk-management-principles-qms-050520.pdf" TargetMode="External"/><Relationship Id="rId28" Type="http://schemas.openxmlformats.org/officeDocument/2006/relationships/hyperlink" Target="https://www.bsigroup.com/meddev/LocalFiles/en-GB/Documents/Dev-2.7.1-Rev-4.pdf" TargetMode="Externa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hyperlink" Target="https://www.cms.gov/Regulations-and%20-Guidance/Legislation/CLIA/Downloads/IQCP-Workbook%20.pdf"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hyperlink" Target="http://www.imdrf.org/docs/ghtf/final/sg2/technical-docs/ghtf-sg2-fd-99-7-reporting-guidance-990629.pdf" TargetMode="External"/><Relationship Id="rId30" Type="http://schemas.openxmlformats.org/officeDocument/2006/relationships/hyperlink" Target="http://www.t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EAE2E-530B-4E75-B3EC-79ABF263F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94</Pages>
  <Words>33752</Words>
  <Characters>192387</Characters>
  <Application>Microsoft Office Word</Application>
  <DocSecurity>0</DocSecurity>
  <Lines>1603</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Айтмухан Мусин</cp:lastModifiedBy>
  <cp:revision>84</cp:revision>
  <dcterms:created xsi:type="dcterms:W3CDTF">2021-04-26T14:18:00Z</dcterms:created>
  <dcterms:modified xsi:type="dcterms:W3CDTF">2021-04-28T03:36:00Z</dcterms:modified>
</cp:coreProperties>
</file>